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E7BDD7" w14:textId="77777777" w:rsidR="00B90F51" w:rsidRPr="00DF3C36" w:rsidRDefault="00B90F51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>Opis przedmiotu zamówienia</w:t>
      </w:r>
    </w:p>
    <w:p w14:paraId="596AD252" w14:textId="77777777" w:rsidR="00B90F51" w:rsidRPr="00DF3C36" w:rsidRDefault="00B90F51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(Parametry </w:t>
      </w:r>
      <w:proofErr w:type="spellStart"/>
      <w:r w:rsidRPr="00DF3C36">
        <w:rPr>
          <w:rFonts w:ascii="Arial Narrow" w:hAnsi="Arial Narrow" w:cs="Times New Roman"/>
          <w:b/>
          <w:bCs/>
          <w:sz w:val="22"/>
          <w:szCs w:val="22"/>
        </w:rPr>
        <w:t>techniczno</w:t>
      </w:r>
      <w:proofErr w:type="spellEnd"/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 – eksploatacyjne zestaw</w:t>
      </w:r>
      <w:r>
        <w:rPr>
          <w:rFonts w:ascii="Arial Narrow" w:hAnsi="Arial Narrow" w:cs="Times New Roman"/>
          <w:b/>
          <w:bCs/>
          <w:sz w:val="22"/>
          <w:szCs w:val="22"/>
        </w:rPr>
        <w:t xml:space="preserve">u komputerowego złożonego z komputera i monitora – 50 </w:t>
      </w:r>
      <w:proofErr w:type="spellStart"/>
      <w:r>
        <w:rPr>
          <w:rFonts w:ascii="Arial Narrow" w:hAnsi="Arial Narrow" w:cs="Times New Roman"/>
          <w:b/>
          <w:bCs/>
          <w:sz w:val="22"/>
          <w:szCs w:val="22"/>
        </w:rPr>
        <w:t>kpl</w:t>
      </w:r>
      <w:proofErr w:type="spellEnd"/>
      <w:r>
        <w:rPr>
          <w:rFonts w:ascii="Arial Narrow" w:hAnsi="Arial Narrow" w:cs="Times New Roman"/>
          <w:b/>
          <w:bCs/>
          <w:sz w:val="22"/>
          <w:szCs w:val="22"/>
        </w:rPr>
        <w:t xml:space="preserve">.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>)</w:t>
      </w:r>
    </w:p>
    <w:p w14:paraId="72137F3C" w14:textId="77777777" w:rsidR="00B90F51" w:rsidRPr="00DF3C36" w:rsidRDefault="00B90F51">
      <w:pPr>
        <w:tabs>
          <w:tab w:val="left" w:pos="3261"/>
        </w:tabs>
        <w:spacing w:before="0" w:line="360" w:lineRule="auto"/>
        <w:ind w:right="0"/>
        <w:jc w:val="center"/>
        <w:rPr>
          <w:rFonts w:ascii="Arial Narrow" w:hAnsi="Arial Narrow" w:cs="Times New Roman"/>
          <w:b/>
          <w:bCs/>
          <w:sz w:val="22"/>
          <w:szCs w:val="22"/>
        </w:rPr>
      </w:pPr>
    </w:p>
    <w:p w14:paraId="71050CC4" w14:textId="77777777" w:rsidR="00B90F51" w:rsidRDefault="00B90F5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b/>
          <w:bCs/>
        </w:rPr>
      </w:pPr>
    </w:p>
    <w:p w14:paraId="69C7B1AA" w14:textId="77777777" w:rsidR="00B90F51" w:rsidRPr="00B4429F" w:rsidRDefault="00B90F5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b/>
          <w:bCs/>
        </w:rPr>
      </w:pPr>
      <w:r w:rsidRPr="00B4429F">
        <w:rPr>
          <w:rFonts w:ascii="Arial Narrow" w:hAnsi="Arial Narrow" w:cs="Times New Roman"/>
          <w:b/>
          <w:bCs/>
        </w:rPr>
        <w:t>I. Komputer</w:t>
      </w:r>
    </w:p>
    <w:p w14:paraId="2CF7A758" w14:textId="77777777" w:rsidR="00B90F51" w:rsidRPr="00DF3C36" w:rsidRDefault="00B90F5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Producent komputera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33DB939E" w14:textId="77777777" w:rsidR="00B90F51" w:rsidRDefault="00B90F51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Model/Symbol komputera: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09BAD42B" w14:textId="77777777" w:rsidR="00B90F51" w:rsidRDefault="00B90F51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</w:p>
    <w:tbl>
      <w:tblPr>
        <w:tblW w:w="4991" w:type="pct"/>
        <w:tblInd w:w="-38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9"/>
        <w:gridCol w:w="5703"/>
        <w:gridCol w:w="1563"/>
        <w:gridCol w:w="2349"/>
        <w:gridCol w:w="3765"/>
      </w:tblGrid>
      <w:tr w:rsidR="00B90F51" w:rsidRPr="00DF3C36" w14:paraId="2FFB7A2C" w14:textId="77777777" w:rsidTr="00E617E9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A18D6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7B1D2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Wymagania minimalne komputera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D843A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9516" w14:textId="77777777" w:rsidR="00B90F51" w:rsidRDefault="00B90F51" w:rsidP="008F5DAE">
            <w:pPr>
              <w:spacing w:before="0"/>
              <w:ind w:right="0"/>
              <w:jc w:val="center"/>
              <w:rPr>
                <w:rFonts w:ascii="Arial Narrow" w:hAnsi="Arial Narrow" w:cs="Times New Roman"/>
                <w:i/>
                <w:iCs/>
              </w:rPr>
            </w:pPr>
            <w:r w:rsidRPr="008F5DAE">
              <w:rPr>
                <w:rFonts w:ascii="Arial Narrow" w:hAnsi="Arial Narrow" w:cs="Times New Roman"/>
                <w:b/>
                <w:i/>
                <w:iCs/>
                <w:sz w:val="22"/>
                <w:szCs w:val="22"/>
              </w:rPr>
              <w:t>Typ /model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 xml:space="preserve"> </w:t>
            </w:r>
          </w:p>
          <w:p w14:paraId="25D25C0A" w14:textId="77777777" w:rsidR="00B90F51" w:rsidRPr="00DF3C36" w:rsidRDefault="00B90F51" w:rsidP="008F5DAE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(jeśli występuje</w:t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1A674" w14:textId="77777777" w:rsidR="00B90F51" w:rsidRPr="00DF3C36" w:rsidRDefault="00B90F51" w:rsidP="008F5DAE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Oferowane warunki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br/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(należy podać rzeczywiste parametry,</w:t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br/>
              <w:t>jakimi charakteryzuje się sprzęt/oprogramowanie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/ oraz typ /model jeśli występuje</w:t>
            </w:r>
            <w:r w:rsidRPr="00DF3C36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>)</w:t>
            </w:r>
          </w:p>
        </w:tc>
      </w:tr>
      <w:tr w:rsidR="00B90F51" w:rsidRPr="00DF3C36" w14:paraId="7CCC112A" w14:textId="77777777" w:rsidTr="00E617E9">
        <w:trPr>
          <w:cantSplit/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AF24" w14:textId="77777777" w:rsidR="00B90F51" w:rsidRPr="00DF3C36" w:rsidRDefault="00B90F51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DEB05" w14:textId="77777777" w:rsidR="00B90F51" w:rsidRPr="00820626" w:rsidRDefault="00B90F51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/>
                <w:color w:val="000000"/>
                <w:szCs w:val="22"/>
              </w:rPr>
            </w:pPr>
            <w:r w:rsidRPr="00E2730A">
              <w:rPr>
                <w:rFonts w:ascii="Arial Narrow" w:hAnsi="Arial Narrow"/>
                <w:bCs/>
                <w:color w:val="000000"/>
              </w:rPr>
              <w:t>Urządzenie fabrycznie nowe, rok produkcji nie starszy niż 2023 r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  <w:r w:rsidRPr="00E2730A">
              <w:rPr>
                <w:rFonts w:ascii="Arial Narrow" w:hAnsi="Arial Narrow"/>
                <w:bCs/>
                <w:color w:val="000000"/>
              </w:rPr>
              <w:t xml:space="preserve"> Komputer stacjonarny w konfiguracji fabrycznej</w:t>
            </w:r>
            <w:r>
              <w:rPr>
                <w:rFonts w:ascii="Arial Narrow" w:hAnsi="Arial Narrow"/>
                <w:bCs/>
                <w:color w:val="000000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DEAB9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6EC2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FE11E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1A8D5782" w14:textId="77777777" w:rsidTr="00E617E9">
        <w:trPr>
          <w:cantSplit/>
          <w:trHeight w:val="523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6D39" w14:textId="77777777" w:rsidR="00B90F51" w:rsidRPr="00DF3C36" w:rsidRDefault="00B90F51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9EC04" w14:textId="77777777" w:rsidR="00B90F51" w:rsidRPr="00820626" w:rsidRDefault="00B90F51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/>
                <w:color w:val="000000"/>
                <w:szCs w:val="22"/>
              </w:rPr>
            </w:pPr>
            <w:r w:rsidRPr="00820626">
              <w:rPr>
                <w:rFonts w:ascii="Arial Narrow" w:hAnsi="Arial Narrow"/>
                <w:color w:val="000000"/>
                <w:szCs w:val="22"/>
              </w:rPr>
              <w:t xml:space="preserve">Wydajność obliczeniowa - procesor powinien osiągać w teście wydajności </w:t>
            </w:r>
            <w:proofErr w:type="spellStart"/>
            <w:r w:rsidRPr="00820626">
              <w:rPr>
                <w:rFonts w:ascii="Arial Narrow" w:hAnsi="Arial Narrow"/>
                <w:color w:val="000000"/>
                <w:szCs w:val="22"/>
              </w:rPr>
              <w:t>PassMark</w:t>
            </w:r>
            <w:proofErr w:type="spellEnd"/>
            <w:r w:rsidRPr="00820626">
              <w:rPr>
                <w:rFonts w:ascii="Arial Narrow" w:hAnsi="Arial Narrow"/>
                <w:color w:val="000000"/>
                <w:szCs w:val="22"/>
              </w:rPr>
              <w:t xml:space="preserve"> CPU Mark (wynik dostępny na stronie: https://www.cpubenchmark.net/cpu_list.php) co najmniej wynik</w:t>
            </w:r>
            <w:r>
              <w:rPr>
                <w:rFonts w:ascii="Arial Narrow" w:hAnsi="Arial Narrow"/>
                <w:color w:val="000000"/>
                <w:szCs w:val="22"/>
              </w:rPr>
              <w:t xml:space="preserve"> min.</w:t>
            </w:r>
            <w:r w:rsidRPr="00820626">
              <w:rPr>
                <w:rFonts w:ascii="Arial Narrow" w:hAnsi="Arial Narrow"/>
                <w:color w:val="000000"/>
                <w:szCs w:val="22"/>
              </w:rPr>
              <w:t xml:space="preserve"> </w:t>
            </w:r>
            <w:r w:rsidRPr="00820626">
              <w:rPr>
                <w:rFonts w:ascii="Arial Narrow" w:hAnsi="Arial Narrow"/>
                <w:szCs w:val="22"/>
              </w:rPr>
              <w:t>14700</w:t>
            </w:r>
            <w:r w:rsidRPr="00820626">
              <w:rPr>
                <w:rFonts w:ascii="Arial Narrow" w:hAnsi="Arial Narrow"/>
                <w:color w:val="000000"/>
                <w:szCs w:val="22"/>
              </w:rPr>
              <w:t xml:space="preserve"> punktów.</w:t>
            </w:r>
          </w:p>
          <w:p w14:paraId="34C013CB" w14:textId="77777777" w:rsidR="00B90F51" w:rsidRPr="00820626" w:rsidRDefault="00B90F51" w:rsidP="00D57E5D">
            <w:pPr>
              <w:pStyle w:val="Akapitzlist"/>
              <w:spacing w:after="120" w:line="240" w:lineRule="auto"/>
              <w:ind w:left="58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Procesor powinien charakteryzować się współczynnikiem zużycia energii TDP (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Thermal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Design Power) nie większym niż 65 W.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43161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73FE3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AC5A6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6B464858" w14:textId="77777777" w:rsidTr="00E617E9">
        <w:trPr>
          <w:cantSplit/>
          <w:trHeight w:val="16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2E6C6" w14:textId="77777777" w:rsidR="00B90F51" w:rsidRPr="00DF3C36" w:rsidRDefault="00B90F51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C1DE2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Parametry pamięci masowej: 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Dysk o pojemności m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inimum 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512 GB SSD z interfejsem M.2 </w:t>
            </w:r>
            <w:proofErr w:type="spellStart"/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NVMe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 w:rsidRPr="006651FF"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Obudowa musi umożliwiać montaż dodatkowego dysku</w:t>
            </w:r>
            <w:r>
              <w:rPr>
                <w:rFonts w:ascii="Arial Narrow" w:hAnsi="Arial Narrow" w:cs="Calibri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34CC8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55ACA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8D1D2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392EE903" w14:textId="77777777" w:rsidTr="00E617E9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236C2" w14:textId="77777777" w:rsidR="00B90F51" w:rsidRPr="00DF3C36" w:rsidRDefault="00B90F51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5B6A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Pamięć operacyjna: min. 16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GB DDR4 z możliwością rozbudowy do min </w:t>
            </w:r>
            <w:r>
              <w:rPr>
                <w:rFonts w:ascii="Arial Narrow" w:hAnsi="Arial Narrow" w:cs="Times New Roman"/>
                <w:sz w:val="22"/>
                <w:szCs w:val="22"/>
              </w:rPr>
              <w:t>64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GB, minimum dwa wolne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sloty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pamięci na płycie głównej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EA80E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21AEC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90B2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4DB930FE" w14:textId="77777777" w:rsidTr="00E617E9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DE497" w14:textId="77777777" w:rsidR="00B90F51" w:rsidRPr="00DF3C36" w:rsidRDefault="00B90F51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6027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Wydajność grafiki: Grafika zintegrowana z procesorem powinna umożliwiać pracę na min. 2 monitorach,  ze wsparciem dla DirectX 12,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OpenCL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color w:val="000000"/>
                <w:sz w:val="22"/>
                <w:szCs w:val="22"/>
              </w:rPr>
              <w:t>3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sz w:val="22"/>
                <w:szCs w:val="22"/>
              </w:rPr>
              <w:t>0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OpenGL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4.</w:t>
            </w:r>
            <w:r>
              <w:rPr>
                <w:rFonts w:ascii="Arial Narrow" w:hAnsi="Arial Narrow" w:cs="Times New Roman"/>
                <w:sz w:val="22"/>
                <w:szCs w:val="22"/>
              </w:rPr>
              <w:t>5</w:t>
            </w: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 xml:space="preserve"> – z możliwością dynamicznego przydzielenia pamięci.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09635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2128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7D453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2EE18A47" w14:textId="77777777" w:rsidTr="00E617E9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96CFE" w14:textId="77777777" w:rsidR="00B90F51" w:rsidRPr="00DF3C36" w:rsidRDefault="00B90F51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3B9F" w14:textId="77777777" w:rsidR="00B90F51" w:rsidRPr="00820626" w:rsidRDefault="00B90F51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color w:val="000000"/>
                <w:szCs w:val="22"/>
              </w:rPr>
              <w:t>Karta dźwiękowa zintegrowana z płytą główną, zgodna z High Definition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6F317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89944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C8C5C" w14:textId="77777777" w:rsidR="00B90F51" w:rsidRPr="00DF3C36" w:rsidRDefault="00B90F51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355F16E9" w14:textId="77777777" w:rsidTr="00E617E9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28C27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77D26" w14:textId="77777777" w:rsidR="00B90F51" w:rsidRPr="00DF3C36" w:rsidRDefault="00B90F51" w:rsidP="002F7210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Karta sieciowa 10/100/1000 Ethernet RJ 45, zintegrowana z płytą główną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3598F17F" w14:textId="77777777" w:rsidR="00B90F51" w:rsidRPr="00EC07FF" w:rsidRDefault="00B90F51" w:rsidP="002F7210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EC07FF">
              <w:rPr>
                <w:rFonts w:ascii="Arial Narrow" w:hAnsi="Arial Narrow"/>
                <w:sz w:val="22"/>
                <w:szCs w:val="22"/>
              </w:rPr>
              <w:t>Zintegrowana karta sieciowa musi być wyposażona w diodę statusu informującą o aktywności połączenia oraz diodę informującą o prędkości połączenia.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750B" w14:textId="7D8CB8EF" w:rsidR="00B90F51" w:rsidRPr="00DF3C36" w:rsidRDefault="00B410D5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81405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4C24F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2694E2FC" w14:textId="77777777" w:rsidTr="00E617E9">
        <w:trPr>
          <w:cantSplit/>
          <w:trHeight w:val="139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EB154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59E56" w14:textId="77777777" w:rsidR="00B90F51" w:rsidRDefault="00B90F51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 w:cs="Calibri"/>
                <w:bCs/>
                <w:color w:val="000000"/>
                <w:szCs w:val="22"/>
              </w:rPr>
            </w:pPr>
            <w:r w:rsidRPr="002F7210">
              <w:rPr>
                <w:rFonts w:ascii="Arial Narrow" w:hAnsi="Arial Narrow" w:cs="Calibri"/>
                <w:bCs/>
                <w:color w:val="000000"/>
                <w:szCs w:val="22"/>
              </w:rPr>
              <w:t>Zainstalowana karta WiFi802.11ac/</w:t>
            </w:r>
            <w:proofErr w:type="spellStart"/>
            <w:r w:rsidRPr="002F7210">
              <w:rPr>
                <w:rFonts w:ascii="Arial Narrow" w:hAnsi="Arial Narrow" w:cs="Calibri"/>
                <w:bCs/>
                <w:color w:val="000000"/>
                <w:szCs w:val="22"/>
              </w:rPr>
              <w:t>ax</w:t>
            </w:r>
            <w:proofErr w:type="spellEnd"/>
            <w:r w:rsidRPr="002F7210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 + Bluetooth.</w:t>
            </w:r>
          </w:p>
          <w:p w14:paraId="47F81345" w14:textId="77777777" w:rsidR="00B90F51" w:rsidRPr="00820626" w:rsidRDefault="00B90F51" w:rsidP="00D57E5D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color w:val="000000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82997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0526F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7383A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B90F51" w:rsidRPr="00DF3C36" w14:paraId="61FD3FF3" w14:textId="77777777" w:rsidTr="00E617E9">
        <w:trPr>
          <w:cantSplit/>
          <w:trHeight w:val="168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4B630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E24B4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Obudowa:</w:t>
            </w:r>
          </w:p>
          <w:p w14:paraId="5DB3025A" w14:textId="77777777" w:rsidR="00B90F51" w:rsidRPr="00820626" w:rsidRDefault="00B90F51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typu SFF z obsługą kart PCI Express wyłącznie o niskim profilu, suma wymiarów obudowy (wysokość + szerokość + głębokość mierzona po krawędziach zewnętrznych) nie może wynosić więcej niż </w:t>
            </w:r>
            <w:smartTag w:uri="urn:schemas-microsoft-com:office:smarttags" w:element="metricconverter">
              <w:smartTagPr>
                <w:attr w:name="ProductID" w:val="735 mm"/>
              </w:smartTagPr>
              <w:r>
                <w:rPr>
                  <w:rFonts w:ascii="Arial Narrow" w:hAnsi="Arial Narrow"/>
                  <w:szCs w:val="22"/>
                </w:rPr>
                <w:t>735</w:t>
              </w:r>
              <w:r w:rsidRPr="00820626">
                <w:rPr>
                  <w:rFonts w:ascii="Arial Narrow" w:hAnsi="Arial Narrow"/>
                  <w:szCs w:val="22"/>
                </w:rPr>
                <w:t xml:space="preserve"> mm</w:t>
              </w:r>
            </w:smartTag>
            <w:r w:rsidRPr="00820626">
              <w:rPr>
                <w:rFonts w:ascii="Arial Narrow" w:hAnsi="Arial Narrow"/>
                <w:szCs w:val="22"/>
              </w:rPr>
              <w:t>.</w:t>
            </w:r>
          </w:p>
          <w:p w14:paraId="376E254A" w14:textId="77777777" w:rsidR="00B90F51" w:rsidRPr="00820626" w:rsidRDefault="00B90F51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Style w:val="Hipercze"/>
                <w:rFonts w:ascii="Arial Narrow" w:hAnsi="Arial Narrow" w:cs="Times New Roman"/>
                <w:color w:val="auto"/>
                <w:szCs w:val="22"/>
                <w:u w:val="none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zasilacz o mocy </w:t>
            </w:r>
            <w:r>
              <w:rPr>
                <w:rFonts w:ascii="Arial Narrow" w:hAnsi="Arial Narrow"/>
                <w:szCs w:val="22"/>
              </w:rPr>
              <w:t xml:space="preserve"> maksymalnej 260</w:t>
            </w:r>
            <w:r w:rsidRPr="00820626">
              <w:rPr>
                <w:rFonts w:ascii="Arial Narrow" w:hAnsi="Arial Narrow"/>
                <w:szCs w:val="22"/>
              </w:rPr>
              <w:t xml:space="preserve">W pracujący w sieci 230V 50/60Hz prądu zmiennego i spełniający wymagania certyfikatu co najmniej 80 Plus BRONZE według informacji podanej na stronie: </w:t>
            </w:r>
            <w:hyperlink r:id="rId7" w:history="1">
              <w:r w:rsidRPr="00820626">
                <w:rPr>
                  <w:rStyle w:val="Hipercze"/>
                  <w:rFonts w:ascii="Arial Narrow" w:hAnsi="Arial Narrow" w:cs="Times New Roman"/>
                  <w:szCs w:val="22"/>
                </w:rPr>
                <w:t>https://www.clearesult.com/80plus/</w:t>
              </w:r>
            </w:hyperlink>
          </w:p>
          <w:p w14:paraId="1799659F" w14:textId="77777777" w:rsidR="00B90F51" w:rsidRPr="00820626" w:rsidRDefault="00B90F51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b/>
                <w:bCs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obudowa jednostki centralnej musi być otwierana bez konieczności użycia narzędzi (wyklucza się użycie standardowych wkrętów, śrub motylkowych), pozwalająca na demontaż komponentów i kart rozszerzeń (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PCIe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>) oraz napędu optycznego i dysków twardych bez użycia narzędzi, z obiegiem powietrza tylko przód-tył, brak perforacji na bokach obudowy</w:t>
            </w:r>
          </w:p>
          <w:p w14:paraId="72DC4127" w14:textId="77777777" w:rsidR="00B90F51" w:rsidRPr="00820626" w:rsidRDefault="00B90F51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b/>
                <w:bCs/>
                <w:szCs w:val="22"/>
              </w:rPr>
            </w:pPr>
            <w:r w:rsidRPr="00820626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Napęd optyczny </w:t>
            </w:r>
            <w:r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(nagrywarka DVD +/-RW) </w:t>
            </w:r>
            <w:r w:rsidRPr="00820626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zamontowany w dedykowanej wnęce </w:t>
            </w:r>
            <w:smartTag w:uri="urn:schemas-microsoft-com:office:smarttags" w:element="metricconverter">
              <w:smartTagPr>
                <w:attr w:name="ProductID" w:val="5.25”"/>
              </w:smartTagPr>
              <w:r w:rsidRPr="00820626">
                <w:rPr>
                  <w:rFonts w:ascii="Arial Narrow" w:hAnsi="Arial Narrow" w:cs="Calibri"/>
                  <w:bCs/>
                  <w:color w:val="000000"/>
                  <w:szCs w:val="22"/>
                </w:rPr>
                <w:t>5.25”</w:t>
              </w:r>
            </w:smartTag>
            <w:r w:rsidRPr="00820626">
              <w:rPr>
                <w:rFonts w:ascii="Arial Narrow" w:hAnsi="Arial Narrow" w:cs="Calibri"/>
                <w:bCs/>
                <w:color w:val="000000"/>
                <w:szCs w:val="22"/>
              </w:rPr>
              <w:t xml:space="preserve"> typu </w:t>
            </w:r>
            <w:proofErr w:type="spellStart"/>
            <w:r w:rsidRPr="00820626">
              <w:rPr>
                <w:rFonts w:ascii="Arial Narrow" w:hAnsi="Arial Narrow" w:cs="Calibri"/>
                <w:bCs/>
                <w:color w:val="000000"/>
                <w:szCs w:val="22"/>
              </w:rPr>
              <w:t>slim</w:t>
            </w:r>
            <w:proofErr w:type="spellEnd"/>
            <w:r w:rsidRPr="00820626">
              <w:rPr>
                <w:rFonts w:ascii="Arial Narrow" w:hAnsi="Arial Narrow" w:cs="Calibri"/>
                <w:bCs/>
                <w:color w:val="000000"/>
                <w:szCs w:val="22"/>
              </w:rPr>
              <w:t>.</w:t>
            </w:r>
          </w:p>
          <w:p w14:paraId="06BC5E72" w14:textId="77777777" w:rsidR="00B90F51" w:rsidRPr="00820626" w:rsidRDefault="00B90F51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b/>
                <w:bCs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Możliwość zastosowania mechanicznego zabezpieczenia przed kradzieżą komputera.</w:t>
            </w:r>
          </w:p>
          <w:p w14:paraId="037FF6D6" w14:textId="77777777" w:rsidR="00B90F51" w:rsidRPr="00820626" w:rsidRDefault="00B90F51" w:rsidP="00D57E5D">
            <w:pPr>
              <w:pStyle w:val="Akapitzlist"/>
              <w:numPr>
                <w:ilvl w:val="0"/>
                <w:numId w:val="5"/>
              </w:numPr>
              <w:spacing w:after="120" w:line="240" w:lineRule="auto"/>
              <w:ind w:left="287" w:hanging="284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color w:val="000000"/>
                <w:szCs w:val="22"/>
              </w:rPr>
              <w:t xml:space="preserve">Wbudowany głośnik do odtwarzania plików multimedialnych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D24CA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94A4C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3B8C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0E8580EE" w14:textId="77777777" w:rsidTr="00E617E9">
        <w:trPr>
          <w:trHeight w:val="86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B422A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62CE2" w14:textId="77777777" w:rsidR="00B90F51" w:rsidRPr="00820626" w:rsidRDefault="00B90F51" w:rsidP="005D705A">
            <w:pPr>
              <w:pStyle w:val="Akapitzlist"/>
              <w:spacing w:after="120" w:line="240" w:lineRule="auto"/>
              <w:ind w:left="323"/>
              <w:rPr>
                <w:rFonts w:ascii="Arial Narrow" w:hAnsi="Arial Narrow"/>
                <w:color w:val="FF0000"/>
                <w:szCs w:val="22"/>
              </w:rPr>
            </w:pPr>
            <w:r w:rsidRPr="00820626">
              <w:rPr>
                <w:rFonts w:ascii="Arial Narrow" w:hAnsi="Arial Narrow"/>
                <w:b/>
                <w:bCs/>
                <w:szCs w:val="22"/>
              </w:rPr>
              <w:t xml:space="preserve">BIOS UEFI. </w:t>
            </w:r>
          </w:p>
          <w:p w14:paraId="28A4BBF6" w14:textId="77777777" w:rsidR="00B90F51" w:rsidRPr="00A161A4" w:rsidRDefault="00B90F51" w:rsidP="005E4456">
            <w:pPr>
              <w:spacing w:before="0" w:after="120"/>
              <w:ind w:left="323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A161A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Możliwość odczytania z BIOS informacji o:</w:t>
            </w:r>
          </w:p>
          <w:p w14:paraId="52CB8862" w14:textId="77777777" w:rsidR="00B90F51" w:rsidRPr="000865AA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0865AA">
              <w:rPr>
                <w:rFonts w:ascii="Arial Narrow" w:hAnsi="Arial Narrow"/>
              </w:rPr>
              <w:t>modelu komputera,</w:t>
            </w:r>
          </w:p>
          <w:p w14:paraId="653C0465" w14:textId="77777777" w:rsidR="00B90F51" w:rsidRPr="000865AA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0865AA">
              <w:rPr>
                <w:rFonts w:ascii="Arial Narrow" w:hAnsi="Arial Narrow"/>
              </w:rPr>
              <w:t>numerze seryjnym,</w:t>
            </w:r>
          </w:p>
          <w:p w14:paraId="4A818D01" w14:textId="77777777" w:rsidR="00B90F51" w:rsidRPr="000865AA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0865AA">
              <w:rPr>
                <w:rFonts w:ascii="Arial Narrow" w:hAnsi="Arial Narrow"/>
              </w:rPr>
              <w:t>modelu płyty głównej</w:t>
            </w:r>
          </w:p>
          <w:p w14:paraId="670B31EF" w14:textId="77777777" w:rsidR="00B90F51" w:rsidRPr="000865AA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proofErr w:type="spellStart"/>
            <w:r w:rsidRPr="000865AA">
              <w:rPr>
                <w:rFonts w:ascii="Arial Narrow" w:hAnsi="Arial Narrow"/>
              </w:rPr>
              <w:t>AssetTag</w:t>
            </w:r>
            <w:proofErr w:type="spellEnd"/>
            <w:r w:rsidRPr="000865AA">
              <w:rPr>
                <w:rFonts w:ascii="Arial Narrow" w:hAnsi="Arial Narrow"/>
              </w:rPr>
              <w:t>/</w:t>
            </w:r>
            <w:proofErr w:type="spellStart"/>
            <w:r w:rsidRPr="000865AA">
              <w:rPr>
                <w:rFonts w:ascii="Arial Narrow" w:hAnsi="Arial Narrow"/>
              </w:rPr>
              <w:t>IDTag</w:t>
            </w:r>
            <w:proofErr w:type="spellEnd"/>
            <w:r w:rsidRPr="000865AA">
              <w:rPr>
                <w:rFonts w:ascii="Arial Narrow" w:hAnsi="Arial Narrow"/>
              </w:rPr>
              <w:t>/</w:t>
            </w:r>
            <w:proofErr w:type="spellStart"/>
            <w:r w:rsidRPr="000865AA">
              <w:rPr>
                <w:rFonts w:ascii="Arial Narrow" w:hAnsi="Arial Narrow"/>
              </w:rPr>
              <w:t>ServiceTag</w:t>
            </w:r>
            <w:proofErr w:type="spellEnd"/>
          </w:p>
          <w:p w14:paraId="33877E1C" w14:textId="77777777" w:rsidR="00B90F51" w:rsidRPr="000865AA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0865AA">
              <w:rPr>
                <w:rFonts w:ascii="Arial Narrow" w:hAnsi="Arial Narrow"/>
              </w:rPr>
              <w:lastRenderedPageBreak/>
              <w:t>MAC Adres karty sieciowej,</w:t>
            </w:r>
          </w:p>
          <w:p w14:paraId="6FFDBB4E" w14:textId="77777777" w:rsidR="00B90F51" w:rsidRPr="000865AA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0865AA">
              <w:rPr>
                <w:rFonts w:ascii="Arial Narrow" w:hAnsi="Arial Narrow"/>
              </w:rPr>
              <w:t>wersja Biosu wraz z datą jego produkcji,</w:t>
            </w:r>
          </w:p>
          <w:p w14:paraId="740795F2" w14:textId="77777777" w:rsidR="00B90F51" w:rsidRPr="005E4456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5E4456">
              <w:rPr>
                <w:rFonts w:ascii="Arial Narrow" w:hAnsi="Arial Narrow"/>
              </w:rPr>
              <w:t xml:space="preserve">zainstalowanym procesorze, jego taktowaniu </w:t>
            </w:r>
          </w:p>
          <w:p w14:paraId="6210536E" w14:textId="77777777" w:rsidR="00B90F51" w:rsidRPr="005E4456" w:rsidRDefault="00B90F51" w:rsidP="005E4456">
            <w:pPr>
              <w:pStyle w:val="Akapitzlist"/>
              <w:numPr>
                <w:ilvl w:val="0"/>
                <w:numId w:val="15"/>
              </w:numPr>
              <w:spacing w:after="120" w:line="240" w:lineRule="auto"/>
              <w:rPr>
                <w:rFonts w:ascii="Arial Narrow" w:hAnsi="Arial Narrow"/>
              </w:rPr>
            </w:pPr>
            <w:r w:rsidRPr="005E4456">
              <w:rPr>
                <w:rFonts w:ascii="Arial Narrow" w:hAnsi="Arial Narrow"/>
              </w:rPr>
              <w:t>ilości pamięci RAM wraz z taktowaniem i obłożeniem slotów</w:t>
            </w:r>
          </w:p>
          <w:p w14:paraId="275DA02B" w14:textId="77777777" w:rsidR="00B90F51" w:rsidRPr="00A161A4" w:rsidRDefault="00B90F51" w:rsidP="005D705A">
            <w:pPr>
              <w:spacing w:before="0" w:after="120"/>
              <w:ind w:left="323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5E445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Możl</w:t>
            </w:r>
            <w:r w:rsidRPr="00A161A4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iwość z poziomu BIOS:</w:t>
            </w:r>
          </w:p>
          <w:p w14:paraId="4DD6591A" w14:textId="77777777" w:rsidR="00B90F51" w:rsidRPr="00E617E9" w:rsidRDefault="00B90F51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E617E9">
              <w:rPr>
                <w:rFonts w:ascii="Arial Narrow" w:hAnsi="Arial Narrow"/>
                <w:szCs w:val="22"/>
              </w:rPr>
              <w:t>odczytania informacji o temperaturze procesora a także prędkości pracy wentylatora chłodzącego procesor;</w:t>
            </w:r>
          </w:p>
          <w:p w14:paraId="33251F3A" w14:textId="77777777" w:rsidR="00B90F51" w:rsidRDefault="00B90F51" w:rsidP="00D57E5D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ustawienia hasła</w:t>
            </w:r>
            <w:r w:rsidRPr="00820626">
              <w:rPr>
                <w:rFonts w:ascii="Arial Narrow" w:hAnsi="Arial Narrow"/>
                <w:szCs w:val="22"/>
              </w:rPr>
              <w:t xml:space="preserve"> administratora, </w:t>
            </w:r>
          </w:p>
          <w:p w14:paraId="322BB350" w14:textId="77777777" w:rsidR="00B90F51" w:rsidRPr="00820626" w:rsidRDefault="00B90F51" w:rsidP="00427309">
            <w:pPr>
              <w:pStyle w:val="Akapitzlist"/>
              <w:numPr>
                <w:ilvl w:val="0"/>
                <w:numId w:val="16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włączenia/wyłącznie możliwości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bootowania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komputera z  urządzeń zewnętrznych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AC33A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66A1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E112C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3436445A" w14:textId="77777777" w:rsidTr="00E617E9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FE9ED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DFD2B" w14:textId="77777777" w:rsidR="00B90F51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Wbudowane porty minimalnie:</w:t>
            </w:r>
          </w:p>
          <w:p w14:paraId="2AD62CD2" w14:textId="77777777" w:rsidR="00B90F51" w:rsidRPr="00636516" w:rsidRDefault="00B90F51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>1 x HDMI</w:t>
            </w: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w wersji min. 1.4</w:t>
            </w:r>
          </w:p>
          <w:p w14:paraId="758231BA" w14:textId="77777777" w:rsidR="00B90F51" w:rsidRPr="00636516" w:rsidRDefault="00B90F51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 xml:space="preserve">1 x </w:t>
            </w:r>
            <w:proofErr w:type="spellStart"/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>DisplayPort</w:t>
            </w:r>
            <w:proofErr w:type="spellEnd"/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 w wersji min. 1.4</w:t>
            </w:r>
          </w:p>
          <w:p w14:paraId="1EBAAAAD" w14:textId="77777777" w:rsidR="00B90F51" w:rsidRPr="003C0936" w:rsidRDefault="00B90F51" w:rsidP="003C0936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 xml:space="preserve">8 portów USB wyprowadzonych na zewnątrz obudowy, w układzie: </w:t>
            </w:r>
          </w:p>
          <w:p w14:paraId="7A327D4B" w14:textId="77777777" w:rsidR="00B90F51" w:rsidRPr="00636516" w:rsidRDefault="00B90F51" w:rsidP="00BC64B8">
            <w:pPr>
              <w:widowControl/>
              <w:tabs>
                <w:tab w:val="left" w:pos="323"/>
              </w:tabs>
              <w:spacing w:before="0"/>
              <w:ind w:left="503" w:right="0" w:hanging="360"/>
              <w:jc w:val="left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- </w:t>
            </w: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 xml:space="preserve">Panel przedni minimum: 2 x USB 3.2 gen 1 Typu A oraz 2 x USB 2.0 </w:t>
            </w:r>
          </w:p>
          <w:p w14:paraId="7DFDAD43" w14:textId="77777777" w:rsidR="00B90F51" w:rsidRPr="00636516" w:rsidRDefault="00B90F51" w:rsidP="00BC64B8">
            <w:pPr>
              <w:widowControl/>
              <w:tabs>
                <w:tab w:val="left" w:pos="323"/>
              </w:tabs>
              <w:spacing w:before="0" w:after="120"/>
              <w:ind w:left="323" w:right="0" w:hanging="181"/>
              <w:jc w:val="left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  <w:sz w:val="22"/>
                <w:szCs w:val="22"/>
              </w:rPr>
              <w:t xml:space="preserve">- </w:t>
            </w: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>Panel tylny minimum: 2 x USB 3.2 gen 1 Typu A oraz 2 x USB 2.0</w:t>
            </w:r>
          </w:p>
          <w:p w14:paraId="07ECEFD6" w14:textId="77777777" w:rsidR="00B90F51" w:rsidRPr="00427309" w:rsidRDefault="00B90F51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427309">
              <w:rPr>
                <w:rFonts w:ascii="Arial Narrow" w:hAnsi="Arial Narrow" w:cs="Calibri"/>
                <w:bCs/>
                <w:sz w:val="22"/>
                <w:szCs w:val="22"/>
              </w:rPr>
              <w:t xml:space="preserve">1 x port audio typu </w:t>
            </w:r>
            <w:proofErr w:type="spellStart"/>
            <w:r w:rsidRPr="00427309">
              <w:rPr>
                <w:rFonts w:ascii="Arial Narrow" w:hAnsi="Arial Narrow" w:cs="Calibri"/>
                <w:bCs/>
                <w:sz w:val="22"/>
                <w:szCs w:val="22"/>
              </w:rPr>
              <w:t>combo</w:t>
            </w:r>
            <w:proofErr w:type="spellEnd"/>
            <w:r w:rsidRPr="00427309">
              <w:rPr>
                <w:rFonts w:ascii="Arial Narrow" w:hAnsi="Arial Narrow" w:cs="Calibri"/>
                <w:bCs/>
                <w:sz w:val="22"/>
                <w:szCs w:val="22"/>
              </w:rPr>
              <w:t xml:space="preserve"> (słuchawki/mikrofon) na przednim panelu </w:t>
            </w:r>
          </w:p>
          <w:p w14:paraId="27B98809" w14:textId="77777777" w:rsidR="00B90F51" w:rsidRPr="00636516" w:rsidRDefault="00B90F51" w:rsidP="00BC64B8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>1 x port audio wyjściowy na tylnym panelu</w:t>
            </w:r>
          </w:p>
          <w:p w14:paraId="13A489F4" w14:textId="77777777" w:rsidR="00B90F51" w:rsidRPr="00636516" w:rsidRDefault="00B90F51" w:rsidP="005D705A">
            <w:pPr>
              <w:widowControl/>
              <w:numPr>
                <w:ilvl w:val="0"/>
                <w:numId w:val="30"/>
              </w:numPr>
              <w:tabs>
                <w:tab w:val="clear" w:pos="720"/>
                <w:tab w:val="left" w:pos="323"/>
                <w:tab w:val="num" w:pos="503"/>
              </w:tabs>
              <w:spacing w:before="0" w:after="120"/>
              <w:ind w:left="323" w:right="0" w:hanging="323"/>
              <w:jc w:val="left"/>
              <w:rPr>
                <w:rFonts w:ascii="Arial Narrow" w:hAnsi="Arial Narrow" w:cs="Calibri"/>
                <w:bCs/>
              </w:rPr>
            </w:pPr>
            <w:r w:rsidRPr="00636516">
              <w:rPr>
                <w:rFonts w:ascii="Arial Narrow" w:hAnsi="Arial Narrow" w:cs="Calibri"/>
                <w:bCs/>
                <w:sz w:val="22"/>
                <w:szCs w:val="22"/>
              </w:rPr>
              <w:t>1 x RJ – 45</w:t>
            </w:r>
          </w:p>
          <w:p w14:paraId="2A4D1076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Wymagana ilość i rozmieszczenie (na zewnątrz obudowy komputera) portów USB nie może być osiągnięta w wyniku stosowania konwerterów, przejściówek itp.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48E5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264B8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E8D10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335B94BF" w14:textId="77777777" w:rsidTr="00E617E9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90A9D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DB50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Platform Module) w wersji minimum 2.0 lub na kluczach pamięci przenośnej USB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6155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CC87B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13DEEA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0629450D" w14:textId="77777777" w:rsidTr="00E617E9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61FC7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DFE90" w14:textId="77777777" w:rsidR="00B90F51" w:rsidRPr="009A67AA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9A67AA">
              <w:rPr>
                <w:rFonts w:ascii="Arial Narrow" w:hAnsi="Arial Narrow" w:cs="Times New Roman"/>
                <w:sz w:val="22"/>
                <w:szCs w:val="22"/>
              </w:rPr>
              <w:t>Chipset dostosowany do oferowanego procesora.</w:t>
            </w:r>
          </w:p>
          <w:p w14:paraId="1A7BE263" w14:textId="77777777" w:rsidR="00B90F51" w:rsidRPr="009A67AA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9A67AA">
              <w:rPr>
                <w:rFonts w:ascii="Arial Narrow" w:hAnsi="Arial Narrow" w:cs="Times New Roman"/>
                <w:sz w:val="22"/>
                <w:szCs w:val="22"/>
              </w:rPr>
              <w:t>Wbudowane złącza, minimum:</w:t>
            </w:r>
          </w:p>
          <w:p w14:paraId="1DA89E0C" w14:textId="77777777" w:rsidR="00B90F51" w:rsidRPr="00DF3C36" w:rsidRDefault="00B90F51" w:rsidP="00965C0E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- 2 złącza PCI-Express (w tym co najmniej jedno PCI-Express x16)</w:t>
            </w:r>
          </w:p>
          <w:p w14:paraId="68C40108" w14:textId="77777777" w:rsidR="00B90F51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9A67AA">
              <w:rPr>
                <w:rFonts w:ascii="Arial Narrow" w:hAnsi="Arial Narrow" w:cs="Times New Roman"/>
                <w:sz w:val="22"/>
                <w:szCs w:val="22"/>
              </w:rPr>
              <w:t xml:space="preserve">- 1x M.2 dla dysku SSD o parametrach co najmniej </w:t>
            </w:r>
            <w:proofErr w:type="spellStart"/>
            <w:r w:rsidRPr="009A67AA">
              <w:rPr>
                <w:rFonts w:ascii="Arial Narrow" w:hAnsi="Arial Narrow" w:cs="Times New Roman"/>
                <w:sz w:val="22"/>
                <w:szCs w:val="22"/>
              </w:rPr>
              <w:t>PCIe</w:t>
            </w:r>
            <w:proofErr w:type="spellEnd"/>
            <w:r w:rsidRPr="009A67AA">
              <w:rPr>
                <w:rFonts w:ascii="Arial Narrow" w:hAnsi="Arial Narrow" w:cs="Times New Roman"/>
                <w:sz w:val="22"/>
                <w:szCs w:val="22"/>
              </w:rPr>
              <w:t> 3.0 x4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NVMe</w:t>
            </w:r>
            <w:proofErr w:type="spellEnd"/>
          </w:p>
          <w:p w14:paraId="42688578" w14:textId="77777777" w:rsidR="00B90F51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- 1 x M.2 dla karty </w:t>
            </w:r>
            <w:proofErr w:type="spellStart"/>
            <w:r>
              <w:rPr>
                <w:rFonts w:ascii="Arial Narrow" w:hAnsi="Arial Narrow" w:cs="Times New Roman"/>
                <w:sz w:val="22"/>
                <w:szCs w:val="22"/>
              </w:rPr>
              <w:t>WiFi</w:t>
            </w:r>
            <w:proofErr w:type="spellEnd"/>
            <w:r>
              <w:rPr>
                <w:rFonts w:ascii="Arial Narrow" w:hAnsi="Arial Narrow" w:cs="Times New Roman"/>
                <w:sz w:val="22"/>
                <w:szCs w:val="22"/>
              </w:rPr>
              <w:t xml:space="preserve"> / Bluetooth</w:t>
            </w:r>
          </w:p>
          <w:p w14:paraId="3ED52635" w14:textId="77777777" w:rsidR="00B90F51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- 1 x SATA dla napędu optycznego</w:t>
            </w:r>
          </w:p>
          <w:p w14:paraId="1227A263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- 1 x SATA 3.0 dla dysku twardego </w:t>
            </w:r>
            <w:smartTag w:uri="urn:schemas-microsoft-com:office:smarttags" w:element="metricconverter">
              <w:smartTagPr>
                <w:attr w:name="ProductID" w:val="2,5”"/>
              </w:smartTagPr>
              <w:r>
                <w:rPr>
                  <w:rFonts w:ascii="Arial Narrow" w:hAnsi="Arial Narrow" w:cs="Times New Roman"/>
                  <w:sz w:val="22"/>
                  <w:szCs w:val="22"/>
                </w:rPr>
                <w:t>2,5”</w:t>
              </w:r>
            </w:smartTag>
            <w:r>
              <w:rPr>
                <w:rFonts w:ascii="Arial Narrow" w:hAnsi="Arial Narrow" w:cs="Times New Roman"/>
                <w:sz w:val="22"/>
                <w:szCs w:val="22"/>
              </w:rPr>
              <w:t xml:space="preserve"> / </w:t>
            </w:r>
            <w:smartTag w:uri="urn:schemas-microsoft-com:office:smarttags" w:element="metricconverter">
              <w:smartTagPr>
                <w:attr w:name="ProductID" w:val="3,5”"/>
              </w:smartTagPr>
              <w:r>
                <w:rPr>
                  <w:rFonts w:ascii="Arial Narrow" w:hAnsi="Arial Narrow" w:cs="Times New Roman"/>
                  <w:sz w:val="22"/>
                  <w:szCs w:val="22"/>
                </w:rPr>
                <w:t>3,5”</w:t>
              </w:r>
            </w:smartTag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D6F5B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5C328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4CD237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739E4AA4" w14:textId="77777777" w:rsidTr="00E617E9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AB89E" w14:textId="77777777" w:rsidR="00B90F51" w:rsidRPr="00DF3C36" w:rsidRDefault="00B90F51" w:rsidP="0030172C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98EBD" w14:textId="77777777" w:rsidR="00B90F51" w:rsidRPr="00993043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993043">
              <w:rPr>
                <w:rFonts w:ascii="Arial Narrow" w:hAnsi="Arial Narrow" w:cs="Times New Roman"/>
                <w:sz w:val="22"/>
                <w:szCs w:val="22"/>
              </w:rPr>
              <w:t>Klawiatura USB w układzie polskim programisty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E6EA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7B52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1FCA3D" w14:textId="77777777" w:rsidR="00B90F51" w:rsidRPr="00DF3C36" w:rsidRDefault="00B90F51" w:rsidP="0030172C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04D15399" w14:textId="77777777" w:rsidTr="00E617E9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27688" w14:textId="77777777" w:rsidR="00B90F51" w:rsidRPr="00DF3C36" w:rsidRDefault="00B90F51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0A1C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color w:val="000000"/>
              </w:rPr>
            </w:pPr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Mysz optyczna USB z klawiszami oraz rolką (</w:t>
            </w:r>
            <w:proofErr w:type="spellStart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scroll</w:t>
            </w:r>
            <w:proofErr w:type="spellEnd"/>
            <w:r w:rsidRPr="00DF3C36">
              <w:rPr>
                <w:rFonts w:ascii="Arial Narrow" w:hAnsi="Arial Narrow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B1AF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546D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EEA8DF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03254161" w14:textId="77777777" w:rsidTr="00E617E9">
        <w:trPr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0CD3A" w14:textId="77777777" w:rsidR="00B90F51" w:rsidRPr="00DF3C36" w:rsidRDefault="00B90F51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034" w14:textId="77777777" w:rsidR="00B90F51" w:rsidRPr="00DF3C36" w:rsidRDefault="00B90F51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</w:rPr>
            </w:pP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Zainstalowany system operacyjny co najmniej Windows 1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1</w:t>
            </w: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Pro 64-bitowy w polskiej wersji językowej lub system równoważny wraz z nośnikiem instalacyjnym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2AD03E2F" w14:textId="77777777" w:rsidR="00B90F51" w:rsidRPr="00DF3C36" w:rsidRDefault="00B90F51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Klucz licencyjny systemu musi być zapisany trwale w BIOS i umożliwiać jego instalację bez potrzeby ręcznego wpisywania klucza licencyjnego. </w:t>
            </w:r>
          </w:p>
          <w:p w14:paraId="11EE59C2" w14:textId="77777777" w:rsidR="00B90F51" w:rsidRPr="00214778" w:rsidRDefault="00B90F51" w:rsidP="00214778">
            <w:pPr>
              <w:spacing w:before="0" w:after="120"/>
              <w:ind w:right="601"/>
              <w:jc w:val="center"/>
              <w:rPr>
                <w:rFonts w:ascii="Arial Narrow" w:hAnsi="Arial Narrow" w:cs="Times New Roman"/>
                <w:b/>
                <w:bCs/>
                <w:u w:val="single"/>
              </w:rPr>
            </w:pPr>
            <w:r w:rsidRPr="00214778">
              <w:rPr>
                <w:rFonts w:ascii="Arial Narrow" w:hAnsi="Arial Narrow" w:cs="Times New Roman"/>
                <w:b/>
                <w:bCs/>
                <w:i/>
                <w:iCs/>
                <w:sz w:val="22"/>
                <w:szCs w:val="22"/>
                <w:u w:val="single"/>
              </w:rPr>
              <w:t>Zamawiający nie dopuszcza zaoferowania systemu operacyjnego pochodzącego z rynku wtórnego, reaktywowanego systemu.</w:t>
            </w:r>
          </w:p>
          <w:p w14:paraId="7FF62DCB" w14:textId="77777777" w:rsidR="00B90F51" w:rsidRPr="00DF3C36" w:rsidRDefault="00B90F51" w:rsidP="00D57E5D">
            <w:pPr>
              <w:spacing w:before="0" w:after="120"/>
              <w:ind w:right="601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System równoważny musi spełniać następujące wymagania poprzez wbudowane mechanizmy, bez użycia dodatkowych aplikacji:</w:t>
            </w:r>
          </w:p>
          <w:p w14:paraId="2247C3C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Dostępne dwa rodzaje graficznego interfejsu użytkownika:</w:t>
            </w:r>
          </w:p>
          <w:p w14:paraId="362EE1FE" w14:textId="77777777" w:rsidR="00B90F51" w:rsidRPr="00DF3C36" w:rsidRDefault="00B90F51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Klasyczny, umożliwiający obsługę przy pomocy klawiatury i myszy,</w:t>
            </w:r>
          </w:p>
          <w:p w14:paraId="3FA09D4C" w14:textId="77777777" w:rsidR="00B90F51" w:rsidRPr="00DF3C36" w:rsidRDefault="00B90F51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825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Dotykowy umożliwiający sterowanie dotykiem na urządzeniach typu tablet lub monitorach dotykowych.</w:t>
            </w:r>
          </w:p>
          <w:p w14:paraId="0FBF4627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Interfejsy użytkownika dostępne w wielu językach do wyboru – w tym polskim i angielskim.</w:t>
            </w:r>
          </w:p>
          <w:p w14:paraId="37F2FBF8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Zlokalizowane w języku polskim, co najmniej następujące elementy: menu, odtwarzacz multimediów, pomoc, komunikaty systemowe. </w:t>
            </w:r>
          </w:p>
          <w:p w14:paraId="7FB91C9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Wbudowany system pomocy w języku polskim.</w:t>
            </w:r>
          </w:p>
          <w:p w14:paraId="7B8B3308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Graficzne środowisko instalacji i konfiguracji dostępne w języku polskim.</w:t>
            </w:r>
          </w:p>
          <w:p w14:paraId="2631BA1C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Funkcje związane z obsługą komputerów typu tablet, z wbudowanym modułem „uczenia się” pisma użytkownika – obsługa języka polskiego.</w:t>
            </w:r>
          </w:p>
          <w:p w14:paraId="5CBD95EB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Funkcjonalność rozpoznawania mowy, pozwalającą na sterowanie komputerem głosowo, wraz z modułem „uczenia się” głosu użytkownika.</w:t>
            </w:r>
          </w:p>
          <w:p w14:paraId="702D38B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dokonywania bezpłatnych aktualizacji i poprawek w ramach wersji systemu operacyjnego poprzez Internet, mechanizmem udostępnianym przez producenta systemu z możliwością wyboru instalowanych poprawek oraz mechanizmem sprawdzającym, które z poprawek są potrzebne.</w:t>
            </w:r>
          </w:p>
          <w:p w14:paraId="11E6280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dokonywania aktualizacji i poprawek systemu poprzez mechanizm zarządzany przez administratora systemu Zamawiającego.</w:t>
            </w:r>
          </w:p>
          <w:p w14:paraId="459AD3D6" w14:textId="77777777" w:rsidR="00B90F51" w:rsidRPr="00993043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993043">
              <w:rPr>
                <w:rFonts w:ascii="Arial Narrow" w:hAnsi="Arial Narrow" w:cs="Times New Roman"/>
                <w:sz w:val="22"/>
                <w:szCs w:val="22"/>
              </w:rPr>
              <w:lastRenderedPageBreak/>
              <w:t>Dostępność bezpłatnych biuletynów bezpieczeństwa związanych z działaniem systemu operacyjnego.</w:t>
            </w:r>
          </w:p>
          <w:p w14:paraId="5FBD882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Wbudowana zapora internetowa (firewall) dla ochrony połączeń internetowych; zintegrowana z systemem konsola do zarządzania ustawieniami zapory i regułami IP v4 i v6. </w:t>
            </w:r>
          </w:p>
          <w:p w14:paraId="051DA1C8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mechanizmy ochrony antywirusowej i przeciw złośliwemu oprogramowaniu z zapewnionymi bezpłatnymi aktualizacjami.</w:t>
            </w:r>
          </w:p>
          <w:p w14:paraId="5CD4260F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dla większości powszechnie używanych urządzeń peryferyjnych (drukarek, urządzeń sieciowych, standardów USB,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Plug&amp;Play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, Wi-Fi).</w:t>
            </w:r>
          </w:p>
          <w:p w14:paraId="51C4F453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Funkcjonalność automatycznej zmiany domyślnej drukarki w zależności od sieci, do której podłączony jest komputer.</w:t>
            </w:r>
          </w:p>
          <w:p w14:paraId="0BDDFD0E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zarządzania stacją roboczą poprzez polityki grupowe – przez politykę rozumiemy zestaw reguł definiujących lub ograniczających funkcjonalność systemu lub aplikacji.</w:t>
            </w:r>
          </w:p>
          <w:p w14:paraId="5E41C0F3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Rozbudowane, definiowalne polityki bezpieczeństwa – polityki dla systemu operacyjnego i dla wskazanych aplikacji.</w:t>
            </w:r>
          </w:p>
          <w:p w14:paraId="1B941354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zdalnej automatycznej instalacji, konfiguracji, administrowania oraz aktualizowania systemu, zgodnie z określonymi uprawnieniami poprzez polityki grupowe.   </w:t>
            </w:r>
          </w:p>
          <w:p w14:paraId="1AB64A52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Zabezpieczony hasłem hierarchiczny dostęp do systemu, konta i profile użytkowników zarządzane zdalnie; praca systemu w trybie ochrony kont użytkowników.</w:t>
            </w:r>
          </w:p>
          <w:p w14:paraId="5E4DE63B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Zintegrowany z systemem moduł wyszukiwania informacji (plików różnego typu, tekstów, metadanych) dostępny z kilku poziomów: poziom menu, poziom otwartego okna systemu operacyjnego;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system wyszukiwania oparty na konfigurowalnym przez użytkownika module indeksacji zasobów lokalnych.</w:t>
            </w:r>
          </w:p>
          <w:p w14:paraId="6D865958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Zintegrowany z systemem operacyjnym moduł synchronizacji komputera z urządzeniami zewnętrznymi.  </w:t>
            </w:r>
          </w:p>
          <w:p w14:paraId="561E8518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  <w:lang w:val="en-US"/>
              </w:rPr>
            </w:pP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Obsługa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>standardu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  <w:lang w:val="en-US"/>
              </w:rPr>
              <w:t xml:space="preserve"> NFC (near field communication).</w:t>
            </w:r>
          </w:p>
          <w:p w14:paraId="6BE4DAEF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przystosowania stanowiska dla osób niepełnosprawnych (np. słabo widzących). </w:t>
            </w:r>
          </w:p>
          <w:p w14:paraId="45AFEE45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Wsparcie dla IPSEC oparte na politykach – wdrażanie IPSEC oparte na zestawach reguł definiujących ustawienia zarządzanych w sposób centralny.</w:t>
            </w:r>
          </w:p>
          <w:p w14:paraId="0954B931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Mechanizmy logowania do domeny w oparciu o:</w:t>
            </w:r>
          </w:p>
          <w:p w14:paraId="12514467" w14:textId="77777777" w:rsidR="00B90F51" w:rsidRPr="00DF3C36" w:rsidRDefault="00B90F51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Login i hasło,</w:t>
            </w:r>
          </w:p>
          <w:p w14:paraId="52B9CE5A" w14:textId="77777777" w:rsidR="00B90F51" w:rsidRPr="00DF3C36" w:rsidRDefault="00B90F51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Karty z certyfikatami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smartcard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),</w:t>
            </w:r>
          </w:p>
          <w:p w14:paraId="3D2E2F9B" w14:textId="77777777" w:rsidR="00B90F51" w:rsidRPr="00DF3C36" w:rsidRDefault="00B90F51" w:rsidP="00D57E5D">
            <w:pPr>
              <w:widowControl/>
              <w:numPr>
                <w:ilvl w:val="1"/>
                <w:numId w:val="17"/>
              </w:numPr>
              <w:spacing w:before="0" w:after="120"/>
              <w:ind w:left="683" w:right="0" w:hanging="284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Wirtualne karty (logowanie w oparciu o certyfikat chroniony poprzez moduł TPM).</w:t>
            </w:r>
          </w:p>
          <w:p w14:paraId="2FE53024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Mechanizmy wieloelementowego uwierzytelniania.</w:t>
            </w:r>
          </w:p>
          <w:p w14:paraId="06749EF6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wbudowanej zapory ogniowej dla Internet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Key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Exchange v. 2 (IKEv2) dla warstwy transportowej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IPsec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4302FA97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narzędzia służące do administracji, do wykonywania kopii zapasowych polityk i ich odtwarzania oraz generowania raportów z ustawień polityk.</w:t>
            </w:r>
          </w:p>
          <w:p w14:paraId="645447AC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Wsparcie dla środowisk Java i .NET Framework 4.x – możliwość uruchomienia aplikacji działających we wskazanych środowiskach.</w:t>
            </w:r>
          </w:p>
          <w:p w14:paraId="104E8301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Wsparcie dla JScript i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VBScript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– możliwość uruchamiania interpretera poleceń.</w:t>
            </w:r>
          </w:p>
          <w:p w14:paraId="2F0477F5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Zdalna pomoc i współdzielenie aplikacji – możliwość zdalnego przejęcia sesji zalogowanego użytkownika celem rozwiązania problemu z komputerem,</w:t>
            </w:r>
          </w:p>
          <w:p w14:paraId="597ACD7D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  <w:p w14:paraId="572A2C4B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Rozwiązanie ma umożliwiające wdrożenie nowego obrazu poprzez zdalną instalację.</w:t>
            </w:r>
          </w:p>
          <w:p w14:paraId="07F22B11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Transakcyjny system plików pozwalający na stosowanie przydziałów (ang.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quota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) na dysku dla użytkowników oraz zapewniający większą niezawodność i pozwalający tworzyć kopie zapasowe.</w:t>
            </w:r>
          </w:p>
          <w:p w14:paraId="706ADB47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Zarządzanie kontami użytkowników sieci oraz urządzeniami sieciowymi tj. drukarki, modemy, woluminy dyskowe, usługi katalogowe.</w:t>
            </w:r>
          </w:p>
          <w:p w14:paraId="4E6B2429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Oprogramowanie dla tworzenia kopii zapasowych (Backup); automatyczne wykonywanie kopii plików z możliwością automatycznego przywrócenia wersji wcześniejszej.</w:t>
            </w:r>
          </w:p>
          <w:p w14:paraId="7F570BFD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przywracania obrazu plików systemowych do uprzednio zapisanej postaci.</w:t>
            </w:r>
          </w:p>
          <w:p w14:paraId="4973D39C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Identyfikacja sieci komputerowych, do których jest podłączony system operacyjny, zapamiętywanie ustawień i przypisywanie do min. 3 kategorii bezpieczeństwa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br/>
              <w:t>(z predefiniowanymi odpowiednio do kategorii ustawieniami zapory sieciowej, udostępniania plików itp.).</w:t>
            </w:r>
          </w:p>
          <w:p w14:paraId="7B89D452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lastRenderedPageBreak/>
              <w:t>Możliwość blokowania lub dopuszczania dowolnych urządzeń peryferyjnych za pomocą polityk grupowych (np. przy użyciu numerów identyfikacyjnych sprzętu).</w:t>
            </w:r>
          </w:p>
          <w:p w14:paraId="71A34705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Wbudowany mechanizm wirtualizacji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hypervisor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, umożliwiający, zgodnie z uprawnieniami licencyjnymi, uruchomienie do 4 maszyn wirtualnych.</w:t>
            </w:r>
          </w:p>
          <w:p w14:paraId="1FE88720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Mechanizm szyfrowania dysków wewnętrznych i zewnętrznych z możliwością szyfrowania ograniczonego do danych użytkownika.</w:t>
            </w:r>
          </w:p>
          <w:p w14:paraId="3694974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Wbudowane w system narzędzie do szyfrowania partycji systemowych komputera, z możliwością przechowywania certyfikatów w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mikrochipie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TPM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Trusted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Platform Module) w wersji minimum </w:t>
            </w:r>
            <w:r>
              <w:rPr>
                <w:rFonts w:ascii="Arial Narrow" w:hAnsi="Arial Narrow" w:cs="Times New Roman"/>
                <w:sz w:val="22"/>
                <w:szCs w:val="22"/>
              </w:rPr>
              <w:t>1.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2 lub na kluczach pamięci przenośnej USB.</w:t>
            </w:r>
          </w:p>
          <w:p w14:paraId="7D7CC25A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Wbudowane w system narzędzie do szyfrowania dysków przenośnych, z możliwością centralnego zarządzania poprzez polityki grupowe, pozwalające na wymuszenie szyfrowania dysków przenośnych.</w:t>
            </w:r>
          </w:p>
          <w:p w14:paraId="3638FA0C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>Możliwość tworzenia i przechowywania kopii zapasowych kluczy odzyskiwania do szyfrowania partycji w usługach katalogowych.</w:t>
            </w:r>
          </w:p>
          <w:p w14:paraId="42DD61DF" w14:textId="77777777" w:rsidR="00B90F51" w:rsidRPr="00DF3C36" w:rsidRDefault="00B90F51" w:rsidP="00D57E5D">
            <w:pPr>
              <w:widowControl/>
              <w:numPr>
                <w:ilvl w:val="0"/>
                <w:numId w:val="17"/>
              </w:numPr>
              <w:spacing w:before="0" w:after="120"/>
              <w:ind w:left="399" w:right="0"/>
              <w:jc w:val="left"/>
              <w:rPr>
                <w:rFonts w:ascii="Arial Narrow" w:hAnsi="Arial Narrow" w:cs="Times New Roman"/>
              </w:rPr>
            </w:pP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Możliwość instalowania dodatkowych języków interfejsu systemu operacyjnego oraz możliwość zmiany języka bez konieczności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reinstalacji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systemu.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074BD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5080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C102C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90F51" w:rsidRPr="00DF3C36" w14:paraId="163F802C" w14:textId="77777777" w:rsidTr="00E617E9">
        <w:trPr>
          <w:cantSplit/>
          <w:trHeight w:val="18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9CE1A" w14:textId="77777777" w:rsidR="00B90F51" w:rsidRPr="00DF3C36" w:rsidRDefault="00B90F51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5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48732" w14:textId="77777777" w:rsidR="00B90F51" w:rsidRPr="00214778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Komputer</w:t>
            </w: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mus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i</w:t>
            </w: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spełniać n/w normy i </w:t>
            </w: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posiadać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n/w c</w:t>
            </w:r>
            <w:r w:rsidRPr="00214778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ertyfikaty i oświadczenia:</w:t>
            </w:r>
          </w:p>
          <w:p w14:paraId="12739283" w14:textId="77777777" w:rsidR="00B90F51" w:rsidRPr="007D12E5" w:rsidRDefault="00B90F51" w:rsidP="007D12E5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B410D5">
              <w:rPr>
                <w:rFonts w:ascii="Arial Narrow" w:hAnsi="Arial Narrow"/>
                <w:szCs w:val="22"/>
              </w:rPr>
              <w:t>Producent komputera</w:t>
            </w:r>
            <w:r w:rsidRPr="007D12E5">
              <w:rPr>
                <w:rFonts w:ascii="Arial Narrow" w:hAnsi="Arial Narrow"/>
                <w:szCs w:val="22"/>
              </w:rPr>
              <w:t xml:space="preserve"> musi posiadać certyfikat ISO 9001 certyfikat ISO 14001</w:t>
            </w:r>
            <w:r>
              <w:rPr>
                <w:rFonts w:ascii="Arial Narrow" w:hAnsi="Arial Narrow"/>
                <w:szCs w:val="22"/>
              </w:rPr>
              <w:t xml:space="preserve"> co najmniej, w zakresie produkcji oraz</w:t>
            </w:r>
            <w:r w:rsidRPr="007D12E5">
              <w:rPr>
                <w:rFonts w:ascii="Arial Narrow" w:hAnsi="Arial Narrow"/>
                <w:szCs w:val="22"/>
              </w:rPr>
              <w:t xml:space="preserve"> certyfikat ISO 27001.</w:t>
            </w:r>
          </w:p>
          <w:p w14:paraId="76C85D1D" w14:textId="77777777" w:rsidR="00B90F51" w:rsidRPr="00820626" w:rsidRDefault="00B90F51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Deklarację zgodności CE dla komputera.</w:t>
            </w:r>
          </w:p>
          <w:p w14:paraId="7FA92435" w14:textId="77777777" w:rsidR="00B90F51" w:rsidRPr="00820626" w:rsidRDefault="00B90F51" w:rsidP="00D57E5D">
            <w:pPr>
              <w:pStyle w:val="Akapitzlist"/>
              <w:numPr>
                <w:ilvl w:val="0"/>
                <w:numId w:val="14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Pr="00C651DC">
              <w:rPr>
                <w:rFonts w:ascii="Arial Narrow" w:hAnsi="Arial Narrow"/>
                <w:szCs w:val="22"/>
              </w:rPr>
              <w:t>ertyfikat producenta oferowanego systemu operacyjnego potwierdzający poprawną współpracę oferowanego modelu komputera z systemem operacyjnym który zostanie zainstalowany</w:t>
            </w:r>
            <w:r w:rsidRPr="00820626">
              <w:rPr>
                <w:rFonts w:ascii="Arial Narrow" w:hAnsi="Arial Narrow"/>
                <w:szCs w:val="22"/>
              </w:rPr>
              <w:t>.</w:t>
            </w:r>
          </w:p>
          <w:p w14:paraId="16DEFD11" w14:textId="77777777" w:rsidR="00B90F51" w:rsidRPr="001B266F" w:rsidRDefault="00B90F51" w:rsidP="001B266F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1B266F">
              <w:rPr>
                <w:rFonts w:ascii="Arial Narrow" w:hAnsi="Arial Narrow"/>
                <w:szCs w:val="22"/>
              </w:rPr>
              <w:t xml:space="preserve">Oświadczenie </w:t>
            </w:r>
            <w:r w:rsidRPr="001B266F">
              <w:rPr>
                <w:rFonts w:ascii="Arial Narrow" w:hAnsi="Arial Narrow"/>
                <w:bCs/>
                <w:szCs w:val="22"/>
                <w:u w:val="single"/>
              </w:rPr>
              <w:t>Producenta / Dystrybutora</w:t>
            </w:r>
            <w:r w:rsidRPr="001B266F">
              <w:rPr>
                <w:rFonts w:ascii="Arial Narrow" w:hAnsi="Arial Narrow"/>
                <w:szCs w:val="22"/>
              </w:rPr>
              <w:t xml:space="preserve"> o spełnieniu przez oferowany sprzęt postanowień dyrektywy ROHS 2002/95/WE ze zm.</w:t>
            </w:r>
          </w:p>
          <w:p w14:paraId="039F39BD" w14:textId="77777777" w:rsidR="00B90F51" w:rsidRPr="003C0936" w:rsidRDefault="00B90F51" w:rsidP="001B266F">
            <w:pPr>
              <w:pStyle w:val="Akapitzlist"/>
              <w:numPr>
                <w:ilvl w:val="0"/>
                <w:numId w:val="14"/>
              </w:numPr>
              <w:suppressAutoHyphens/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C</w:t>
            </w:r>
            <w:r w:rsidRPr="001B266F">
              <w:rPr>
                <w:rFonts w:ascii="Arial Narrow" w:hAnsi="Arial Narrow"/>
                <w:szCs w:val="22"/>
              </w:rPr>
              <w:t xml:space="preserve">ertyfikat EPEAT dla standardu IEEE 1680.1 </w:t>
            </w:r>
            <w:r>
              <w:rPr>
                <w:rFonts w:ascii="Arial Narrow" w:hAnsi="Arial Narrow"/>
                <w:szCs w:val="22"/>
              </w:rPr>
              <w:t>–</w:t>
            </w:r>
            <w:r w:rsidRPr="001B266F">
              <w:rPr>
                <w:rFonts w:ascii="Arial Narrow" w:hAnsi="Arial Narrow"/>
                <w:szCs w:val="22"/>
              </w:rPr>
              <w:t xml:space="preserve"> 2018</w:t>
            </w:r>
            <w:r>
              <w:rPr>
                <w:rFonts w:ascii="Arial Narrow" w:hAnsi="Arial Narrow"/>
                <w:szCs w:val="22"/>
              </w:rPr>
              <w:t xml:space="preserve"> dla oferowanego komputera.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6C2DB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E1210" w14:textId="77777777" w:rsidR="00B90F51" w:rsidRPr="00DF3C36" w:rsidRDefault="00B90F51" w:rsidP="00D7782E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Wykonawca zobowiązany jest dostarczyć certyfikaty/deklaracje i oświadczenia wraz z dostawą zestawów komputerowych zgodnie z postanowieniami …… umowy </w:t>
            </w:r>
          </w:p>
        </w:tc>
        <w:tc>
          <w:tcPr>
            <w:tcW w:w="4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7ED19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D24D248" w14:textId="77777777" w:rsidR="00B90F51" w:rsidRDefault="00B90F51" w:rsidP="00194F4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b/>
          <w:bCs/>
        </w:rPr>
      </w:pPr>
    </w:p>
    <w:p w14:paraId="28A3D3C6" w14:textId="2162ABF0" w:rsidR="00E90E0A" w:rsidRDefault="00E90E0A">
      <w:pPr>
        <w:widowControl/>
        <w:spacing w:before="0"/>
        <w:ind w:right="0"/>
        <w:jc w:val="lef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30000E93" w14:textId="77777777" w:rsidR="00B90F51" w:rsidRPr="00B4429F" w:rsidRDefault="00B90F51" w:rsidP="00194F4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b/>
          <w:bCs/>
        </w:rPr>
      </w:pPr>
      <w:r w:rsidRPr="00B4429F">
        <w:rPr>
          <w:rFonts w:ascii="Arial Narrow" w:hAnsi="Arial Narrow" w:cs="Times New Roman"/>
          <w:b/>
          <w:bCs/>
        </w:rPr>
        <w:lastRenderedPageBreak/>
        <w:t>I</w:t>
      </w:r>
      <w:r>
        <w:rPr>
          <w:rFonts w:ascii="Arial Narrow" w:hAnsi="Arial Narrow" w:cs="Times New Roman"/>
          <w:b/>
          <w:bCs/>
        </w:rPr>
        <w:t>I</w:t>
      </w:r>
      <w:r w:rsidRPr="00B4429F">
        <w:rPr>
          <w:rFonts w:ascii="Arial Narrow" w:hAnsi="Arial Narrow" w:cs="Times New Roman"/>
          <w:b/>
          <w:bCs/>
        </w:rPr>
        <w:t xml:space="preserve">. </w:t>
      </w:r>
      <w:r>
        <w:rPr>
          <w:rFonts w:ascii="Arial Narrow" w:hAnsi="Arial Narrow" w:cs="Times New Roman"/>
          <w:b/>
          <w:bCs/>
        </w:rPr>
        <w:t>Monitor</w:t>
      </w:r>
    </w:p>
    <w:p w14:paraId="0D3BE75C" w14:textId="77777777" w:rsidR="00B90F51" w:rsidRPr="00DF3C36" w:rsidRDefault="00B90F51" w:rsidP="00194F41">
      <w:pPr>
        <w:tabs>
          <w:tab w:val="left" w:pos="3261"/>
        </w:tabs>
        <w:spacing w:before="0" w:line="360" w:lineRule="auto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Producent monitora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4E27729D" w14:textId="77777777" w:rsidR="00B90F51" w:rsidRDefault="00B90F51" w:rsidP="00194F41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bCs/>
          <w:sz w:val="22"/>
          <w:szCs w:val="22"/>
        </w:rPr>
        <w:t>Model/Symbol monitora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 xml:space="preserve">: </w:t>
      </w:r>
      <w:r w:rsidRPr="00DF3C36">
        <w:rPr>
          <w:rFonts w:ascii="Arial Narrow" w:hAnsi="Arial Narrow" w:cs="Times New Roman"/>
          <w:b/>
          <w:bCs/>
          <w:sz w:val="22"/>
          <w:szCs w:val="22"/>
        </w:rPr>
        <w:tab/>
      </w:r>
      <w:r w:rsidRPr="00DF3C36">
        <w:rPr>
          <w:rFonts w:ascii="Arial Narrow" w:hAnsi="Arial Narrow" w:cs="Times New Roman"/>
          <w:sz w:val="22"/>
          <w:szCs w:val="22"/>
        </w:rPr>
        <w:t>...................................................................</w:t>
      </w:r>
    </w:p>
    <w:p w14:paraId="5A64C1BB" w14:textId="77777777" w:rsidR="00B90F51" w:rsidRDefault="00B90F51" w:rsidP="00194F41">
      <w:pPr>
        <w:tabs>
          <w:tab w:val="left" w:pos="3261"/>
        </w:tabs>
        <w:spacing w:before="0"/>
        <w:ind w:right="0"/>
        <w:rPr>
          <w:rFonts w:ascii="Arial Narrow" w:hAnsi="Arial Narrow" w:cs="Times New Roman"/>
          <w:sz w:val="22"/>
          <w:szCs w:val="22"/>
        </w:rPr>
      </w:pPr>
    </w:p>
    <w:tbl>
      <w:tblPr>
        <w:tblW w:w="4975" w:type="pct"/>
        <w:tblInd w:w="-3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8"/>
        <w:gridCol w:w="6292"/>
        <w:gridCol w:w="1404"/>
        <w:gridCol w:w="2128"/>
        <w:gridCol w:w="3382"/>
      </w:tblGrid>
      <w:tr w:rsidR="00B90F51" w:rsidRPr="00DF3C36" w14:paraId="579DF30D" w14:textId="77777777" w:rsidTr="00B410D5">
        <w:trPr>
          <w:trHeight w:val="1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914D3" w14:textId="77777777" w:rsidR="00B90F51" w:rsidRPr="00DF3C36" w:rsidRDefault="00B90F51" w:rsidP="00BA7C32">
            <w:pPr>
              <w:spacing w:before="0"/>
              <w:ind w:right="0" w:firstLine="288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50C016" w14:textId="77777777" w:rsidR="00B90F51" w:rsidRPr="00BA7C32" w:rsidRDefault="00B90F51" w:rsidP="00BA7C32">
            <w:pPr>
              <w:spacing w:before="0" w:after="12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Wymagania minimalne monitora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F93C" w14:textId="77777777" w:rsidR="00B90F51" w:rsidRPr="00DF3C36" w:rsidRDefault="00B90F51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>Potwierdzenie spełnienia konfiguracji minimalnej*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76C8F" w14:textId="77777777" w:rsidR="00B90F51" w:rsidRPr="00BA7C32" w:rsidRDefault="00B90F51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 xml:space="preserve">Typ /model </w:t>
            </w:r>
          </w:p>
          <w:p w14:paraId="552C63DE" w14:textId="77777777" w:rsidR="00B90F51" w:rsidRPr="00DF3C36" w:rsidRDefault="00B90F51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>(jeśli występuje)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002526" w14:textId="77777777" w:rsidR="00B90F51" w:rsidRPr="00BA7C32" w:rsidRDefault="00B90F51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  <w:r w:rsidRPr="00BA7C32">
              <w:rPr>
                <w:rFonts w:ascii="Arial Narrow" w:hAnsi="Arial Narrow" w:cs="Times New Roman"/>
              </w:rPr>
              <w:t>Oferowane warunki</w:t>
            </w:r>
            <w:r w:rsidRPr="00BA7C32">
              <w:rPr>
                <w:rFonts w:ascii="Arial Narrow" w:hAnsi="Arial Narrow" w:cs="Times New Roman"/>
              </w:rPr>
              <w:br/>
              <w:t>(należy podać rzeczywiste parametry,</w:t>
            </w:r>
            <w:r w:rsidRPr="00BA7C32">
              <w:rPr>
                <w:rFonts w:ascii="Arial Narrow" w:hAnsi="Arial Narrow" w:cs="Times New Roman"/>
              </w:rPr>
              <w:br/>
              <w:t>jakimi charakteryzuje się sprzęt/oprogramowanie/ oraz typ /model jeśli występuje)</w:t>
            </w:r>
          </w:p>
        </w:tc>
      </w:tr>
      <w:tr w:rsidR="00B90F51" w:rsidRPr="00DF3C36" w14:paraId="63C2D9A8" w14:textId="77777777" w:rsidTr="00B410D5">
        <w:trPr>
          <w:trHeight w:val="1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2282A" w14:textId="77777777" w:rsidR="00B90F51" w:rsidRPr="00DF3C36" w:rsidRDefault="00B90F51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4BC96B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Wymagane parametry techniczne 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monitor</w:t>
            </w: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a: </w:t>
            </w:r>
          </w:p>
          <w:p w14:paraId="4B7AF8DE" w14:textId="77777777" w:rsidR="00B90F51" w:rsidRPr="00820626" w:rsidRDefault="00B90F51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typ ekranu - panoramiczny; ciekłokrystaliczny z aktywną matrycą o przekątnej co najmniej 23,8”</w:t>
            </w:r>
          </w:p>
          <w:p w14:paraId="47AA452C" w14:textId="77777777" w:rsidR="00B90F51" w:rsidRPr="00820626" w:rsidRDefault="00B90F51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Technologia wykonania matrycy: IPS lub VA (MVA, AMVA)</w:t>
            </w:r>
          </w:p>
          <w:p w14:paraId="6A2C91BB" w14:textId="77777777" w:rsidR="00B90F51" w:rsidRPr="00820626" w:rsidRDefault="00B90F51" w:rsidP="00D57E5D">
            <w:pPr>
              <w:pStyle w:val="Akapitzlist"/>
              <w:numPr>
                <w:ilvl w:val="0"/>
                <w:numId w:val="8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jasność: min. 250 cd/m2</w:t>
            </w:r>
          </w:p>
          <w:p w14:paraId="4ADFB097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Kontrast statyczny: min. 1000:1</w:t>
            </w:r>
          </w:p>
          <w:p w14:paraId="02865BCA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Wielkość plamki: maksymalnie</w:t>
            </w:r>
            <w:r>
              <w:rPr>
                <w:rFonts w:ascii="Arial Narrow" w:hAnsi="Arial Narrow"/>
                <w:szCs w:val="22"/>
              </w:rPr>
              <w:t xml:space="preserve"> 0,27</w:t>
            </w:r>
            <w:r w:rsidRPr="00820626">
              <w:rPr>
                <w:rFonts w:ascii="Arial Narrow" w:hAnsi="Arial Narrow"/>
                <w:szCs w:val="22"/>
              </w:rPr>
              <w:t>5 mm</w:t>
            </w:r>
          </w:p>
          <w:p w14:paraId="777BFA12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Kąty widzenia (pion/poziom): min. 178°/178°</w:t>
            </w:r>
          </w:p>
          <w:p w14:paraId="6A356C64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Czas reakcji matrycy (GTG): maksymalnie 6 ms </w:t>
            </w:r>
          </w:p>
          <w:p w14:paraId="1E8C1FCE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Głębia kolorów: 16,7 mln</w:t>
            </w:r>
          </w:p>
          <w:p w14:paraId="00ACF5C3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Rozdzielczość natywna: 1920 x 1080 pikseli</w:t>
            </w:r>
          </w:p>
          <w:p w14:paraId="065CD7BD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Częstotliwość odświeżania ekranu: min. 75H</w:t>
            </w:r>
            <w:r>
              <w:rPr>
                <w:rFonts w:ascii="Arial Narrow" w:hAnsi="Arial Narrow"/>
                <w:szCs w:val="22"/>
              </w:rPr>
              <w:t>z</w:t>
            </w:r>
          </w:p>
          <w:p w14:paraId="32CD3359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>
              <w:rPr>
                <w:szCs w:val="22"/>
              </w:rPr>
              <w:t xml:space="preserve">System podświetlenia: </w:t>
            </w:r>
            <w:r w:rsidRPr="00820626">
              <w:rPr>
                <w:szCs w:val="22"/>
              </w:rPr>
              <w:t>LED</w:t>
            </w:r>
          </w:p>
          <w:p w14:paraId="05379976" w14:textId="77777777" w:rsidR="00B90F51" w:rsidRPr="00820626" w:rsidRDefault="00B90F51" w:rsidP="004E330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Powłoka powierzchni ekranu: Antyodblaskowa</w:t>
            </w:r>
          </w:p>
          <w:p w14:paraId="4106F9EE" w14:textId="77777777" w:rsidR="00B90F51" w:rsidRPr="00820626" w:rsidRDefault="00B90F51" w:rsidP="004E3308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Kolor obudowy: czarny</w:t>
            </w:r>
          </w:p>
          <w:p w14:paraId="43AEE82E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lastRenderedPageBreak/>
              <w:t>Zakres pochylenia monitora: co najmniej od -5° do +20°</w:t>
            </w:r>
          </w:p>
          <w:p w14:paraId="280DFE3C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Zakres regulacji wysokości: (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Height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>): min. 130mm</w:t>
            </w:r>
          </w:p>
          <w:p w14:paraId="3BDF0F40" w14:textId="77777777" w:rsidR="00B90F51" w:rsidRPr="005B2FE8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5B2FE8">
              <w:rPr>
                <w:rFonts w:ascii="Arial Narrow" w:hAnsi="Arial Narrow"/>
                <w:szCs w:val="22"/>
              </w:rPr>
              <w:t>Złącza: minimum dwa złącza cyfrowe kompatybilne za złączami oferowanego komputera,</w:t>
            </w:r>
          </w:p>
          <w:p w14:paraId="7758E0B7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wbudowane 2 głośniki min. 2 W (każdy),</w:t>
            </w:r>
          </w:p>
          <w:p w14:paraId="27B1BDD9" w14:textId="77777777" w:rsidR="00B90F51" w:rsidRPr="00820626" w:rsidRDefault="00B90F51" w:rsidP="00D65600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 xml:space="preserve">możliwość zastosowania zabezpieczenia typu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Kensington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Lock</w:t>
            </w:r>
          </w:p>
          <w:p w14:paraId="68CD00ED" w14:textId="77777777" w:rsidR="00B90F51" w:rsidRPr="008F5DAE" w:rsidRDefault="00B90F51" w:rsidP="008F5DAE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Zużycie energii: Normalne działanie maksymalnie 19W (typowe), tryb wyłączenia aktywności nie więcej niż 0,5W</w:t>
            </w:r>
          </w:p>
          <w:p w14:paraId="1BA96ECC" w14:textId="77777777" w:rsidR="00B90F51" w:rsidRPr="00820626" w:rsidRDefault="00B90F51" w:rsidP="00D57E5D">
            <w:pPr>
              <w:pStyle w:val="Akapitzlist"/>
              <w:numPr>
                <w:ilvl w:val="0"/>
                <w:numId w:val="7"/>
              </w:numPr>
              <w:spacing w:after="120" w:line="240" w:lineRule="auto"/>
              <w:rPr>
                <w:rFonts w:ascii="Arial Narrow" w:hAnsi="Arial Narrow"/>
                <w:szCs w:val="22"/>
              </w:rPr>
            </w:pPr>
            <w:r w:rsidRPr="00820626">
              <w:rPr>
                <w:rFonts w:ascii="Arial Narrow" w:hAnsi="Arial Narrow"/>
                <w:szCs w:val="22"/>
              </w:rPr>
              <w:t>Monitor musi być d</w:t>
            </w:r>
            <w:r>
              <w:rPr>
                <w:rFonts w:ascii="Arial Narrow" w:hAnsi="Arial Narrow"/>
                <w:szCs w:val="22"/>
              </w:rPr>
              <w:t xml:space="preserve">ostarczony z kablem zasilającym i </w:t>
            </w:r>
            <w:r w:rsidRPr="00820626">
              <w:rPr>
                <w:rFonts w:ascii="Arial Narrow" w:hAnsi="Arial Narrow"/>
                <w:szCs w:val="22"/>
              </w:rPr>
              <w:t>sygnałowym video (zgodnym ze złączem cyfrowym w oferowanym komputerze)</w:t>
            </w:r>
            <w:r>
              <w:rPr>
                <w:rFonts w:ascii="Arial Narrow" w:hAnsi="Arial Narrow"/>
                <w:szCs w:val="22"/>
              </w:rPr>
              <w:t>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54C3" w14:textId="1F7C4555" w:rsidR="00B90F51" w:rsidRPr="00DF3C36" w:rsidRDefault="00B410D5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lastRenderedPageBreak/>
              <w:t>TAK/NIE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8FB6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C20EE9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  <w:tr w:rsidR="00B410D5" w:rsidRPr="00DF3C36" w14:paraId="319A74AC" w14:textId="77777777" w:rsidTr="00B410D5">
        <w:trPr>
          <w:trHeight w:val="185"/>
        </w:trPr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81C0E" w14:textId="77777777" w:rsidR="00B410D5" w:rsidRPr="00DF3C36" w:rsidRDefault="00B410D5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B5723D" w14:textId="77777777" w:rsidR="00B410D5" w:rsidRDefault="00B410D5" w:rsidP="00B410D5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bCs/>
                <w:szCs w:val="22"/>
              </w:rPr>
              <w:t>Monitor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 xml:space="preserve"> mus</w:t>
            </w:r>
            <w:r>
              <w:rPr>
                <w:rFonts w:ascii="Arial Narrow" w:hAnsi="Arial Narrow"/>
                <w:b/>
                <w:bCs/>
                <w:szCs w:val="22"/>
              </w:rPr>
              <w:t>i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bCs/>
                <w:szCs w:val="22"/>
              </w:rPr>
              <w:t xml:space="preserve">spełniać n/w normy i 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 xml:space="preserve">posiadać </w:t>
            </w:r>
            <w:r>
              <w:rPr>
                <w:rFonts w:ascii="Arial Narrow" w:hAnsi="Arial Narrow"/>
                <w:b/>
                <w:bCs/>
                <w:szCs w:val="22"/>
              </w:rPr>
              <w:t>n/w c</w:t>
            </w:r>
            <w:r w:rsidRPr="00214778">
              <w:rPr>
                <w:rFonts w:ascii="Arial Narrow" w:hAnsi="Arial Narrow"/>
                <w:b/>
                <w:bCs/>
                <w:szCs w:val="22"/>
              </w:rPr>
              <w:t>ertyfikaty i oświadczenia</w:t>
            </w:r>
            <w:r>
              <w:rPr>
                <w:rFonts w:ascii="Arial Narrow" w:hAnsi="Arial Narrow"/>
                <w:b/>
                <w:bCs/>
                <w:szCs w:val="22"/>
              </w:rPr>
              <w:t>:</w:t>
            </w:r>
          </w:p>
          <w:p w14:paraId="58EC7F87" w14:textId="77777777" w:rsidR="00B410D5" w:rsidRDefault="00B410D5" w:rsidP="00B410D5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- deklarację zgodności CE dla monitora,</w:t>
            </w:r>
          </w:p>
          <w:p w14:paraId="7E092F1B" w14:textId="1F80AA6F" w:rsidR="00B410D5" w:rsidRPr="00B410D5" w:rsidRDefault="00B410D5" w:rsidP="00B410D5">
            <w:pPr>
              <w:pStyle w:val="Akapitzlist"/>
              <w:spacing w:after="120" w:line="240" w:lineRule="auto"/>
              <w:ind w:left="0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- certyfikaty: </w:t>
            </w:r>
            <w:r w:rsidRPr="00820626">
              <w:rPr>
                <w:rFonts w:ascii="Arial Narrow" w:hAnsi="Arial Narrow"/>
                <w:szCs w:val="22"/>
              </w:rPr>
              <w:t>TCO 8.0</w:t>
            </w:r>
            <w:r>
              <w:rPr>
                <w:rFonts w:ascii="Arial Narrow" w:hAnsi="Arial Narrow"/>
                <w:szCs w:val="22"/>
              </w:rPr>
              <w:t xml:space="preserve"> lub późniejszy</w:t>
            </w:r>
            <w:r w:rsidRPr="00365426">
              <w:rPr>
                <w:rFonts w:ascii="Arial Narrow" w:hAnsi="Arial Narrow"/>
                <w:szCs w:val="22"/>
              </w:rPr>
              <w:t>,</w:t>
            </w:r>
            <w:r>
              <w:rPr>
                <w:rFonts w:ascii="Arial Narrow" w:hAnsi="Arial Narrow"/>
                <w:szCs w:val="22"/>
              </w:rPr>
              <w:t xml:space="preserve"> </w:t>
            </w:r>
            <w:r w:rsidRPr="00820626">
              <w:rPr>
                <w:rFonts w:ascii="Arial Narrow" w:hAnsi="Arial Narrow"/>
                <w:szCs w:val="22"/>
              </w:rPr>
              <w:t xml:space="preserve">TÜV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Low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Blue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Light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, TÜV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Flicker</w:t>
            </w:r>
            <w:proofErr w:type="spellEnd"/>
            <w:r w:rsidRPr="00820626">
              <w:rPr>
                <w:rFonts w:ascii="Arial Narrow" w:hAnsi="Arial Narrow"/>
                <w:szCs w:val="22"/>
              </w:rPr>
              <w:t xml:space="preserve"> </w:t>
            </w:r>
            <w:proofErr w:type="spellStart"/>
            <w:r w:rsidRPr="00820626">
              <w:rPr>
                <w:rFonts w:ascii="Arial Narrow" w:hAnsi="Arial Narrow"/>
                <w:szCs w:val="22"/>
              </w:rPr>
              <w:t>Free</w:t>
            </w:r>
            <w:proofErr w:type="spellEnd"/>
            <w:r>
              <w:rPr>
                <w:rFonts w:ascii="Arial Narrow" w:hAnsi="Arial Narrow"/>
                <w:szCs w:val="22"/>
              </w:rPr>
              <w:t xml:space="preserve">, </w:t>
            </w:r>
            <w:r w:rsidRPr="00820626">
              <w:rPr>
                <w:rFonts w:ascii="Arial Narrow" w:hAnsi="Arial Narrow"/>
                <w:szCs w:val="22"/>
              </w:rPr>
              <w:t>lub inne dokumenty wydane przez niezależny podmiot uprawniony do kontroli jakości, potwierdzające, że dostarczone monitory odpowiadają wskazanym normom.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E8A69" w14:textId="77777777" w:rsidR="00B410D5" w:rsidRDefault="00B410D5" w:rsidP="00B410D5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  <w:p w14:paraId="41611FD6" w14:textId="77777777" w:rsidR="00B410D5" w:rsidRPr="00DF3C36" w:rsidRDefault="00B410D5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267D" w14:textId="10EE42AD" w:rsidR="00B410D5" w:rsidRPr="00DF3C36" w:rsidRDefault="00B410D5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Wykonawca zobowiązany jest dostarczyć certyfikaty i oświadczenia wraz z dostawą zestawów komputerowych zgodnie z postanowieniami …… umowy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4469C4" w14:textId="77777777" w:rsidR="00B410D5" w:rsidRPr="00DF3C36" w:rsidRDefault="00B410D5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4696C725" w14:textId="77777777" w:rsidR="00E90E0A" w:rsidRDefault="00E90E0A" w:rsidP="00BA7C32">
      <w:pPr>
        <w:spacing w:before="0" w:after="120"/>
        <w:ind w:right="0"/>
        <w:jc w:val="left"/>
        <w:rPr>
          <w:rFonts w:ascii="Arial Narrow" w:hAnsi="Arial Narrow" w:cs="Times New Roman"/>
          <w:b/>
          <w:bCs/>
        </w:rPr>
      </w:pPr>
    </w:p>
    <w:p w14:paraId="02E0C140" w14:textId="03626615" w:rsidR="00E90E0A" w:rsidRDefault="00E90E0A">
      <w:pPr>
        <w:widowControl/>
        <w:spacing w:before="0"/>
        <w:ind w:right="0"/>
        <w:jc w:val="left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br w:type="page"/>
      </w:r>
    </w:p>
    <w:p w14:paraId="36D1581F" w14:textId="19C57143" w:rsidR="00B90F51" w:rsidRDefault="00B90F51" w:rsidP="00BA7C32">
      <w:pPr>
        <w:spacing w:before="0" w:after="120"/>
        <w:ind w:right="0"/>
        <w:jc w:val="left"/>
        <w:rPr>
          <w:rFonts w:ascii="Arial Narrow" w:hAnsi="Arial Narrow" w:cs="Times New Roman"/>
          <w:b/>
          <w:bCs/>
        </w:rPr>
      </w:pPr>
      <w:r w:rsidRPr="00BA7C32">
        <w:rPr>
          <w:rFonts w:ascii="Arial Narrow" w:hAnsi="Arial Narrow" w:cs="Times New Roman"/>
          <w:b/>
          <w:bCs/>
        </w:rPr>
        <w:lastRenderedPageBreak/>
        <w:t>III. Gwarancja jakości producenta na komputer oraz monitor:</w:t>
      </w:r>
    </w:p>
    <w:p w14:paraId="182E71EF" w14:textId="77777777" w:rsidR="00B90F51" w:rsidRPr="00BA7C32" w:rsidRDefault="00B90F51" w:rsidP="00BA7C32">
      <w:pPr>
        <w:spacing w:before="0" w:after="120"/>
        <w:ind w:right="0"/>
        <w:jc w:val="left"/>
        <w:rPr>
          <w:rFonts w:ascii="Arial Narrow" w:hAnsi="Arial Narrow" w:cs="Times New Roman"/>
          <w:b/>
          <w:bCs/>
        </w:rPr>
      </w:pPr>
    </w:p>
    <w:tbl>
      <w:tblPr>
        <w:tblW w:w="4975" w:type="pct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6"/>
        <w:gridCol w:w="5622"/>
        <w:gridCol w:w="1294"/>
        <w:gridCol w:w="2356"/>
        <w:gridCol w:w="4026"/>
      </w:tblGrid>
      <w:tr w:rsidR="00B90F51" w:rsidRPr="00DF3C36" w14:paraId="28475CD9" w14:textId="77777777" w:rsidTr="00BA7C32">
        <w:trPr>
          <w:cantSplit/>
          <w:trHeight w:val="1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D59B0A" w14:textId="77777777" w:rsidR="00B90F51" w:rsidRPr="00DF3C36" w:rsidRDefault="00B90F51" w:rsidP="00B410D5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</w:rPr>
              <w:t>L.p.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A9B7D5" w14:textId="77777777" w:rsidR="00B90F51" w:rsidRPr="00BA7C32" w:rsidRDefault="00B90F51" w:rsidP="00BA7C32">
            <w:pPr>
              <w:spacing w:before="0" w:after="12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A7C32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Wymagania minimalne</w:t>
            </w:r>
            <w:r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 xml:space="preserve"> gwarancji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FE411F" w14:textId="77777777" w:rsidR="00B90F51" w:rsidRPr="00BA7C32" w:rsidRDefault="00B90F51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Potwierdzenie spełnienia konfiguracji minimalnej*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14F477" w14:textId="77777777" w:rsidR="00B90F51" w:rsidRPr="00BA7C32" w:rsidRDefault="00B90F51" w:rsidP="005655B6">
            <w:pPr>
              <w:spacing w:before="0"/>
              <w:ind w:right="0"/>
              <w:jc w:val="center"/>
              <w:rPr>
                <w:rFonts w:ascii="Arial Narrow" w:hAnsi="Arial Narrow"/>
                <w:b/>
                <w:i/>
              </w:rPr>
            </w:pPr>
            <w:r w:rsidRPr="00BA7C32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Typ /model </w:t>
            </w:r>
          </w:p>
          <w:p w14:paraId="69F34787" w14:textId="77777777" w:rsidR="00B90F51" w:rsidRPr="00BA7C32" w:rsidRDefault="00B90F51" w:rsidP="005655B6">
            <w:pPr>
              <w:spacing w:before="0"/>
              <w:ind w:right="0"/>
              <w:jc w:val="center"/>
              <w:rPr>
                <w:rFonts w:ascii="Arial Narrow" w:hAnsi="Arial Narrow"/>
                <w:b/>
                <w:i/>
              </w:rPr>
            </w:pPr>
            <w:r w:rsidRPr="00BA7C32">
              <w:rPr>
                <w:rFonts w:ascii="Arial Narrow" w:hAnsi="Arial Narrow"/>
                <w:b/>
                <w:i/>
                <w:sz w:val="22"/>
                <w:szCs w:val="22"/>
              </w:rPr>
              <w:t>(jeśli występuje)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0BFF21" w14:textId="77777777" w:rsidR="00B90F51" w:rsidRPr="00BA7C32" w:rsidRDefault="00B90F51" w:rsidP="005655B6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</w:rPr>
            </w:pP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t>Oferowane warunki</w:t>
            </w: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>(należy podać rzeczywiste parametry,</w:t>
            </w:r>
            <w:r w:rsidRPr="00BA7C32">
              <w:rPr>
                <w:rFonts w:ascii="Arial Narrow" w:hAnsi="Arial Narrow" w:cs="Times New Roman"/>
                <w:b/>
                <w:sz w:val="22"/>
                <w:szCs w:val="22"/>
              </w:rPr>
              <w:br/>
              <w:t>jakimi charakteryzuje się sprzęt/oprogramowanie/ oraz typ /model jeśli występuje)</w:t>
            </w:r>
          </w:p>
        </w:tc>
      </w:tr>
      <w:tr w:rsidR="00B90F51" w:rsidRPr="00DF3C36" w14:paraId="4138E7AF" w14:textId="77777777" w:rsidTr="00BA7C32">
        <w:trPr>
          <w:cantSplit/>
          <w:trHeight w:val="18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C1ABBA" w14:textId="77777777" w:rsidR="00B90F51" w:rsidRPr="00DF3C36" w:rsidRDefault="00B90F51" w:rsidP="00197208">
            <w:pPr>
              <w:numPr>
                <w:ilvl w:val="0"/>
                <w:numId w:val="1"/>
              </w:num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E5CF92" w14:textId="77777777" w:rsidR="00B90F51" w:rsidRPr="001422AC" w:rsidRDefault="00B90F51" w:rsidP="0026779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- minimalny okres gwarancji</w:t>
            </w:r>
            <w:r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>:</w:t>
            </w:r>
            <w:r w:rsidRPr="001610BC">
              <w:rPr>
                <w:rFonts w:ascii="Arial Narrow" w:hAnsi="Arial Narrow" w:cs="Times New Roman"/>
                <w:b/>
                <w:bCs/>
                <w:color w:val="FF0000"/>
                <w:sz w:val="22"/>
                <w:szCs w:val="22"/>
              </w:rPr>
              <w:t xml:space="preserve"> 24 miesiące</w:t>
            </w:r>
            <w:r w:rsidRPr="001610BC">
              <w:rPr>
                <w:rFonts w:ascii="Arial Narrow" w:hAnsi="Arial Narrow" w:cs="Times New Roman"/>
                <w:color w:val="FF0000"/>
                <w:sz w:val="22"/>
                <w:szCs w:val="22"/>
              </w:rPr>
              <w:t xml:space="preserve">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- świadczonej  w siedzibie Zamawiającego (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Onsite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),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W uzasadnionych przypadkach za zgodą Zamawiającego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naprawa sprzętu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możliwa jest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 siedzibie producenta, lub autoryzowanym przez niego punkcie serwisowym - wówczas koszt transportu do i z naprawy pokrywa 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Wykonawca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naprawy gwarancyjnej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1F58D514" w14:textId="77777777" w:rsidR="00B90F51" w:rsidRPr="001422AC" w:rsidRDefault="00B90F51" w:rsidP="0026779A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- </w:t>
            </w:r>
            <w:r w:rsidRPr="001422AC">
              <w:rPr>
                <w:rFonts w:ascii="Arial Narrow" w:hAnsi="Arial Narrow"/>
                <w:sz w:val="22"/>
                <w:szCs w:val="22"/>
              </w:rPr>
              <w:t>Czas reakcji serwisu na zgłoszoną reklamację gwarancyjną 48 godzin od przyjęcia zgłoszenia serwisowego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</w:p>
          <w:p w14:paraId="2DF32D38" w14:textId="77777777" w:rsidR="00B90F51" w:rsidRPr="001422AC" w:rsidRDefault="00B90F51" w:rsidP="003D1311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 przypadku monitora dopuszcza się </w:t>
            </w:r>
            <w:bookmarkStart w:id="0" w:name="_Hlk85097731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gwarancje typu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to </w:t>
            </w:r>
            <w:proofErr w:type="spellStart"/>
            <w:r w:rsidRPr="00DF3C36">
              <w:rPr>
                <w:rFonts w:ascii="Arial Narrow" w:hAnsi="Arial Narrow" w:cs="Times New Roman"/>
                <w:sz w:val="22"/>
                <w:szCs w:val="22"/>
              </w:rPr>
              <w:t>door</w:t>
            </w:r>
            <w:bookmarkEnd w:id="0"/>
            <w:proofErr w:type="spellEnd"/>
            <w:r w:rsidRPr="00DF3C36">
              <w:rPr>
                <w:rFonts w:ascii="Arial Narrow" w:hAnsi="Arial Narrow" w:cs="Times New Roman"/>
                <w:sz w:val="22"/>
                <w:szCs w:val="22"/>
              </w:rPr>
              <w:t>.</w:t>
            </w:r>
            <w:r>
              <w:rPr>
                <w:rFonts w:ascii="Arial Narrow" w:hAnsi="Arial Narrow" w:cs="Times New Roman"/>
                <w:sz w:val="22"/>
                <w:szCs w:val="22"/>
              </w:rPr>
              <w:t>, w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ówczas koszt transportu do i z naprawy pokrywa 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Wykonawca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naprawy gwarancyjnej</w:t>
            </w:r>
            <w:r w:rsidRPr="001422AC"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651A85B9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Na</w:t>
            </w:r>
            <w:r>
              <w:rPr>
                <w:rFonts w:ascii="Arial Narrow" w:hAnsi="Arial Narrow" w:cs="Times New Roman"/>
                <w:sz w:val="22"/>
                <w:szCs w:val="22"/>
              </w:rPr>
              <w:t>prawy gwarancyjne  urządzeń muszą być realizowane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przez Producenta lub Autoryzowanego Partnera Serwisowego Producenta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</w:p>
          <w:p w14:paraId="4588F5E1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Wszystkie elementy składowe komputera </w:t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(w tym również mysz komputerowa i klawiatura)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musz</w:t>
            </w:r>
            <w:r>
              <w:rPr>
                <w:rFonts w:ascii="Arial Narrow" w:hAnsi="Arial Narrow" w:cs="Times New Roman"/>
                <w:sz w:val="22"/>
                <w:szCs w:val="22"/>
              </w:rPr>
              <w:t>ą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 być produkowane lub certyfikowane przez producenta i muszą być objęte gwarancją producenta</w:t>
            </w:r>
            <w:r>
              <w:rPr>
                <w:rFonts w:ascii="Arial Narrow" w:hAnsi="Arial Narrow" w:cs="Times New Roman"/>
                <w:sz w:val="22"/>
                <w:szCs w:val="22"/>
              </w:rPr>
              <w:t>.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  <w:p w14:paraId="324D9341" w14:textId="77777777" w:rsidR="00B90F51" w:rsidRPr="00DF3C36" w:rsidRDefault="00B90F51" w:rsidP="00D57E5D">
            <w:pPr>
              <w:spacing w:before="0" w:after="120"/>
              <w:ind w:right="0"/>
              <w:jc w:val="left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 xml:space="preserve">- </w:t>
            </w:r>
            <w:r w:rsidRPr="00DF3C36">
              <w:rPr>
                <w:rFonts w:ascii="Arial Narrow" w:hAnsi="Arial Narrow" w:cs="Times New Roman"/>
                <w:sz w:val="22"/>
                <w:szCs w:val="22"/>
              </w:rPr>
              <w:t>Dostęp do najnowszych sterowników i uaktualnień realizowany poprzez podanie na dedykowanej stronie internetowej producenta numeru seryjnego lub modelu komputera – do oferty należy dołączyć link strony.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6E846" w14:textId="77777777" w:rsidR="00B90F51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DF3C36">
              <w:rPr>
                <w:rFonts w:ascii="Arial Narrow" w:hAnsi="Arial Narrow" w:cs="Times New Roman"/>
                <w:b/>
                <w:bCs/>
                <w:sz w:val="22"/>
                <w:szCs w:val="22"/>
              </w:rPr>
              <w:t>TAK/NIE</w:t>
            </w:r>
          </w:p>
          <w:p w14:paraId="3AD9A018" w14:textId="77777777" w:rsidR="00B90F51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49DF8A51" w14:textId="77777777" w:rsidR="00B90F51" w:rsidRPr="00DF3C36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CA17D9" w14:textId="1220CFE8" w:rsidR="00B90F51" w:rsidRDefault="00B90F51" w:rsidP="00355ADC">
            <w:pPr>
              <w:spacing w:before="0"/>
              <w:ind w:right="0"/>
              <w:jc w:val="center"/>
              <w:rPr>
                <w:rFonts w:ascii="Arial Narrow" w:hAnsi="Arial Narrow"/>
                <w:b/>
                <w:i/>
                <w:color w:val="FF0000"/>
              </w:rPr>
            </w:pPr>
            <w:r w:rsidRPr="004662AC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(dodatkowy okres gwarancji będzie punktowany zgodnie z kryterium oceny ofert opisanym w pkt 3</w:t>
            </w:r>
            <w:r w:rsidR="00150EC2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>5</w:t>
            </w:r>
            <w:r w:rsidRPr="004662AC">
              <w:rPr>
                <w:rFonts w:ascii="Arial Narrow" w:hAnsi="Arial Narrow"/>
                <w:b/>
                <w:i/>
                <w:color w:val="FF0000"/>
                <w:sz w:val="22"/>
                <w:szCs w:val="22"/>
              </w:rPr>
              <w:t xml:space="preserve"> SWZ)</w:t>
            </w:r>
          </w:p>
          <w:p w14:paraId="2701B22E" w14:textId="77777777" w:rsidR="00B90F51" w:rsidRPr="001610BC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71D5A18" w14:textId="77777777" w:rsidR="00B90F51" w:rsidRPr="008F5DAE" w:rsidRDefault="00B90F51" w:rsidP="00197208">
            <w:pPr>
              <w:spacing w:before="0"/>
              <w:ind w:right="0"/>
              <w:jc w:val="center"/>
              <w:rPr>
                <w:rFonts w:ascii="Arial Narrow" w:hAnsi="Arial Narrow" w:cs="Times New Roman"/>
                <w:bCs/>
                <w:color w:val="FF0000"/>
              </w:rPr>
            </w:pPr>
            <w:r w:rsidRPr="008F5DAE">
              <w:rPr>
                <w:rFonts w:ascii="Arial Narrow" w:hAnsi="Arial Narrow" w:cs="Times New Roman"/>
                <w:b/>
                <w:color w:val="FF0000"/>
                <w:sz w:val="22"/>
                <w:szCs w:val="22"/>
              </w:rPr>
              <w:t xml:space="preserve">Dodatkowy okres gwarancji </w:t>
            </w:r>
            <w:r w:rsidRPr="008F5DAE">
              <w:rPr>
                <w:rFonts w:ascii="Arial Narrow" w:hAnsi="Arial Narrow" w:cs="Times New Roman"/>
                <w:bCs/>
                <w:color w:val="FF0000"/>
                <w:sz w:val="22"/>
                <w:szCs w:val="22"/>
              </w:rPr>
              <w:t>ponad minimalny należy podać w formularzu ofertowym</w:t>
            </w:r>
          </w:p>
          <w:p w14:paraId="0C15F3DC" w14:textId="77777777" w:rsidR="00B90F51" w:rsidRPr="004662AC" w:rsidRDefault="00B90F51" w:rsidP="00355ADC">
            <w:pPr>
              <w:spacing w:before="0"/>
              <w:ind w:right="0"/>
              <w:jc w:val="center"/>
              <w:rPr>
                <w:rFonts w:ascii="Arial Narrow" w:hAnsi="Arial Narrow" w:cs="Times New Roman"/>
                <w:b/>
                <w:bCs/>
                <w:color w:val="FF0000"/>
              </w:rPr>
            </w:pPr>
          </w:p>
        </w:tc>
      </w:tr>
    </w:tbl>
    <w:p w14:paraId="3F1CF738" w14:textId="77777777" w:rsidR="00B90F51" w:rsidRPr="00F45F13" w:rsidRDefault="00B90F51">
      <w:pPr>
        <w:spacing w:before="0"/>
        <w:ind w:right="0"/>
        <w:jc w:val="left"/>
        <w:rPr>
          <w:rFonts w:ascii="Times New Roman" w:hAnsi="Times New Roman" w:cs="Times New Roman"/>
          <w:sz w:val="34"/>
          <w:szCs w:val="34"/>
        </w:rPr>
      </w:pPr>
    </w:p>
    <w:p w14:paraId="55450698" w14:textId="77777777" w:rsidR="00B90F51" w:rsidRPr="00DF3C36" w:rsidRDefault="00B90F51">
      <w:pPr>
        <w:shd w:val="clear" w:color="auto" w:fill="FFFFFF"/>
        <w:spacing w:before="0"/>
        <w:ind w:left="426" w:right="-29" w:hanging="426"/>
        <w:rPr>
          <w:rFonts w:ascii="Arial Narrow" w:hAnsi="Arial Narrow" w:cs="Times New Roman"/>
          <w:b/>
          <w:bCs/>
        </w:rPr>
      </w:pPr>
      <w:r w:rsidRPr="00DF3C36">
        <w:rPr>
          <w:rFonts w:ascii="Arial Narrow" w:hAnsi="Arial Narrow" w:cs="Times New Roman"/>
          <w:b/>
          <w:bCs/>
        </w:rPr>
        <w:lastRenderedPageBreak/>
        <w:t xml:space="preserve">* </w:t>
      </w:r>
      <w:r w:rsidRPr="00DF3C36">
        <w:rPr>
          <w:rFonts w:ascii="Arial Narrow" w:hAnsi="Arial Narrow" w:cs="Times New Roman"/>
          <w:b/>
          <w:bCs/>
        </w:rPr>
        <w:tab/>
        <w:t>niewłaściwe skreślić</w:t>
      </w:r>
    </w:p>
    <w:p w14:paraId="541ADA99" w14:textId="77777777" w:rsidR="00B90F51" w:rsidRDefault="00B90F51">
      <w:pPr>
        <w:spacing w:before="0"/>
      </w:pPr>
    </w:p>
    <w:sectPr w:rsidR="00B90F51" w:rsidSect="006D0F28">
      <w:headerReference w:type="default" r:id="rId8"/>
      <w:footerReference w:type="default" r:id="rId9"/>
      <w:pgSz w:w="16838" w:h="11906" w:orient="landscape"/>
      <w:pgMar w:top="1417" w:right="1417" w:bottom="1417" w:left="1417" w:header="283" w:footer="283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7620C4" w14:textId="77777777" w:rsidR="00DE377F" w:rsidRDefault="00DE377F" w:rsidP="0049609C">
      <w:pPr>
        <w:spacing w:before="0"/>
      </w:pPr>
      <w:r>
        <w:separator/>
      </w:r>
    </w:p>
  </w:endnote>
  <w:endnote w:type="continuationSeparator" w:id="0">
    <w:p w14:paraId="6F23A4B8" w14:textId="77777777" w:rsidR="00DE377F" w:rsidRDefault="00DE377F" w:rsidP="004960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F7CC69" w14:textId="77777777" w:rsidR="00B90F51" w:rsidRPr="00DF3C36" w:rsidRDefault="00B90F51">
    <w:pPr>
      <w:pStyle w:val="Stopka"/>
      <w:jc w:val="center"/>
      <w:rPr>
        <w:rFonts w:ascii="Arial Narrow" w:hAnsi="Arial Narrow"/>
      </w:rPr>
    </w:pPr>
    <w:r w:rsidRPr="00DF3C36">
      <w:rPr>
        <w:rFonts w:ascii="Arial Narrow" w:hAnsi="Arial Narrow"/>
      </w:rPr>
      <w:fldChar w:fldCharType="begin"/>
    </w:r>
    <w:r w:rsidRPr="00DF3C36">
      <w:rPr>
        <w:rFonts w:ascii="Arial Narrow" w:hAnsi="Arial Narrow"/>
      </w:rPr>
      <w:instrText>PAGE</w:instrText>
    </w:r>
    <w:r w:rsidRPr="00DF3C36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1</w:t>
    </w:r>
    <w:r w:rsidRPr="00DF3C36">
      <w:rPr>
        <w:rFonts w:ascii="Arial Narrow" w:hAnsi="Arial Narrow"/>
      </w:rPr>
      <w:fldChar w:fldCharType="end"/>
    </w:r>
  </w:p>
  <w:p w14:paraId="6969A984" w14:textId="77777777" w:rsidR="00B90F51" w:rsidRDefault="00B90F51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2292F0" w14:textId="77777777" w:rsidR="00DE377F" w:rsidRDefault="00DE377F" w:rsidP="0049609C">
      <w:pPr>
        <w:spacing w:before="0"/>
      </w:pPr>
      <w:r>
        <w:separator/>
      </w:r>
    </w:p>
  </w:footnote>
  <w:footnote w:type="continuationSeparator" w:id="0">
    <w:p w14:paraId="406B67FC" w14:textId="77777777" w:rsidR="00DE377F" w:rsidRDefault="00DE377F" w:rsidP="004960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69FC5E" w14:textId="77777777" w:rsidR="00B90F51" w:rsidRDefault="00B90F51" w:rsidP="00DF3C36">
    <w:pPr>
      <w:pStyle w:val="Nagwek"/>
      <w:jc w:val="left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EZ/59/2024/RŁ</w:t>
    </w:r>
  </w:p>
  <w:p w14:paraId="3C0386A1" w14:textId="77777777" w:rsidR="00B90F51" w:rsidRPr="00DF3C36" w:rsidRDefault="00B90F51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2 do SWZ</w:t>
    </w:r>
  </w:p>
  <w:p w14:paraId="6E509837" w14:textId="77777777" w:rsidR="00B90F51" w:rsidRPr="00DF3C36" w:rsidRDefault="00B90F51" w:rsidP="00DF3C36">
    <w:pPr>
      <w:pStyle w:val="Tekstpodstawowy"/>
      <w:jc w:val="right"/>
      <w:rPr>
        <w:rFonts w:ascii="Arial Narrow" w:hAnsi="Arial Narrow"/>
        <w:b/>
        <w:bCs/>
        <w:sz w:val="22"/>
        <w:szCs w:val="22"/>
      </w:rPr>
    </w:pPr>
    <w:r w:rsidRPr="00DF3C36">
      <w:rPr>
        <w:rFonts w:ascii="Arial Narrow" w:hAnsi="Arial Narrow"/>
        <w:b/>
        <w:bCs/>
        <w:sz w:val="22"/>
        <w:szCs w:val="22"/>
      </w:rPr>
      <w:t>Załącznik nr 1 do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50A4E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34A2D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ED69A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7A0F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DCE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C92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7631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6C22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F072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4E96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9D302C"/>
    <w:multiLevelType w:val="hybridMultilevel"/>
    <w:tmpl w:val="66E8357A"/>
    <w:lvl w:ilvl="0" w:tplc="1CCAB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9F457A"/>
    <w:multiLevelType w:val="hybridMultilevel"/>
    <w:tmpl w:val="1D50003A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40E4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47682"/>
    <w:multiLevelType w:val="multilevel"/>
    <w:tmpl w:val="FFFFFFFF"/>
    <w:lvl w:ilvl="0">
      <w:start w:val="1"/>
      <w:numFmt w:val="bullet"/>
      <w:lvlText w:val=""/>
      <w:lvlJc w:val="left"/>
      <w:pPr>
        <w:ind w:left="101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3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9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5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75" w:hanging="360"/>
      </w:pPr>
      <w:rPr>
        <w:rFonts w:ascii="Wingdings" w:hAnsi="Wingdings" w:hint="default"/>
      </w:rPr>
    </w:lvl>
  </w:abstractNum>
  <w:abstractNum w:abstractNumId="14" w15:restartNumberingAfterBreak="0">
    <w:nsid w:val="42DC466C"/>
    <w:multiLevelType w:val="hybridMultilevel"/>
    <w:tmpl w:val="AF725A0C"/>
    <w:lvl w:ilvl="0" w:tplc="5A2009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56782"/>
    <w:multiLevelType w:val="hybridMultilevel"/>
    <w:tmpl w:val="7D269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514D5E"/>
    <w:multiLevelType w:val="multilevel"/>
    <w:tmpl w:val="D2CEC156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7B493E"/>
    <w:multiLevelType w:val="hybridMultilevel"/>
    <w:tmpl w:val="6E483926"/>
    <w:lvl w:ilvl="0" w:tplc="2BD86960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E7E4B1E4">
      <w:numFmt w:val="bullet"/>
      <w:lvlText w:val="-"/>
      <w:lvlJc w:val="left"/>
      <w:pPr>
        <w:ind w:left="1440" w:hanging="360"/>
      </w:pPr>
      <w:rPr>
        <w:rFonts w:ascii="Calibri" w:eastAsia="MS Mincho" w:hAnsi="Calibri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BE9628B"/>
    <w:multiLevelType w:val="hybridMultilevel"/>
    <w:tmpl w:val="D2CEC156"/>
    <w:lvl w:ilvl="0" w:tplc="94A617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223AD"/>
    <w:multiLevelType w:val="multilevel"/>
    <w:tmpl w:val="FFFFFFFF"/>
    <w:lvl w:ilvl="0">
      <w:start w:val="1"/>
      <w:numFmt w:val="decimal"/>
      <w:lvlText w:val="%1."/>
      <w:lvlJc w:val="center"/>
      <w:pPr>
        <w:ind w:firstLine="288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2D6E3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F276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2" w15:restartNumberingAfterBreak="0">
    <w:nsid w:val="6C35005C"/>
    <w:multiLevelType w:val="hybridMultilevel"/>
    <w:tmpl w:val="0E147D44"/>
    <w:lvl w:ilvl="0" w:tplc="C542FAA2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716916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A09B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C73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E5E57"/>
    <w:multiLevelType w:val="multilevel"/>
    <w:tmpl w:val="FFFFFFFF"/>
    <w:lvl w:ilvl="0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 w16cid:durableId="806512129">
    <w:abstractNumId w:val="19"/>
  </w:num>
  <w:num w:numId="2" w16cid:durableId="1729305589">
    <w:abstractNumId w:val="25"/>
  </w:num>
  <w:num w:numId="3" w16cid:durableId="76095413">
    <w:abstractNumId w:val="23"/>
  </w:num>
  <w:num w:numId="4" w16cid:durableId="1131706105">
    <w:abstractNumId w:val="13"/>
  </w:num>
  <w:num w:numId="5" w16cid:durableId="2018145155">
    <w:abstractNumId w:val="12"/>
  </w:num>
  <w:num w:numId="6" w16cid:durableId="2088528426">
    <w:abstractNumId w:val="20"/>
  </w:num>
  <w:num w:numId="7" w16cid:durableId="1133870799">
    <w:abstractNumId w:val="24"/>
  </w:num>
  <w:num w:numId="8" w16cid:durableId="1673297393">
    <w:abstractNumId w:val="26"/>
  </w:num>
  <w:num w:numId="9" w16cid:durableId="811949198">
    <w:abstractNumId w:val="21"/>
  </w:num>
  <w:num w:numId="10" w16cid:durableId="937756526">
    <w:abstractNumId w:val="23"/>
  </w:num>
  <w:num w:numId="11" w16cid:durableId="1785417244">
    <w:abstractNumId w:val="13"/>
  </w:num>
  <w:num w:numId="12" w16cid:durableId="211093176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885819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556210">
    <w:abstractNumId w:val="15"/>
  </w:num>
  <w:num w:numId="15" w16cid:durableId="35014644">
    <w:abstractNumId w:val="11"/>
  </w:num>
  <w:num w:numId="16" w16cid:durableId="216746471">
    <w:abstractNumId w:val="22"/>
  </w:num>
  <w:num w:numId="17" w16cid:durableId="155150930">
    <w:abstractNumId w:val="10"/>
  </w:num>
  <w:num w:numId="18" w16cid:durableId="1475682534">
    <w:abstractNumId w:val="8"/>
  </w:num>
  <w:num w:numId="19" w16cid:durableId="1676807431">
    <w:abstractNumId w:val="3"/>
  </w:num>
  <w:num w:numId="20" w16cid:durableId="881357975">
    <w:abstractNumId w:val="2"/>
  </w:num>
  <w:num w:numId="21" w16cid:durableId="388696874">
    <w:abstractNumId w:val="1"/>
  </w:num>
  <w:num w:numId="22" w16cid:durableId="11224019">
    <w:abstractNumId w:val="0"/>
  </w:num>
  <w:num w:numId="23" w16cid:durableId="222714449">
    <w:abstractNumId w:val="9"/>
  </w:num>
  <w:num w:numId="24" w16cid:durableId="1678380312">
    <w:abstractNumId w:val="7"/>
  </w:num>
  <w:num w:numId="25" w16cid:durableId="590240750">
    <w:abstractNumId w:val="6"/>
  </w:num>
  <w:num w:numId="26" w16cid:durableId="647129381">
    <w:abstractNumId w:val="5"/>
  </w:num>
  <w:num w:numId="27" w16cid:durableId="395476399">
    <w:abstractNumId w:val="4"/>
  </w:num>
  <w:num w:numId="28" w16cid:durableId="475612022">
    <w:abstractNumId w:val="18"/>
  </w:num>
  <w:num w:numId="29" w16cid:durableId="2131430247">
    <w:abstractNumId w:val="16"/>
  </w:num>
  <w:num w:numId="30" w16cid:durableId="12432915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9C"/>
    <w:rsid w:val="00003E91"/>
    <w:rsid w:val="00013B22"/>
    <w:rsid w:val="0004531B"/>
    <w:rsid w:val="00047F70"/>
    <w:rsid w:val="00052C55"/>
    <w:rsid w:val="00072D3D"/>
    <w:rsid w:val="000865AA"/>
    <w:rsid w:val="00097646"/>
    <w:rsid w:val="000B43D9"/>
    <w:rsid w:val="000B5E9B"/>
    <w:rsid w:val="000C3F29"/>
    <w:rsid w:val="000E4BA1"/>
    <w:rsid w:val="000F2780"/>
    <w:rsid w:val="0012017B"/>
    <w:rsid w:val="001230E1"/>
    <w:rsid w:val="001422AC"/>
    <w:rsid w:val="00143180"/>
    <w:rsid w:val="00144291"/>
    <w:rsid w:val="00145263"/>
    <w:rsid w:val="00150EC2"/>
    <w:rsid w:val="001610BC"/>
    <w:rsid w:val="00165268"/>
    <w:rsid w:val="00173C52"/>
    <w:rsid w:val="0018454A"/>
    <w:rsid w:val="00194F41"/>
    <w:rsid w:val="00197208"/>
    <w:rsid w:val="001A3FEC"/>
    <w:rsid w:val="001A6550"/>
    <w:rsid w:val="001B1081"/>
    <w:rsid w:val="001B253A"/>
    <w:rsid w:val="001B266F"/>
    <w:rsid w:val="001B2E2D"/>
    <w:rsid w:val="001B4E35"/>
    <w:rsid w:val="001B7BEB"/>
    <w:rsid w:val="001D725A"/>
    <w:rsid w:val="00213BAE"/>
    <w:rsid w:val="00214778"/>
    <w:rsid w:val="00215766"/>
    <w:rsid w:val="00216D1B"/>
    <w:rsid w:val="00223E02"/>
    <w:rsid w:val="00236E87"/>
    <w:rsid w:val="002549F7"/>
    <w:rsid w:val="002554AF"/>
    <w:rsid w:val="0026779A"/>
    <w:rsid w:val="002724A8"/>
    <w:rsid w:val="00281631"/>
    <w:rsid w:val="00294DC7"/>
    <w:rsid w:val="002A1A51"/>
    <w:rsid w:val="002A6486"/>
    <w:rsid w:val="002B239B"/>
    <w:rsid w:val="002F2FCB"/>
    <w:rsid w:val="002F68C1"/>
    <w:rsid w:val="002F7210"/>
    <w:rsid w:val="0030172C"/>
    <w:rsid w:val="00304142"/>
    <w:rsid w:val="003078E1"/>
    <w:rsid w:val="00312FEE"/>
    <w:rsid w:val="00324620"/>
    <w:rsid w:val="003249B6"/>
    <w:rsid w:val="00330451"/>
    <w:rsid w:val="00332C97"/>
    <w:rsid w:val="00334533"/>
    <w:rsid w:val="00341F5C"/>
    <w:rsid w:val="003454D0"/>
    <w:rsid w:val="00352A82"/>
    <w:rsid w:val="00354000"/>
    <w:rsid w:val="00355ADC"/>
    <w:rsid w:val="00365426"/>
    <w:rsid w:val="003878B1"/>
    <w:rsid w:val="00394866"/>
    <w:rsid w:val="00396B34"/>
    <w:rsid w:val="003B13AB"/>
    <w:rsid w:val="003C0936"/>
    <w:rsid w:val="003C7E1E"/>
    <w:rsid w:val="003D1311"/>
    <w:rsid w:val="003D3A68"/>
    <w:rsid w:val="003D484A"/>
    <w:rsid w:val="003D5715"/>
    <w:rsid w:val="003F19D5"/>
    <w:rsid w:val="003F7B8A"/>
    <w:rsid w:val="00405B3D"/>
    <w:rsid w:val="0041693C"/>
    <w:rsid w:val="00427309"/>
    <w:rsid w:val="004662AC"/>
    <w:rsid w:val="004703E0"/>
    <w:rsid w:val="00472D7F"/>
    <w:rsid w:val="004756C9"/>
    <w:rsid w:val="00481393"/>
    <w:rsid w:val="00483895"/>
    <w:rsid w:val="0049609C"/>
    <w:rsid w:val="004A174A"/>
    <w:rsid w:val="004B329D"/>
    <w:rsid w:val="004D6139"/>
    <w:rsid w:val="004D6692"/>
    <w:rsid w:val="004E3308"/>
    <w:rsid w:val="004F7E41"/>
    <w:rsid w:val="0056015A"/>
    <w:rsid w:val="005624EC"/>
    <w:rsid w:val="005655B6"/>
    <w:rsid w:val="005658F9"/>
    <w:rsid w:val="0056760D"/>
    <w:rsid w:val="00572164"/>
    <w:rsid w:val="00574555"/>
    <w:rsid w:val="00574B01"/>
    <w:rsid w:val="00590B58"/>
    <w:rsid w:val="005A11AA"/>
    <w:rsid w:val="005B2FE8"/>
    <w:rsid w:val="005C7EBB"/>
    <w:rsid w:val="005D4D51"/>
    <w:rsid w:val="005D705A"/>
    <w:rsid w:val="005D7B13"/>
    <w:rsid w:val="005E4456"/>
    <w:rsid w:val="00601FC3"/>
    <w:rsid w:val="006066F7"/>
    <w:rsid w:val="00615F8C"/>
    <w:rsid w:val="00623292"/>
    <w:rsid w:val="00627875"/>
    <w:rsid w:val="00636516"/>
    <w:rsid w:val="00656F47"/>
    <w:rsid w:val="006651FF"/>
    <w:rsid w:val="006668A3"/>
    <w:rsid w:val="0066745C"/>
    <w:rsid w:val="00676E13"/>
    <w:rsid w:val="00681204"/>
    <w:rsid w:val="00681398"/>
    <w:rsid w:val="006A6527"/>
    <w:rsid w:val="006A7FD7"/>
    <w:rsid w:val="006C46FA"/>
    <w:rsid w:val="006D0F28"/>
    <w:rsid w:val="006D5D65"/>
    <w:rsid w:val="006E5DC5"/>
    <w:rsid w:val="006F47ED"/>
    <w:rsid w:val="0070018D"/>
    <w:rsid w:val="00701926"/>
    <w:rsid w:val="007043AF"/>
    <w:rsid w:val="00712190"/>
    <w:rsid w:val="007266B3"/>
    <w:rsid w:val="007450DE"/>
    <w:rsid w:val="00763828"/>
    <w:rsid w:val="007804E7"/>
    <w:rsid w:val="007868C6"/>
    <w:rsid w:val="00797E6A"/>
    <w:rsid w:val="007C11D4"/>
    <w:rsid w:val="007C2D87"/>
    <w:rsid w:val="007C3C5C"/>
    <w:rsid w:val="007D12E5"/>
    <w:rsid w:val="007E457D"/>
    <w:rsid w:val="007F079C"/>
    <w:rsid w:val="007F1CBD"/>
    <w:rsid w:val="00820626"/>
    <w:rsid w:val="00824B6B"/>
    <w:rsid w:val="008426E1"/>
    <w:rsid w:val="00843394"/>
    <w:rsid w:val="00844FE7"/>
    <w:rsid w:val="00854F39"/>
    <w:rsid w:val="0086358A"/>
    <w:rsid w:val="00880909"/>
    <w:rsid w:val="00886FDB"/>
    <w:rsid w:val="00896934"/>
    <w:rsid w:val="008977D7"/>
    <w:rsid w:val="008A213C"/>
    <w:rsid w:val="008C44CF"/>
    <w:rsid w:val="008D3118"/>
    <w:rsid w:val="008D67F9"/>
    <w:rsid w:val="008E3440"/>
    <w:rsid w:val="008F5DAE"/>
    <w:rsid w:val="009000EA"/>
    <w:rsid w:val="00911BB9"/>
    <w:rsid w:val="00924B95"/>
    <w:rsid w:val="009371DE"/>
    <w:rsid w:val="00945805"/>
    <w:rsid w:val="009467B4"/>
    <w:rsid w:val="0095330C"/>
    <w:rsid w:val="00954915"/>
    <w:rsid w:val="00965C0E"/>
    <w:rsid w:val="009744B2"/>
    <w:rsid w:val="00993043"/>
    <w:rsid w:val="009A67AA"/>
    <w:rsid w:val="009D2077"/>
    <w:rsid w:val="009D6626"/>
    <w:rsid w:val="009E0D07"/>
    <w:rsid w:val="009F1C05"/>
    <w:rsid w:val="00A07F69"/>
    <w:rsid w:val="00A11813"/>
    <w:rsid w:val="00A15183"/>
    <w:rsid w:val="00A161A4"/>
    <w:rsid w:val="00A258BA"/>
    <w:rsid w:val="00A25FF5"/>
    <w:rsid w:val="00A3524C"/>
    <w:rsid w:val="00A357E9"/>
    <w:rsid w:val="00A522C8"/>
    <w:rsid w:val="00A530BA"/>
    <w:rsid w:val="00A5631A"/>
    <w:rsid w:val="00A66251"/>
    <w:rsid w:val="00A67EAD"/>
    <w:rsid w:val="00A804C6"/>
    <w:rsid w:val="00A8259F"/>
    <w:rsid w:val="00A93E24"/>
    <w:rsid w:val="00A9557F"/>
    <w:rsid w:val="00AB60B2"/>
    <w:rsid w:val="00AC0362"/>
    <w:rsid w:val="00AC1470"/>
    <w:rsid w:val="00AE18A8"/>
    <w:rsid w:val="00AE2B16"/>
    <w:rsid w:val="00AF2737"/>
    <w:rsid w:val="00B06D24"/>
    <w:rsid w:val="00B410D5"/>
    <w:rsid w:val="00B4429F"/>
    <w:rsid w:val="00B53BE9"/>
    <w:rsid w:val="00B55A3A"/>
    <w:rsid w:val="00B63242"/>
    <w:rsid w:val="00B6662B"/>
    <w:rsid w:val="00B86B4C"/>
    <w:rsid w:val="00B90F51"/>
    <w:rsid w:val="00B936D0"/>
    <w:rsid w:val="00BA3D16"/>
    <w:rsid w:val="00BA5CD9"/>
    <w:rsid w:val="00BA7C32"/>
    <w:rsid w:val="00BC64B8"/>
    <w:rsid w:val="00BD4B29"/>
    <w:rsid w:val="00BD7257"/>
    <w:rsid w:val="00BE2D57"/>
    <w:rsid w:val="00BF76BD"/>
    <w:rsid w:val="00C0778C"/>
    <w:rsid w:val="00C10A35"/>
    <w:rsid w:val="00C12F75"/>
    <w:rsid w:val="00C204DD"/>
    <w:rsid w:val="00C27E97"/>
    <w:rsid w:val="00C50070"/>
    <w:rsid w:val="00C5183D"/>
    <w:rsid w:val="00C519BC"/>
    <w:rsid w:val="00C616C3"/>
    <w:rsid w:val="00C6324B"/>
    <w:rsid w:val="00C6372A"/>
    <w:rsid w:val="00C651DC"/>
    <w:rsid w:val="00C72ECE"/>
    <w:rsid w:val="00C73B7C"/>
    <w:rsid w:val="00C73D41"/>
    <w:rsid w:val="00C8057F"/>
    <w:rsid w:val="00CB0F0C"/>
    <w:rsid w:val="00CB32FD"/>
    <w:rsid w:val="00CB5A43"/>
    <w:rsid w:val="00CD7749"/>
    <w:rsid w:val="00CE66DC"/>
    <w:rsid w:val="00D04AEF"/>
    <w:rsid w:val="00D05401"/>
    <w:rsid w:val="00D12B5B"/>
    <w:rsid w:val="00D21B90"/>
    <w:rsid w:val="00D34CC2"/>
    <w:rsid w:val="00D35E4F"/>
    <w:rsid w:val="00D370C0"/>
    <w:rsid w:val="00D57E5D"/>
    <w:rsid w:val="00D65600"/>
    <w:rsid w:val="00D7782E"/>
    <w:rsid w:val="00D92D67"/>
    <w:rsid w:val="00D96CD6"/>
    <w:rsid w:val="00DB2804"/>
    <w:rsid w:val="00DC15DA"/>
    <w:rsid w:val="00DD33F9"/>
    <w:rsid w:val="00DE377F"/>
    <w:rsid w:val="00DF3C36"/>
    <w:rsid w:val="00DF443F"/>
    <w:rsid w:val="00E14151"/>
    <w:rsid w:val="00E2246C"/>
    <w:rsid w:val="00E2730A"/>
    <w:rsid w:val="00E617E9"/>
    <w:rsid w:val="00E87889"/>
    <w:rsid w:val="00E90E0A"/>
    <w:rsid w:val="00E90E9C"/>
    <w:rsid w:val="00E940D6"/>
    <w:rsid w:val="00EA2823"/>
    <w:rsid w:val="00EA47F8"/>
    <w:rsid w:val="00EB5264"/>
    <w:rsid w:val="00EC07FF"/>
    <w:rsid w:val="00F013A5"/>
    <w:rsid w:val="00F36121"/>
    <w:rsid w:val="00F45F13"/>
    <w:rsid w:val="00F523E7"/>
    <w:rsid w:val="00F648C1"/>
    <w:rsid w:val="00F776B5"/>
    <w:rsid w:val="00F91812"/>
    <w:rsid w:val="00FA0BC1"/>
    <w:rsid w:val="00FD2758"/>
    <w:rsid w:val="00FD2A24"/>
    <w:rsid w:val="00FE439A"/>
    <w:rsid w:val="00FE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6BBF0BD"/>
  <w15:docId w15:val="{3CBC8954-9DB0-4505-8567-A782595A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311"/>
    <w:pPr>
      <w:widowControl w:val="0"/>
      <w:spacing w:before="58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658F9"/>
    <w:pPr>
      <w:keepNext/>
      <w:keepLines/>
      <w:spacing w:before="240"/>
      <w:outlineLvl w:val="0"/>
    </w:pPr>
    <w:rPr>
      <w:rFonts w:ascii="Calibri Light" w:eastAsia="Calibri" w:hAnsi="Calibri Light" w:cs="Calibri Light"/>
      <w:color w:val="2F5496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658F9"/>
    <w:pPr>
      <w:keepNext/>
      <w:keepLines/>
      <w:spacing w:before="40"/>
      <w:outlineLvl w:val="3"/>
    </w:pPr>
    <w:rPr>
      <w:rFonts w:ascii="Calibri Light" w:eastAsia="Calibri" w:hAnsi="Calibri Light" w:cs="Calibri Light"/>
      <w:i/>
      <w:iCs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658F9"/>
    <w:rPr>
      <w:rFonts w:ascii="Calibri Light" w:hAnsi="Calibri Light" w:cs="Calibri Light"/>
      <w:color w:val="2F5496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658F9"/>
    <w:rPr>
      <w:rFonts w:ascii="Calibri Light" w:hAnsi="Calibri Light" w:cs="Calibri Light"/>
      <w:i/>
      <w:iCs/>
      <w:color w:val="2F5496"/>
      <w:sz w:val="20"/>
      <w:szCs w:val="20"/>
      <w:lang w:eastAsia="pl-PL"/>
    </w:rPr>
  </w:style>
  <w:style w:type="character" w:customStyle="1" w:styleId="FooterChar">
    <w:name w:val="Footer Char"/>
    <w:uiPriority w:val="99"/>
    <w:locked/>
    <w:rsid w:val="005658F9"/>
    <w:rPr>
      <w:rFonts w:ascii="Arial" w:hAnsi="Arial"/>
      <w:sz w:val="20"/>
      <w:lang w:eastAsia="pl-PL"/>
    </w:rPr>
  </w:style>
  <w:style w:type="character" w:styleId="Numerstrony">
    <w:name w:val="page number"/>
    <w:basedOn w:val="Domylnaczcionkaakapitu"/>
    <w:uiPriority w:val="99"/>
    <w:rsid w:val="005658F9"/>
    <w:rPr>
      <w:rFonts w:cs="Calibri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658F9"/>
    <w:rPr>
      <w:rFonts w:ascii="Arial" w:hAnsi="Arial" w:cs="Arial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5658F9"/>
    <w:pPr>
      <w:tabs>
        <w:tab w:val="center" w:pos="4536"/>
        <w:tab w:val="right" w:pos="9072"/>
      </w:tabs>
      <w:spacing w:before="0"/>
    </w:pPr>
  </w:style>
  <w:style w:type="character" w:customStyle="1" w:styleId="HeaderChar1">
    <w:name w:val="Header Char1"/>
    <w:basedOn w:val="Domylnaczcionkaakapitu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9609C"/>
    <w:pPr>
      <w:spacing w:before="0"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Lista">
    <w:name w:val="List"/>
    <w:basedOn w:val="Tekstpodstawowy"/>
    <w:uiPriority w:val="99"/>
    <w:rsid w:val="0049609C"/>
  </w:style>
  <w:style w:type="paragraph" w:styleId="Legenda">
    <w:name w:val="caption"/>
    <w:basedOn w:val="Normalny"/>
    <w:uiPriority w:val="99"/>
    <w:qFormat/>
    <w:rsid w:val="0049609C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49609C"/>
    <w:pPr>
      <w:suppressLineNumbers/>
    </w:pPr>
  </w:style>
  <w:style w:type="paragraph" w:customStyle="1" w:styleId="Gwkaistopka">
    <w:name w:val="Główka i stopka"/>
    <w:basedOn w:val="Normalny"/>
    <w:uiPriority w:val="99"/>
    <w:rsid w:val="0049609C"/>
  </w:style>
  <w:style w:type="paragraph" w:styleId="Stopka">
    <w:name w:val="footer"/>
    <w:basedOn w:val="Normalny"/>
    <w:link w:val="StopkaZnak"/>
    <w:uiPriority w:val="99"/>
    <w:rsid w:val="005658F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16D1B"/>
    <w:rPr>
      <w:rFonts w:ascii="Arial" w:hAnsi="Arial" w:cs="Arial"/>
      <w:sz w:val="24"/>
      <w:szCs w:val="24"/>
    </w:rPr>
  </w:style>
  <w:style w:type="paragraph" w:styleId="Akapitzlist">
    <w:name w:val="List Paragraph"/>
    <w:aliases w:val="L1,Numerowanie,Akapit z listą BS,Kolorowa lista — akcent 11,Akapit normalny,List Paragraph2,CW_Lista,lp1,Preambuła,Dot pt,F5 List Paragraph,Recommendation,List Paragraph11,Podsis rysunku,Bulleted list,Odstavec,sw tekst"/>
    <w:basedOn w:val="Normalny"/>
    <w:link w:val="AkapitzlistZnak"/>
    <w:uiPriority w:val="99"/>
    <w:qFormat/>
    <w:rsid w:val="005658F9"/>
    <w:pPr>
      <w:widowControl/>
      <w:spacing w:before="0" w:after="200" w:line="276" w:lineRule="auto"/>
      <w:ind w:left="720" w:right="0"/>
      <w:jc w:val="left"/>
    </w:pPr>
    <w:rPr>
      <w:rFonts w:ascii="Calibri" w:eastAsia="Calibri" w:hAnsi="Calibri" w:cs="Times New Roman"/>
      <w:sz w:val="22"/>
      <w:szCs w:val="20"/>
    </w:rPr>
  </w:style>
  <w:style w:type="paragraph" w:styleId="Bezodstpw">
    <w:name w:val="No Spacing"/>
    <w:uiPriority w:val="99"/>
    <w:qFormat/>
    <w:rsid w:val="005658F9"/>
    <w:pPr>
      <w:widowControl w:val="0"/>
      <w:ind w:right="60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ocumentMap">
    <w:name w:val="DocumentMap"/>
    <w:uiPriority w:val="99"/>
    <w:rsid w:val="0049609C"/>
    <w:pPr>
      <w:spacing w:after="160" w:line="259" w:lineRule="auto"/>
    </w:pPr>
    <w:rPr>
      <w:rFonts w:ascii="Arial" w:hAnsi="Arial" w:cs="Arial"/>
      <w:sz w:val="20"/>
      <w:szCs w:val="20"/>
    </w:rPr>
  </w:style>
  <w:style w:type="character" w:styleId="Hipercze">
    <w:name w:val="Hyperlink"/>
    <w:basedOn w:val="Domylnaczcionkaakapitu"/>
    <w:uiPriority w:val="99"/>
    <w:rsid w:val="001D725A"/>
    <w:rPr>
      <w:rFonts w:cs="Calibri"/>
      <w:color w:val="0000FF"/>
      <w:u w:val="single"/>
    </w:rPr>
  </w:style>
  <w:style w:type="character" w:customStyle="1" w:styleId="AkapitzlistZnak">
    <w:name w:val="Akapit z listą Znak"/>
    <w:aliases w:val="L1 Znak,Numerowanie Znak,Akapit z listą BS Znak,Kolorowa lista — akcent 11 Znak,Akapit normalny Znak,List Paragraph2 Znak,CW_Lista Znak,lp1 Znak,Preambuła Znak,Dot pt Znak,F5 List Paragraph Znak,Recommendation Znak,Bulleted list Znak"/>
    <w:link w:val="Akapitzlist"/>
    <w:uiPriority w:val="99"/>
    <w:locked/>
    <w:rsid w:val="004D6692"/>
    <w:rPr>
      <w:rFonts w:ascii="Calibri" w:hAnsi="Calibri"/>
      <w:sz w:val="22"/>
      <w:lang w:val="pl-PL" w:eastAsia="pl-PL"/>
    </w:rPr>
  </w:style>
  <w:style w:type="character" w:styleId="UyteHipercze">
    <w:name w:val="FollowedHyperlink"/>
    <w:basedOn w:val="Domylnaczcionkaakapitu"/>
    <w:uiPriority w:val="99"/>
    <w:rsid w:val="0012017B"/>
    <w:rPr>
      <w:rFonts w:cs="Calibri"/>
      <w:color w:val="800080"/>
      <w:u w:val="single"/>
    </w:rPr>
  </w:style>
  <w:style w:type="character" w:customStyle="1" w:styleId="TekstkomentarzaZnak1">
    <w:name w:val="Tekst komentarza Znak1"/>
    <w:basedOn w:val="Domylnaczcionkaakapitu"/>
    <w:uiPriority w:val="99"/>
    <w:semiHidden/>
    <w:rsid w:val="00C8057F"/>
    <w:rPr>
      <w:rFonts w:ascii="Calibri" w:eastAsia="MS Mincho" w:hAnsi="Calibri" w:cs="Calibri"/>
      <w:sz w:val="20"/>
      <w:szCs w:val="20"/>
      <w:lang w:eastAsia="ja-JP"/>
    </w:rPr>
  </w:style>
  <w:style w:type="paragraph" w:styleId="NormalnyWeb">
    <w:name w:val="Normal (Web)"/>
    <w:basedOn w:val="Normalny"/>
    <w:uiPriority w:val="99"/>
    <w:rsid w:val="00D57E5D"/>
    <w:pPr>
      <w:widowControl/>
      <w:spacing w:before="100" w:beforeAutospacing="1" w:after="100" w:afterAutospacing="1"/>
      <w:ind w:right="0"/>
      <w:jc w:val="left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4531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4531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12B5B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453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12B5B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0453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12B5B"/>
    <w:rPr>
      <w:rFonts w:ascii="Times New Roman" w:hAnsi="Times New Roman" w:cs="Arial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6336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learesult.com/80pl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2043</Words>
  <Characters>13873</Characters>
  <Application>Microsoft Office Word</Application>
  <DocSecurity>0</DocSecurity>
  <Lines>115</Lines>
  <Paragraphs>31</Paragraphs>
  <ScaleCrop>false</ScaleCrop>
  <Company>wszz</Company>
  <LinksUpToDate>false</LinksUpToDate>
  <CharactersWithSpaces>15885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/>
  <dc:creator>jacek</dc:creator>
  <cp:keywords/>
  <dc:description/>
  <cp:lastModifiedBy>Renata Łastowska</cp:lastModifiedBy>
  <cp:revision>5</cp:revision>
  <cp:lastPrinted>2024-04-03T09:23:00Z</cp:lastPrinted>
  <dcterms:created xsi:type="dcterms:W3CDTF">2024-04-03T08:12:00Z</dcterms:created>
  <dcterms:modified xsi:type="dcterms:W3CDTF">2024-04-03T09:23:00Z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