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21E32" w14:textId="3ABD59E2" w:rsidR="00022218" w:rsidRPr="008F1D2B" w:rsidRDefault="008F1D2B" w:rsidP="008F1D2B">
      <w:pPr>
        <w:pStyle w:val="Akapitzlist"/>
        <w:ind w:left="-284"/>
        <w:rPr>
          <w:rFonts w:ascii="Times New Roman" w:hAnsi="Times New Roman" w:cs="Times New Roman"/>
          <w:b/>
          <w:sz w:val="20"/>
          <w:szCs w:val="20"/>
        </w:rPr>
      </w:pPr>
      <w:bookmarkStart w:id="0" w:name="_Hlk162337902"/>
      <w:bookmarkStart w:id="1" w:name="_Hlk162339639"/>
      <w:r w:rsidRPr="008F1D2B">
        <w:rPr>
          <w:rFonts w:ascii="Times New Roman" w:hAnsi="Times New Roman" w:cs="Times New Roman"/>
          <w:b/>
          <w:sz w:val="20"/>
          <w:szCs w:val="20"/>
        </w:rPr>
        <w:t>EZ/62/2024/SL</w:t>
      </w:r>
    </w:p>
    <w:p w14:paraId="1F22786B" w14:textId="77777777" w:rsidR="008F1D2B" w:rsidRDefault="008F1D2B" w:rsidP="008F1D2B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OPIS PRZEDMIOTU ZAMÓWIENIA</w:t>
      </w:r>
    </w:p>
    <w:p w14:paraId="683652B9" w14:textId="7DFFD344" w:rsidR="008F1D2B" w:rsidRPr="008F1D2B" w:rsidRDefault="008F1D2B" w:rsidP="008F1D2B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(wymagane minimalne parametry techniczno-funkcjonalne)</w:t>
      </w:r>
    </w:p>
    <w:p w14:paraId="61B9D62C" w14:textId="5054495A" w:rsidR="008F1D2B" w:rsidRPr="008F1D2B" w:rsidRDefault="008F1D2B" w:rsidP="008F1D2B">
      <w:pPr>
        <w:pStyle w:val="Akapitzlist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1D2B">
        <w:rPr>
          <w:rFonts w:ascii="Times New Roman" w:hAnsi="Times New Roman" w:cs="Times New Roman"/>
          <w:b/>
          <w:color w:val="FF0000"/>
          <w:sz w:val="24"/>
          <w:szCs w:val="24"/>
        </w:rPr>
        <w:t>Aparat USG</w:t>
      </w:r>
      <w:r w:rsidR="00615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trzema głowicami</w:t>
      </w:r>
      <w:r w:rsidRPr="008F1D2B">
        <w:rPr>
          <w:rFonts w:ascii="Times New Roman" w:hAnsi="Times New Roman" w:cs="Times New Roman"/>
          <w:b/>
          <w:color w:val="FF0000"/>
          <w:sz w:val="24"/>
          <w:szCs w:val="24"/>
        </w:rPr>
        <w:t>- 1szt.</w:t>
      </w:r>
    </w:p>
    <w:tbl>
      <w:tblPr>
        <w:tblStyle w:val="Tabela-Siatka1"/>
        <w:tblW w:w="10774" w:type="dxa"/>
        <w:tblInd w:w="-71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B86DFE" w:rsidRPr="00A44D0E" w14:paraId="7A38880C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A44D0E" w:rsidRDefault="00B86DFE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A44D0E" w:rsidRDefault="00B86DFE" w:rsidP="0067391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PODAĆ</w:t>
            </w:r>
          </w:p>
        </w:tc>
      </w:tr>
      <w:tr w:rsidR="00BB2FD4" w:rsidRPr="00A44D0E" w14:paraId="5707F413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A44D0E" w:rsidRDefault="00BB2FD4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2" w:name="_Hlk69894855"/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Wykonawca/Producent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B71C7B9" w14:textId="77777777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A44D0E" w14:paraId="7A9C7756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11CE8C62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Nazwa-model/typ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5C53C06" w14:textId="77777777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A44D0E" w14:paraId="6C5C48D7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554CE974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Rok produkcji</w:t>
            </w:r>
            <w:r w:rsidR="008F1D2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min. 2023 r.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A44D0E" w:rsidRDefault="00BB2FD4" w:rsidP="00BB2FD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bookmarkEnd w:id="2"/>
    </w:tbl>
    <w:p w14:paraId="493F0603" w14:textId="77777777" w:rsidR="00BB2FD4" w:rsidRPr="00A44D0E" w:rsidRDefault="00BB2FD4" w:rsidP="009363D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769" w:type="dxa"/>
        <w:tblInd w:w="-714" w:type="dxa"/>
        <w:tblLook w:val="04A0" w:firstRow="1" w:lastRow="0" w:firstColumn="1" w:lastColumn="0" w:noHBand="0" w:noVBand="1"/>
      </w:tblPr>
      <w:tblGrid>
        <w:gridCol w:w="692"/>
        <w:gridCol w:w="4706"/>
        <w:gridCol w:w="1579"/>
        <w:gridCol w:w="1812"/>
        <w:gridCol w:w="1980"/>
      </w:tblGrid>
      <w:tr w:rsidR="00365464" w:rsidRPr="00A44D0E" w14:paraId="3F896D16" w14:textId="11109EA4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1CE168" w14:textId="3B8D3927" w:rsidR="00365464" w:rsidRPr="00A44D0E" w:rsidRDefault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L. p.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E0029A0" w14:textId="0F1F6F06" w:rsidR="00365464" w:rsidRPr="00A44D0E" w:rsidRDefault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 xml:space="preserve">Opis minimalnych wymaganych parametrów </w:t>
            </w:r>
            <w:proofErr w:type="spellStart"/>
            <w:r w:rsidRPr="00A44D0E">
              <w:rPr>
                <w:rFonts w:ascii="Times New Roman" w:hAnsi="Times New Roman" w:cs="Times New Roman"/>
                <w:b/>
                <w:iCs/>
              </w:rPr>
              <w:t>techniczno</w:t>
            </w:r>
            <w:proofErr w:type="spellEnd"/>
            <w:r w:rsidRPr="00A44D0E">
              <w:rPr>
                <w:rFonts w:ascii="Times New Roman" w:hAnsi="Times New Roman" w:cs="Times New Roman"/>
                <w:b/>
                <w:iCs/>
              </w:rPr>
              <w:t xml:space="preserve"> - funkcjonalnych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49A69B" w14:textId="71C66CDB" w:rsidR="00365464" w:rsidRPr="00A44D0E" w:rsidRDefault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Wartość wymagana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B361D" w14:textId="10559575" w:rsidR="00365464" w:rsidRPr="00A44D0E" w:rsidRDefault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Wartość oferowana (PODAĆ)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9680EC" w14:textId="77777777" w:rsidR="00365464" w:rsidRDefault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5A2B6A5" w14:textId="511A50B1" w:rsidR="00365464" w:rsidRPr="00A44D0E" w:rsidRDefault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Punktacja</w:t>
            </w:r>
          </w:p>
        </w:tc>
      </w:tr>
      <w:tr w:rsidR="00365464" w:rsidRPr="00A44D0E" w14:paraId="75758D98" w14:textId="0E45B335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0EC0" w14:textId="631E46B6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>Aparat fabrycznie nowy, rok produkcji min 2023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5BE3166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337A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B4DF" w14:textId="4E554CC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F3D3518" w14:textId="3A3FA6D4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43B9000C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8CE0" w14:textId="79CBB52A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>Waga aparatu z wózkiem oraz 3 głowicami nie przekraczająca 39 kg.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6F9A" w14:textId="411E6A4D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A83E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E85C" w14:textId="039A7DE7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206B41A" w14:textId="2CB1E6FE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2B43B5EF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F48BF" w14:textId="1FA88705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D2B">
              <w:rPr>
                <w:rFonts w:ascii="Times New Roman" w:eastAsia="Calibri" w:hAnsi="Times New Roman" w:cs="Times New Roman"/>
              </w:rPr>
              <w:t xml:space="preserve">Aparat wyposażony w wózek z portami umożliwiającymi jednoczesne podłączenie 3 głowic, z miejscem na 2 żele, opakowanie ściereczek przeznaczonych do dezynfekcji aparatu oraz głowic, </w:t>
            </w:r>
            <w:r w:rsidR="00615F3A">
              <w:rPr>
                <w:rFonts w:ascii="Times New Roman" w:eastAsia="Calibri" w:hAnsi="Times New Roman" w:cs="Times New Roman"/>
              </w:rPr>
              <w:t xml:space="preserve">z </w:t>
            </w:r>
            <w:r w:rsidRPr="008F1D2B">
              <w:rPr>
                <w:rFonts w:ascii="Times New Roman" w:eastAsia="Calibri" w:hAnsi="Times New Roman" w:cs="Times New Roman"/>
              </w:rPr>
              <w:t>4 uchwytami na głowice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46E0DE65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8DD8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76262" w14:textId="678748A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0F5F183F" w14:textId="108627B7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5FA7690A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5548" w14:textId="4BB6944D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D2B">
              <w:rPr>
                <w:rFonts w:ascii="Times New Roman" w:eastAsia="Calibri" w:hAnsi="Times New Roman" w:cs="Times New Roman"/>
              </w:rPr>
              <w:t xml:space="preserve">Regulacja wysokości wózka o min. </w:t>
            </w:r>
            <w:r w:rsidR="00B854D1">
              <w:rPr>
                <w:rFonts w:ascii="Times New Roman" w:eastAsia="Calibri" w:hAnsi="Times New Roman" w:cs="Times New Roman"/>
              </w:rPr>
              <w:t>15</w:t>
            </w:r>
            <w:r w:rsidRPr="008F1D2B">
              <w:rPr>
                <w:rFonts w:ascii="Times New Roman" w:eastAsia="Calibri" w:hAnsi="Times New Roman" w:cs="Times New Roman"/>
              </w:rPr>
              <w:t xml:space="preserve"> cm.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3BC09B0A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CEDF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E505B" w14:textId="219ED319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7C585C5" w14:textId="0B4D615E" w:rsidTr="00615F3A">
        <w:trPr>
          <w:trHeight w:val="8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4758EF5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F2086" w14:textId="275BA7E6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D2B">
              <w:rPr>
                <w:rFonts w:ascii="Times New Roman" w:eastAsia="Calibri" w:hAnsi="Times New Roman" w:cs="Times New Roman"/>
              </w:rPr>
              <w:t>Aparat z wbudowanym trybem edukacyjnym zawierającym liczną bazę filmów instruktażowych (3D) prowadzących osobę wykonującą badanie krok po kroku, tzw. platforma diagnostyczno-edukacyjna. Min. 150 filmów.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7F5" w14:textId="67089A0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BE273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105E" w14:textId="4CC2ED10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34857DE" w14:textId="4E89A8FC" w:rsidTr="00615F3A">
        <w:trPr>
          <w:trHeight w:val="55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1CFA1D2E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CFA2" w14:textId="3BD060B0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>Aparat sterowany osobnym dotykowym pojemnościowym ekranem min.10cali, hermetycznie zamkniętym umożliwiającym szybką dezynfekcję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282996D5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1256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A64A" w14:textId="3A05121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4540A35" w14:textId="230C1716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423E2ED3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A510" w14:textId="21FF2CF4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1D2B">
              <w:rPr>
                <w:rFonts w:ascii="Times New Roman" w:eastAsia="Calibri" w:hAnsi="Times New Roman" w:cs="Times New Roman"/>
                <w:color w:val="000000"/>
              </w:rPr>
              <w:t>Najważniejsze funkcje tj. wzmocnienie, głębokość, tryby pracy, obliczenia, zapisywanie zdjęć i sekwencji video dostępne w formie klawiszy fizycznych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5E8C2A44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69BC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E754B" w14:textId="7CACDA8D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46788D0" w14:textId="6E4690F7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1E226672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A61C" w14:textId="5242A54F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D2B">
              <w:rPr>
                <w:rFonts w:ascii="Times New Roman" w:eastAsia="Calibri" w:hAnsi="Times New Roman" w:cs="Times New Roman"/>
              </w:rPr>
              <w:t>Możliwość regulacji kąta pochylenia ekranu dotykowego w zakresie od 0 do 140 stopni.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546650F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867E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41F4" w14:textId="28EA9550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045258FE" w14:textId="03D2E89D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28C0D40B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172F" w14:textId="1311348E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 xml:space="preserve">Możliwość wyjęcia systemu USG z podstawy jezdnej (bez użycia narzędzi) i używania go jako aparat przenośny wyposażony w 1 port głowicy. Masa urządzenia przenośnego nie większa niż </w:t>
            </w:r>
            <w:r w:rsidR="00615F3A">
              <w:rPr>
                <w:rFonts w:ascii="Times New Roman" w:hAnsi="Times New Roman" w:cs="Times New Roman"/>
              </w:rPr>
              <w:t>10</w:t>
            </w:r>
            <w:r w:rsidRPr="008F1D2B">
              <w:rPr>
                <w:rFonts w:ascii="Times New Roman" w:hAnsi="Times New Roman" w:cs="Times New Roman"/>
              </w:rPr>
              <w:t xml:space="preserve"> kg.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6C58" w14:textId="6CC5EE4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FC5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ACA0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Masa urządzenia przenośnego:</w:t>
            </w:r>
          </w:p>
          <w:p w14:paraId="05143691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8-10 kg – 0 pkt</w:t>
            </w:r>
          </w:p>
          <w:p w14:paraId="4D3280A3" w14:textId="737E143E" w:rsidR="00365464" w:rsidRPr="00A44D0E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&lt;8kg – 10 pkt</w:t>
            </w:r>
          </w:p>
        </w:tc>
      </w:tr>
      <w:tr w:rsidR="00365464" w:rsidRPr="00A44D0E" w14:paraId="6F19445B" w14:textId="257DD07F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C6D6" w14:textId="08937F6B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F348" w14:textId="153E7328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 xml:space="preserve">Minimalny czas pracy aparatu tylko z zasilania akumulatorowego, przy pełnym możliwym dla aparatu obrazowaniu i maksymalnej jasności wyświetlacza w temperaturze pokojowej min. </w:t>
            </w:r>
            <w:r w:rsidR="00615F3A">
              <w:rPr>
                <w:rFonts w:ascii="Times New Roman" w:hAnsi="Times New Roman" w:cs="Times New Roman"/>
              </w:rPr>
              <w:t>12</w:t>
            </w:r>
            <w:r w:rsidRPr="008F1D2B">
              <w:rPr>
                <w:rFonts w:ascii="Times New Roman" w:hAnsi="Times New Roman" w:cs="Times New Roman"/>
              </w:rPr>
              <w:t>0 minut.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EE72" w14:textId="0051F82D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428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3AFB0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Czas pracy na zasilaniu akumulatorowym:</w:t>
            </w:r>
          </w:p>
          <w:p w14:paraId="61D7C38F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120-170 min – 0 pkt</w:t>
            </w:r>
          </w:p>
          <w:p w14:paraId="66B46576" w14:textId="2D762FE0" w:rsidR="00365464" w:rsidRPr="00A44D0E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&gt;170 min – 10 pkt</w:t>
            </w:r>
          </w:p>
        </w:tc>
      </w:tr>
      <w:tr w:rsidR="00365464" w:rsidRPr="00A44D0E" w14:paraId="7CE236AA" w14:textId="31A54B17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1D8BE20C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573FD" w14:textId="4F2C621A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1D2B">
              <w:rPr>
                <w:rFonts w:ascii="Times New Roman" w:eastAsia="Calibri" w:hAnsi="Times New Roman" w:cs="Times New Roman"/>
                <w:color w:val="000000"/>
              </w:rPr>
              <w:t>Dioda sygnalizująca stan naładowania baterii dostępna po zamknięciu urządzenia.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1D61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E886C" w14:textId="07929BD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25265A3" w14:textId="5304739F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1A6BA65A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94466" w14:textId="2D8333C0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>Czas uruchomienia urządzenia przy pierwszym włączeniu nie przekraczający 35 sekund.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1F937" w14:textId="5A4040FA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D58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732D" w14:textId="14E1B4FA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443B450" w14:textId="2D536C13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999" w14:textId="2ED982D1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DE72" w14:textId="4640ACF5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>Monitor LED IPS o przekątnej min. 15 cali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6DD7" w14:textId="2F2484EA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22CB2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EFF0" w14:textId="3C762A8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9236565" w14:textId="05B2BEA1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276D" w14:textId="697C67A3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A2337" w14:textId="01800C90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1D2B">
              <w:rPr>
                <w:rFonts w:ascii="Times New Roman" w:eastAsia="Calibri" w:hAnsi="Times New Roman" w:cs="Times New Roman"/>
                <w:color w:val="000000"/>
              </w:rPr>
              <w:t>Rozdzielczość wyświetlanego obrazu min. 1920x1080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5CBAB" w14:textId="270BC68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A819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E474" w14:textId="24D91495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653AB59" w14:textId="2214184D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59A59" w14:textId="64A0BEA4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F2D2F" w14:textId="4D13A350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2B">
              <w:rPr>
                <w:rFonts w:ascii="Times New Roman" w:hAnsi="Times New Roman" w:cs="Times New Roman"/>
              </w:rPr>
              <w:t xml:space="preserve">Dynamika systemu min 180 </w:t>
            </w:r>
            <w:proofErr w:type="spellStart"/>
            <w:r w:rsidRPr="008F1D2B">
              <w:rPr>
                <w:rFonts w:ascii="Times New Roman" w:hAnsi="Times New Roman" w:cs="Times New Roman"/>
              </w:rPr>
              <w:t>dB</w:t>
            </w:r>
            <w:proofErr w:type="spellEnd"/>
            <w:r w:rsidRPr="008F1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50A5" w14:textId="46EC485F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FA22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F37F" w14:textId="4AF6D2EE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0BF77540" w14:textId="0B2E51D1" w:rsidTr="00615F3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15444" w14:textId="05BE7F09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A93DE" w14:textId="67A2A7E4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1D2B">
              <w:rPr>
                <w:rFonts w:ascii="Times New Roman" w:eastAsia="Calibri" w:hAnsi="Times New Roman" w:cs="Times New Roman"/>
                <w:color w:val="000000"/>
              </w:rPr>
              <w:t>Cyfrowy układ formowania wiązki ultradźwiękowej.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752FC" w14:textId="71A1502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10C7E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56A03" w14:textId="4F0ECAE4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5B83B959" w14:textId="69C0B992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9DAB6" w14:textId="781C2D7F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A47A5" w14:textId="26C4E41B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Obrazowanie wielokierunkowe tzn. wysyłanie przez te same kryształy głowicy kilku wiązek ultradźwiękowych pod różnymi kątami działające na wszystkich oferowanych głowicach.</w:t>
            </w:r>
          </w:p>
          <w:p w14:paraId="17868E0C" w14:textId="39AAE8D2" w:rsidR="00365464" w:rsidRPr="00A44D0E" w:rsidRDefault="00365464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42ECA" w14:textId="4F3C20D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0ECAB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16FE" w14:textId="201D4BC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1D16FBB" w14:textId="7C2AD8E6" w:rsidTr="00615F3A">
        <w:trPr>
          <w:trHeight w:val="439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CAAEF" w14:textId="68124DD6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65CB4" w14:textId="3BAAB60C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Obrazowanie harmoniczne THI.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F42FA" w14:textId="1477B8AD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945A3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EC77" w14:textId="718EC00D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FEF97FB" w14:textId="4DAF3CEA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BD5B4" w14:textId="44D7E805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3FC4" w14:textId="2694BFB9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Technika przetwarzania obrazu, eliminująca artefakty szumu plamkowego.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53930" w14:textId="4FF4931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D15C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0B2E0" w14:textId="416D7FF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06DB975" w14:textId="399B1B5C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EFBF7" w14:textId="2B5E8C80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121D" w14:textId="1AF5B1A7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Technika przetwarzania obrazu eliminująca artefakty boczne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4C524" w14:textId="74BB0BA7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BD16A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660D" w14:textId="259C86C7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5BBBF88" w14:textId="48D8BB17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D518D" w14:textId="68D4E19A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9458" w14:textId="47FA9C85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Obrazowanie Duplex.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DD334" w14:textId="46BAF80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C468F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4E4D" w14:textId="1B60B85C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422732D" w14:textId="175EBDDC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E7127" w14:textId="35776002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A023" w14:textId="199D434D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F1D2B">
              <w:rPr>
                <w:rFonts w:eastAsia="Calibri"/>
                <w:color w:val="000000"/>
                <w:sz w:val="22"/>
                <w:szCs w:val="22"/>
              </w:rPr>
              <w:t>Presety</w:t>
            </w:r>
            <w:proofErr w:type="spellEnd"/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 fabryczne aparatu w zależności od uruchomionej głowicy.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736AE" w14:textId="0DC945C3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9947E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66B41" w14:textId="2E59F696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0BD6F15" w14:textId="136D5749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46FE3" w14:textId="2F4AC160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5302F" w14:textId="726361E5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Możliwość dowolnego konfigurowania menu ekranowego w zależności od potrzeb operatora, poprzez przesuwanie, zamienianie miejscami.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630F3" w14:textId="7D8605E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0A4C2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479C" w14:textId="4F462A79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76BCDBA" w14:textId="595A1F6F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94E83" w14:textId="426193BF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1A31" w14:textId="77777777" w:rsidR="00365464" w:rsidRPr="008F1D2B" w:rsidRDefault="00365464" w:rsidP="008F1D2B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Możliwość nagrywania i odtwarzania dynamicznego obrazów (CINE LOOP),</w:t>
            </w:r>
          </w:p>
          <w:p w14:paraId="77459BDA" w14:textId="6ABE8F1B" w:rsidR="00365464" w:rsidRPr="00A44D0E" w:rsidRDefault="00365464" w:rsidP="008F1D2B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min. 20 sekund.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8F71A" w14:textId="199E6F3A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C7E0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D783" w14:textId="0EE68101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532738A1" w14:textId="2A7CB5E7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81014" w14:textId="79D8DADD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ABE1" w14:textId="642E813B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Funkcje auto wzmacniania, automatycznej optymalizacji obrazu wraz ze zmianą głębokości skanowania, realizowana za pomocą jednego przycisku.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79DB2" w14:textId="6E1DCFF8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9900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1565" w14:textId="3F3D3A47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A0CB644" w14:textId="7A507930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75796" w14:textId="0B00136E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D9E6" w14:textId="50EFFC96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Regulacja wzmocnienia TGC z płynną regulacją ogniska wzmocnienia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F4689" w14:textId="08C05D6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1EAE2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1ACC" w14:textId="5EA34DC9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3CCF5CB" w14:textId="287F07C3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28228" w14:textId="68084828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6FBD" w14:textId="77777777" w:rsidR="00365464" w:rsidRPr="008F1D2B" w:rsidRDefault="00365464" w:rsidP="008F1D2B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Tryb 2D (B-</w:t>
            </w:r>
            <w:proofErr w:type="spellStart"/>
            <w:r w:rsidRPr="008F1D2B">
              <w:rPr>
                <w:rFonts w:eastAsia="Calibri"/>
                <w:color w:val="000000"/>
                <w:sz w:val="22"/>
                <w:szCs w:val="22"/>
              </w:rPr>
              <w:t>mode</w:t>
            </w:r>
            <w:proofErr w:type="spellEnd"/>
            <w:r w:rsidRPr="008F1D2B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  <w:p w14:paraId="2CB8AD22" w14:textId="77777777" w:rsidR="00365464" w:rsidRPr="008F1D2B" w:rsidRDefault="00365464" w:rsidP="008F1D2B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- maksymalna głębokość penetracji co najmniej 35 cm</w:t>
            </w:r>
          </w:p>
          <w:p w14:paraId="73980ED9" w14:textId="2600C11A" w:rsidR="00365464" w:rsidRPr="00A44D0E" w:rsidRDefault="00365464" w:rsidP="008F1D2B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- </w:t>
            </w:r>
            <w:r w:rsidR="00B854D1" w:rsidRPr="00B854D1">
              <w:rPr>
                <w:rFonts w:eastAsia="Calibri"/>
                <w:color w:val="000000"/>
                <w:sz w:val="22"/>
                <w:szCs w:val="22"/>
              </w:rPr>
              <w:t>możliwość powiększania obrazu, powiększenie regulowane płynnie za pomocą bramki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E7E43" w14:textId="56CADE27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EABAE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7CDD" w14:textId="7F3383C3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8096886" w14:textId="0017E688" w:rsidTr="00615F3A">
        <w:trPr>
          <w:trHeight w:val="41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B3AF1" w14:textId="7B50002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08A5" w14:textId="38C33CF8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M-</w:t>
            </w:r>
            <w:proofErr w:type="spellStart"/>
            <w:r w:rsidRPr="008F1D2B">
              <w:rPr>
                <w:rFonts w:eastAsia="Calibri"/>
                <w:color w:val="000000"/>
                <w:sz w:val="22"/>
                <w:szCs w:val="22"/>
              </w:rPr>
              <w:t>mode</w:t>
            </w:r>
            <w:proofErr w:type="spellEnd"/>
            <w:r w:rsidRPr="008F1D2B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5544B" w14:textId="3FB9537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F9D7B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A462" w14:textId="5ADA9066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3F2F1B4" w14:textId="30F60731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52BE" w14:textId="4B6580E1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00A5A" w14:textId="0C72A068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Tryb Doppler Kolorowy (CD) oraz Doppler Mocy (CPD) – 256 kolorów.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A1BE7" w14:textId="7BBC19F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D347B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E9DC4" w14:textId="4C858955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C3AF31A" w14:textId="39776688" w:rsidTr="00615F3A">
        <w:trPr>
          <w:trHeight w:val="35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59E39" w14:textId="3FDE5CF2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B3EA" w14:textId="2BEEA5A9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Tryb Doppler Pulsacyjny (PWD).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A1597" w14:textId="337551E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B05D1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52B0" w14:textId="0845E760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E0DC186" w14:textId="4561F743" w:rsidTr="00615F3A">
        <w:trPr>
          <w:trHeight w:val="39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3A03E" w14:textId="1F8F5FBF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7475D" w14:textId="71A18FA8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Tryb Dopplera Tkankowego.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97049" w14:textId="4BEE495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56E84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7B090" w14:textId="5B1AA07D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5E2400C" w14:textId="711D5B60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226D9" w14:textId="7CD29DFF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91CDC" w14:textId="5836FB98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Tryb Dopplera Ciągłego (CWD) z możliwością podłączenia EKG.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50F72" w14:textId="1A84B04F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E5511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74A1" w14:textId="097A9EA0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DD9AB15" w14:textId="6651F69D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2E769" w14:textId="56F0A655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48ACD" w14:textId="54F738AD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Pełne pakiety pomiarowe przypisane do danego </w:t>
            </w:r>
            <w:proofErr w:type="spellStart"/>
            <w:r w:rsidRPr="008F1D2B">
              <w:rPr>
                <w:rFonts w:eastAsia="Calibri"/>
                <w:color w:val="000000"/>
                <w:sz w:val="22"/>
                <w:szCs w:val="22"/>
              </w:rPr>
              <w:t>presetu</w:t>
            </w:r>
            <w:proofErr w:type="spellEnd"/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 oraz w zależności od używanej głowicy.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DA447" w14:textId="4BD09866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40E6A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D2BA" w14:textId="51E30A09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C4F5115" w14:textId="439726C7" w:rsidTr="00615F3A">
        <w:trPr>
          <w:trHeight w:val="662"/>
        </w:trPr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9C394F" w14:textId="752A9517" w:rsidR="00365464" w:rsidRPr="008F1D2B" w:rsidRDefault="00277603" w:rsidP="008F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Głowice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B767DA" w14:textId="77777777" w:rsidR="00365464" w:rsidRPr="008F1D2B" w:rsidRDefault="00365464" w:rsidP="008F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464" w:rsidRPr="00A44D0E" w14:paraId="01457833" w14:textId="4F17DB94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94482" w14:textId="5353F6F2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FFED" w14:textId="765E7429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Wszystkie głowice odporne na upadki (z wys. 91,4 cm), wstrząsy i wibracje, potwierdzone przez Producenta. 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7F2A0" w14:textId="2542CE9D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3C190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F9E3F" w14:textId="70D7BDDE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A5C323B" w14:textId="4676BCCA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44DD9" w14:textId="49387B5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7797" w14:textId="644BFD5C" w:rsidR="00365464" w:rsidRPr="008F1D2B" w:rsidRDefault="00365464" w:rsidP="00022218">
            <w:pPr>
              <w:pStyle w:val="Tekstpodstawowy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b/>
                <w:bCs/>
                <w:color w:val="000000"/>
                <w:sz w:val="22"/>
                <w:szCs w:val="22"/>
              </w:rPr>
              <w:t>Głowica  liniowa do identyfikacji nerwów, badań naczyniowych i małych narządów, płuc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7BC24" w14:textId="7BABAECF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9743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56C6B" w14:textId="0C59B803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7888636" w14:textId="208D3950" w:rsidTr="00615F3A">
        <w:trPr>
          <w:trHeight w:val="336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F3191" w14:textId="2B3867F1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6ACF" w14:textId="1A334840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Minimalny zakres częstotliwości 4-13 MHz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746A9" w14:textId="25E44BB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EBBD5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6FE0" w14:textId="5FFC29B3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83492E2" w14:textId="77BCDEF4" w:rsidTr="00615F3A">
        <w:trPr>
          <w:trHeight w:val="27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6DC4C" w14:textId="60C2D825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1DAF" w14:textId="262A3B55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Szerokość czoła głowicy max. 38 mm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5A6C1" w14:textId="30C757B6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B0E69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23D24" w14:textId="7DBF1ED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453748D" w14:textId="6DB0435A" w:rsidTr="00615F3A">
        <w:trPr>
          <w:trHeight w:val="27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5C45A" w14:textId="3779BF31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A9AF1" w14:textId="72D311BE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Głębokość obrazowania min. </w:t>
            </w:r>
            <w:r w:rsidR="00B854D1">
              <w:rPr>
                <w:rFonts w:eastAsia="Calibri"/>
                <w:color w:val="000000"/>
                <w:sz w:val="22"/>
                <w:szCs w:val="22"/>
              </w:rPr>
              <w:t xml:space="preserve">7 </w:t>
            </w:r>
            <w:r w:rsidRPr="008F1D2B">
              <w:rPr>
                <w:rFonts w:eastAsia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6FF1F" w14:textId="0EC2B9A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60D92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B328" w14:textId="0A91D93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00A240DC" w14:textId="1B29C8E5" w:rsidTr="00615F3A">
        <w:trPr>
          <w:trHeight w:val="26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AD2ED" w14:textId="3398F07D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A709" w14:textId="7D326300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Ilość elementów głowicy min.192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6F56A" w14:textId="3D509EB6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1A19F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CB7FC" w14:textId="42CD749E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7F89696" w14:textId="5BFAFA43" w:rsidTr="00615F3A">
        <w:trPr>
          <w:trHeight w:val="566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4BE23" w14:textId="676FED5C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F42E4" w14:textId="7E6EDFAD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Możliwość opcjonalnego zastosowania przystawki biopsyjnej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6208A" w14:textId="5C59750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FD6A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FD3A0" w14:textId="17389AA1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057D3E90" w14:textId="6546818E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C4A9E" w14:textId="60341DB2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7621" w14:textId="68264DB3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Głowica  liniowa wysokiej częstotliwości do </w:t>
            </w:r>
            <w:proofErr w:type="spellStart"/>
            <w:r w:rsidRPr="008F1D2B">
              <w:rPr>
                <w:rFonts w:eastAsia="Calibri"/>
                <w:color w:val="000000"/>
                <w:sz w:val="22"/>
                <w:szCs w:val="22"/>
              </w:rPr>
              <w:t>sktruktur</w:t>
            </w:r>
            <w:proofErr w:type="spellEnd"/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 powierzchniowych, nerwów, MSK, </w:t>
            </w:r>
            <w:proofErr w:type="spellStart"/>
            <w:r w:rsidRPr="008F1D2B">
              <w:rPr>
                <w:rFonts w:eastAsia="Calibri"/>
                <w:color w:val="000000"/>
                <w:sz w:val="22"/>
                <w:szCs w:val="22"/>
              </w:rPr>
              <w:t>kaniulacji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B84AA" w14:textId="56BC202A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D3BD5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51C05" w14:textId="4798C3FC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576FC012" w14:textId="5C70DA2F" w:rsidTr="00615F3A">
        <w:trPr>
          <w:trHeight w:val="343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885E4" w14:textId="27F1EF23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57F1A" w14:textId="219A66C6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Minimalny zakres częstotliwości 5-19 MHz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9EB47" w14:textId="6A54F77C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3CCAC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2C44" w14:textId="2A96ADE1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38F04DF" w14:textId="74021BD2" w:rsidTr="00615F3A">
        <w:trPr>
          <w:trHeight w:val="27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FAE70" w14:textId="25D6EF0B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C93E" w14:textId="2B93FB80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Szerokość czoła głowicy max. 25 mm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C1F19" w14:textId="052DE7F2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1D82D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A3EFA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21-25 mm – 0 pkt</w:t>
            </w:r>
          </w:p>
          <w:p w14:paraId="0FF22F85" w14:textId="30AED576" w:rsidR="00365464" w:rsidRPr="00A44D0E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&lt;21 mm – 10 pkt</w:t>
            </w:r>
          </w:p>
        </w:tc>
      </w:tr>
      <w:tr w:rsidR="00365464" w:rsidRPr="00A44D0E" w14:paraId="0B6E4662" w14:textId="5915A7E7" w:rsidTr="00615F3A">
        <w:trPr>
          <w:trHeight w:val="28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B505D" w14:textId="7E70D04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6E95C" w14:textId="48A7502B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Głębokość obrazowania min. </w:t>
            </w:r>
            <w:r w:rsidR="00B854D1"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Pr="008F1D2B">
              <w:rPr>
                <w:rFonts w:eastAsia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345A3" w14:textId="0DDF4656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3688B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737AA" w14:textId="11FDD2C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5EF4DC7D" w14:textId="117F3A12" w:rsidTr="00615F3A">
        <w:trPr>
          <w:trHeight w:val="41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C62C0" w14:textId="50CA1EDE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542CE" w14:textId="304C8A67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Ilość elementów głowicy min.128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0B79F" w14:textId="4406FCCB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11FFB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78B0" w14:textId="76189B65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DD86980" w14:textId="2999E1F6" w:rsidTr="00615F3A">
        <w:trPr>
          <w:trHeight w:val="54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9917B" w14:textId="0B348AAE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081C" w14:textId="320AFBA8" w:rsidR="00365464" w:rsidRPr="008F1D2B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color w:val="000000"/>
                <w:sz w:val="22"/>
                <w:szCs w:val="22"/>
              </w:rPr>
              <w:t>Możliwość opcjonalnego zastosowania przystawki biopsyjnej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6C747" w14:textId="7D3CD697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7D5F8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E7509" w14:textId="7190909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F4E78B8" w14:textId="015C8582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21AB1" w14:textId="54075A3D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6CD1F" w14:textId="3468986A" w:rsidR="00365464" w:rsidRPr="008F1D2B" w:rsidRDefault="00365464" w:rsidP="00022218">
            <w:pPr>
              <w:pStyle w:val="Tekstpodstawowy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F1D2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8F1D2B">
              <w:rPr>
                <w:rFonts w:eastAsia="Calibri"/>
                <w:b/>
                <w:bCs/>
                <w:color w:val="000000"/>
                <w:sz w:val="22"/>
                <w:szCs w:val="22"/>
              </w:rPr>
              <w:t>Konweksowa</w:t>
            </w:r>
            <w:proofErr w:type="spellEnd"/>
            <w:r w:rsidRPr="008F1D2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do badań brzusznych, nerwów, ginekologiczno-położniczych , płuc oraz mięśniowo-szkieletowych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7E96B" w14:textId="1CCA9E3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26878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A7849" w14:textId="533AA653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8B1B8B4" w14:textId="56655ADE" w:rsidTr="00615F3A">
        <w:trPr>
          <w:trHeight w:val="51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C66FC" w14:textId="1E407F34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9834" w14:textId="157B3722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Minimalny zakres częstotliwości 3-10 MHz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6E7BE" w14:textId="4D8DAC89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55099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BCD7E" w14:textId="79B9F7FB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881F8AF" w14:textId="21E72242" w:rsidTr="00615F3A">
        <w:trPr>
          <w:trHeight w:val="40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E63F5" w14:textId="51E51C49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D8419" w14:textId="24477DDD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 xml:space="preserve">Głębokość obrazowania </w:t>
            </w:r>
            <w:r w:rsidR="00615F3A" w:rsidRPr="00365464"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="00615F3A">
              <w:rPr>
                <w:rFonts w:eastAsia="Calibri"/>
                <w:color w:val="000000"/>
                <w:sz w:val="22"/>
                <w:szCs w:val="22"/>
              </w:rPr>
              <w:t>in 15</w:t>
            </w:r>
            <w:r w:rsidRPr="00365464">
              <w:rPr>
                <w:rFonts w:eastAsia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1819C" w14:textId="24A34EAF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5FEF0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5F22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15-17 cm – 0 pkt</w:t>
            </w:r>
          </w:p>
          <w:p w14:paraId="3B19FC64" w14:textId="20A7654F" w:rsidR="00365464" w:rsidRPr="00A44D0E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&gt;17 cm – 10 pkt</w:t>
            </w:r>
          </w:p>
        </w:tc>
      </w:tr>
      <w:tr w:rsidR="00365464" w:rsidRPr="00A44D0E" w14:paraId="6D5E5287" w14:textId="6EF46DEE" w:rsidTr="00615F3A">
        <w:trPr>
          <w:trHeight w:val="443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A190" w14:textId="4D1FC308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C46B" w14:textId="678EEE6F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 xml:space="preserve">Szerokość czoła głowicy </w:t>
            </w:r>
            <w:proofErr w:type="spellStart"/>
            <w:r w:rsidRPr="00365464">
              <w:rPr>
                <w:rFonts w:eastAsia="Calibri"/>
                <w:color w:val="000000"/>
                <w:sz w:val="22"/>
                <w:szCs w:val="22"/>
              </w:rPr>
              <w:t>konweksowej</w:t>
            </w:r>
            <w:proofErr w:type="spellEnd"/>
            <w:r w:rsidRPr="00365464">
              <w:rPr>
                <w:rFonts w:eastAsia="Calibri"/>
                <w:color w:val="000000"/>
                <w:sz w:val="22"/>
                <w:szCs w:val="22"/>
              </w:rPr>
              <w:t xml:space="preserve"> m</w:t>
            </w:r>
            <w:r w:rsidR="00B854D1">
              <w:rPr>
                <w:rFonts w:eastAsia="Calibri"/>
                <w:color w:val="000000"/>
                <w:sz w:val="22"/>
                <w:szCs w:val="22"/>
              </w:rPr>
              <w:t>ax</w:t>
            </w:r>
            <w:r w:rsidRPr="00365464">
              <w:rPr>
                <w:rFonts w:eastAsia="Calibri"/>
                <w:color w:val="000000"/>
                <w:sz w:val="22"/>
                <w:szCs w:val="22"/>
              </w:rPr>
              <w:t>.35mm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2EBB4" w14:textId="188F725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92007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28FD" w14:textId="13C05AEA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1BD5BCE3" w14:textId="1673508C" w:rsidTr="00615F3A">
        <w:trPr>
          <w:trHeight w:val="46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15202" w14:textId="633C8F66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E720" w14:textId="5B6C063D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Ilość elementów min. 128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68CA5" w14:textId="5BD5844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E5D7F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CE25" w14:textId="5AE8B1E3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6946B0A6" w14:textId="6B223FA0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4E656" w14:textId="1490DABE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5532C" w14:textId="0554958A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Możliwość opcjonalnego zastosowania przystawki biopsyjnej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4A855" w14:textId="62C06B33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AADB5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FC354" w14:textId="7ADCD2E6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3BB4F94" w14:textId="58253E10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EC26" w14:textId="2CB5FBD9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616C" w14:textId="6CC8358E" w:rsidR="00365464" w:rsidRPr="00615F3A" w:rsidRDefault="00365464" w:rsidP="00022218">
            <w:pPr>
              <w:pStyle w:val="Tekstpodstawowy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15F3A">
              <w:rPr>
                <w:rFonts w:eastAsia="Calibri"/>
                <w:b/>
                <w:bCs/>
                <w:color w:val="000000"/>
                <w:sz w:val="22"/>
                <w:szCs w:val="22"/>
              </w:rPr>
              <w:t>Głowica sektorowa do badań kardiologicznych wraz z TCD, brzusznych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72A1F" w14:textId="1C289271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7E8D0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CFC5" w14:textId="372A4C61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552D2F7" w14:textId="2A9177E2" w:rsidTr="00615F3A">
        <w:trPr>
          <w:trHeight w:val="44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B9CA1" w14:textId="1C268E39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46E0E" w14:textId="3D2BD574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Minimalny zakres częstotliwości 1-5 MHz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EF751" w14:textId="5A214F41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284F1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DF3C" w14:textId="656E3E27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CAAF3C3" w14:textId="0170DB3D" w:rsidTr="00615F3A">
        <w:trPr>
          <w:trHeight w:val="33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133CD" w14:textId="26ADAA38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D3483" w14:textId="2D140C87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Głębokość obrazowania min. 3</w:t>
            </w:r>
            <w:r w:rsidR="00615F3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365464">
              <w:rPr>
                <w:rFonts w:eastAsia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454CB" w14:textId="1FB1E8A6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5A2FF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6DCE6" w14:textId="77777777" w:rsidR="00615F3A" w:rsidRPr="00615F3A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32-34 cm – 0 pkt</w:t>
            </w:r>
          </w:p>
          <w:p w14:paraId="61976FDA" w14:textId="69D5652E" w:rsidR="00365464" w:rsidRPr="00A44D0E" w:rsidRDefault="00615F3A" w:rsidP="0061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&gt;34 cm – 10 pkt</w:t>
            </w:r>
          </w:p>
        </w:tc>
      </w:tr>
      <w:tr w:rsidR="00365464" w:rsidRPr="00A44D0E" w14:paraId="3815AAB3" w14:textId="09AADCFC" w:rsidTr="00615F3A">
        <w:trPr>
          <w:trHeight w:val="42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2AD7A" w14:textId="0DBE96FB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5C5BB" w14:textId="60311F78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Szerokość czoła głowicy max.19 mm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FA1C7" w14:textId="3024C434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E191A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65DE" w14:textId="0D94F96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9164E3C" w14:textId="5A0CE9F0" w:rsidTr="00615F3A">
        <w:trPr>
          <w:trHeight w:val="42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3F7CC" w14:textId="16B173F3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23F3" w14:textId="6A340865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Ilość elementów min. 96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E0F1F" w14:textId="271F39E1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6FD0A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726E" w14:textId="2BA481F2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5BDE7BCF" w14:textId="4D6DC26C" w:rsidTr="00A177AB">
        <w:trPr>
          <w:trHeight w:val="662"/>
        </w:trPr>
        <w:tc>
          <w:tcPr>
            <w:tcW w:w="10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C8889F" w14:textId="25B5B288" w:rsidR="00365464" w:rsidRPr="00365464" w:rsidRDefault="00365464" w:rsidP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464">
              <w:rPr>
                <w:rFonts w:ascii="Times New Roman" w:hAnsi="Times New Roman" w:cs="Times New Roman"/>
                <w:b/>
                <w:bCs/>
              </w:rPr>
              <w:t>A</w:t>
            </w:r>
            <w:r w:rsidR="00277603">
              <w:rPr>
                <w:rFonts w:ascii="Times New Roman" w:hAnsi="Times New Roman" w:cs="Times New Roman"/>
                <w:b/>
                <w:bCs/>
              </w:rPr>
              <w:t>rchiwizacja</w:t>
            </w:r>
          </w:p>
        </w:tc>
      </w:tr>
      <w:tr w:rsidR="00365464" w:rsidRPr="00A44D0E" w14:paraId="296C8211" w14:textId="562DF801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40AAF" w14:textId="563F1D3D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DBB3" w14:textId="1A0D4324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Możliwość automatycznego eksportu po każdym badaniu na podłączony za pomocą złącza USB dysk zewnętrzny.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B533E" w14:textId="0C3861B9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55CF8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019B4" w14:textId="004604C8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C25A110" w14:textId="7F36D1F9" w:rsidTr="00615F3A">
        <w:trPr>
          <w:trHeight w:val="47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C3B55" w14:textId="46C6C5FB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F742" w14:textId="11EDFAB6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Archiwizacja raportów z badań.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66E7B" w14:textId="691555B6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90D71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3783" w14:textId="54CA4CEE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B0DC97A" w14:textId="3CB898BF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5593C" w14:textId="2BCEF501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D2F1B" w14:textId="6ED52A6C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Porty USB 3.0 wbudowane w aparat (do archiwizacji na pamięci typu Pen Drive), min 2 sztuki.</w:t>
            </w:r>
            <w:r w:rsidR="00B854D1">
              <w:t xml:space="preserve"> </w:t>
            </w:r>
            <w:r w:rsidR="00B854D1" w:rsidRPr="00B854D1">
              <w:rPr>
                <w:rFonts w:eastAsia="Calibri"/>
                <w:color w:val="000000"/>
                <w:sz w:val="22"/>
                <w:szCs w:val="22"/>
              </w:rPr>
              <w:t>Łączna liczba portów USB min. 6.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5169E" w14:textId="15B6E803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1963E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B07B" w14:textId="1D3CF2BF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3217C799" w14:textId="7E271108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E35BE" w14:textId="68B6F0C0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AC20" w14:textId="77777777" w:rsidR="00365464" w:rsidRPr="00365464" w:rsidRDefault="00365464" w:rsidP="00365464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Możliwość bezprzewodowej transmisji obrazów/danych za pomocą Wi-Fi.</w:t>
            </w:r>
          </w:p>
          <w:p w14:paraId="00108F12" w14:textId="7F7D2236" w:rsidR="00365464" w:rsidRPr="00365464" w:rsidRDefault="00365464" w:rsidP="00365464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Wbudowany moduł DICOM.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D5F3D" w14:textId="772BA37F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B5565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6282" w14:textId="0B901F8C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25D5DCE8" w14:textId="1E60DFC8" w:rsidTr="00206A52">
        <w:trPr>
          <w:trHeight w:val="662"/>
        </w:trPr>
        <w:tc>
          <w:tcPr>
            <w:tcW w:w="10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75CB3C" w14:textId="13F1459E" w:rsidR="00365464" w:rsidRPr="00365464" w:rsidRDefault="00365464" w:rsidP="0036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464">
              <w:rPr>
                <w:rFonts w:ascii="Times New Roman" w:hAnsi="Times New Roman" w:cs="Times New Roman"/>
                <w:b/>
                <w:bCs/>
              </w:rPr>
              <w:t>Inne możliwości rozbudowy systemu ( moduły i oprogramowania do wbudowania w aparat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65464" w:rsidRPr="00A44D0E" w14:paraId="36F9B499" w14:textId="13026C87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F2F3A" w14:textId="18264EB5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7EAA" w14:textId="7F4C4F58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Możliwość rozbudowy o głowicę przezprzełykową do badań kardiologicznych . Zakres częstotliwości pracy min 3-8MHz. Głębokość penetracji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65464">
              <w:rPr>
                <w:rFonts w:eastAsia="Calibri"/>
                <w:color w:val="000000"/>
                <w:sz w:val="22"/>
                <w:szCs w:val="22"/>
              </w:rPr>
              <w:t>min 18cm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F1B3E" w14:textId="43C2BE4A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51169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4591" w14:textId="207EC48A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A7AB93F" w14:textId="281BB34E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859F9" w14:textId="1241D844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06DFD" w14:textId="745B6663" w:rsidR="00365464" w:rsidRPr="00A44D0E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Możliwość szybkiej dezynfekcji całego aparatu. Blokowanie ekranu dotykowego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65464">
              <w:rPr>
                <w:rFonts w:eastAsia="Calibri"/>
                <w:color w:val="000000"/>
                <w:sz w:val="22"/>
                <w:szCs w:val="22"/>
              </w:rPr>
              <w:t>za pomocą jednego kliknięcia z poziomu ekranu głównego. Hermetycznie zamknięty monitor oraz panel sterujący.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85629" w14:textId="18502F40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E0ECD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A72D4" w14:textId="3D8ABECB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4E264549" w14:textId="10D41166" w:rsidTr="00615F3A">
        <w:trPr>
          <w:trHeight w:val="66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BC64B" w14:textId="16839746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FF50" w14:textId="7B588A1D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Dokumenty potwierdzające dopuszczenie do obrotu i stosowania zgodnie z Ustawą o wyrobach medycznych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z dnia 7 kwietnia 2022 r. (Dz. U. z 2022 r. poz. 974)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9989F" w14:textId="5F0C5044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0EFA3" w14:textId="77777777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3C7D" w14:textId="1C21E41C" w:rsidR="00365464" w:rsidRPr="00A44D0E" w:rsidRDefault="00615F3A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F3A">
              <w:rPr>
                <w:rFonts w:ascii="Times New Roman" w:hAnsi="Times New Roman" w:cs="Times New Roman"/>
              </w:rPr>
              <w:t>Brak punktacji</w:t>
            </w:r>
          </w:p>
        </w:tc>
      </w:tr>
      <w:tr w:rsidR="00365464" w:rsidRPr="00A44D0E" w14:paraId="782E5DD9" w14:textId="1499575D" w:rsidTr="00615F3A">
        <w:trPr>
          <w:trHeight w:val="30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77C33" w14:textId="44D8A4A3" w:rsidR="00365464" w:rsidRPr="00A44D0E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0BC7E" w14:textId="77777777" w:rsidR="00277603" w:rsidRDefault="00277603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</w:p>
          <w:p w14:paraId="4D98E9F8" w14:textId="77777777" w:rsidR="00277603" w:rsidRDefault="00277603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</w:p>
          <w:p w14:paraId="14656205" w14:textId="77777777" w:rsidR="00277603" w:rsidRDefault="00277603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</w:p>
          <w:p w14:paraId="5724959B" w14:textId="7E54C062" w:rsidR="00365464" w:rsidRPr="00365464" w:rsidRDefault="00365464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365464">
              <w:rPr>
                <w:rFonts w:eastAsia="Calibri"/>
                <w:color w:val="000000"/>
                <w:sz w:val="22"/>
                <w:szCs w:val="22"/>
              </w:rPr>
              <w:t>Gwarancja min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365464">
              <w:rPr>
                <w:rFonts w:eastAsia="Calibri"/>
                <w:color w:val="000000"/>
                <w:sz w:val="22"/>
                <w:szCs w:val="22"/>
              </w:rPr>
              <w:t xml:space="preserve"> 60 miesięcy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C366C" w14:textId="351CC8BE" w:rsidR="00365464" w:rsidRPr="00A44D0E" w:rsidRDefault="00365464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46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F8992" w14:textId="77777777" w:rsidR="00365464" w:rsidRDefault="00365464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277603">
              <w:rPr>
                <w:rFonts w:ascii="Times New Roman" w:hAnsi="Times New Roman" w:cs="Times New Roman"/>
              </w:rPr>
              <w:t>, 60 miesięcy gwarancji</w:t>
            </w:r>
          </w:p>
          <w:p w14:paraId="6B10A247" w14:textId="2E58A8C7" w:rsidR="00277603" w:rsidRPr="00277603" w:rsidRDefault="00277603" w:rsidP="00FE4D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776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Dodatkowy okres gwarancji ponad minimalny należy podać w formularzu ofertowym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36FE" w14:textId="6BB7D059" w:rsidR="00365464" w:rsidRPr="00A44D0E" w:rsidRDefault="00277603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Dodatkowy okres gwarancji będzie punktowany zgodnie z kryterium oceny ofert opisanym pkt.35 SWZ</w:t>
            </w:r>
          </w:p>
        </w:tc>
      </w:tr>
      <w:bookmarkEnd w:id="0"/>
      <w:bookmarkEnd w:id="1"/>
    </w:tbl>
    <w:p w14:paraId="70A2E799" w14:textId="77777777" w:rsidR="00EC0670" w:rsidRDefault="00EC0670" w:rsidP="009363DF">
      <w:pPr>
        <w:jc w:val="both"/>
        <w:rPr>
          <w:rFonts w:ascii="Times New Roman" w:hAnsi="Times New Roman" w:cs="Times New Roman"/>
          <w:b/>
        </w:rPr>
      </w:pPr>
    </w:p>
    <w:p w14:paraId="6A577B56" w14:textId="77777777" w:rsidR="00277603" w:rsidRPr="00277603" w:rsidRDefault="00277603" w:rsidP="00277603">
      <w:pPr>
        <w:ind w:hanging="567"/>
        <w:rPr>
          <w:rFonts w:ascii="Times New Roman" w:hAnsi="Times New Roman" w:cs="Times New Roman"/>
          <w:b/>
        </w:rPr>
      </w:pPr>
      <w:r w:rsidRPr="00277603">
        <w:rPr>
          <w:rFonts w:ascii="Times New Roman" w:hAnsi="Times New Roman" w:cs="Times New Roman"/>
          <w:b/>
        </w:rPr>
        <w:lastRenderedPageBreak/>
        <w:t>Serwis gwarancyjny i pogwarancyjny prowadzi………………………..………………....... (uzupełnić)</w:t>
      </w:r>
    </w:p>
    <w:p w14:paraId="673CF7AF" w14:textId="77777777" w:rsidR="00AF3AC7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 xml:space="preserve">Parametry wymagane stanowią parametry graniczne / odcinające – nie spełnienie nawet jednego  z ww. parametrów spowoduje odrzucenie oferty. </w:t>
      </w:r>
    </w:p>
    <w:p w14:paraId="29C699A7" w14:textId="32399CB1" w:rsidR="00673913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Brak opisu traktowany będzie jako brak danego parametru w oferowanej konfiguracji urządzenia.</w:t>
      </w:r>
    </w:p>
    <w:p w14:paraId="5E08085A" w14:textId="5B9B76A4" w:rsidR="00AF3AC7" w:rsidRPr="00277603" w:rsidRDefault="00673913" w:rsidP="00277603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Oświadczamy, że oferowane, powyżej wyspecyfikowane, urządzenie jest kompletne i po zainstalowaniu będzie gotowe do pracy zgodnie z przeznaczeniem bez żadnych dodatkowych zakupów inwestycyjnych</w:t>
      </w:r>
    </w:p>
    <w:p w14:paraId="18398D99" w14:textId="77777777" w:rsidR="00AF3AC7" w:rsidRPr="00A44D0E" w:rsidRDefault="00AF3AC7" w:rsidP="00673913">
      <w:pPr>
        <w:jc w:val="both"/>
        <w:rPr>
          <w:rFonts w:ascii="Times New Roman" w:hAnsi="Times New Roman" w:cs="Times New Roman"/>
          <w:bCs/>
        </w:rPr>
      </w:pPr>
    </w:p>
    <w:p w14:paraId="3545FAB0" w14:textId="15F090DC" w:rsidR="009363DF" w:rsidRPr="00A44D0E" w:rsidRDefault="009363DF" w:rsidP="009363DF">
      <w:pPr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……………………………………………</w:t>
      </w:r>
      <w:r w:rsidRPr="00A44D0E">
        <w:rPr>
          <w:rFonts w:ascii="Times New Roman" w:hAnsi="Times New Roman" w:cs="Times New Roman"/>
          <w:bCs/>
        </w:rPr>
        <w:tab/>
      </w:r>
      <w:r w:rsidRPr="00A44D0E">
        <w:rPr>
          <w:rFonts w:ascii="Times New Roman" w:hAnsi="Times New Roman" w:cs="Times New Roman"/>
          <w:bCs/>
        </w:rPr>
        <w:tab/>
        <w:t xml:space="preserve">    ……………………………………………………….</w:t>
      </w:r>
    </w:p>
    <w:p w14:paraId="58AF087A" w14:textId="3AE949DD" w:rsidR="009363DF" w:rsidRPr="00A44D0E" w:rsidRDefault="009363DF" w:rsidP="009363DF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44D0E">
        <w:rPr>
          <w:rFonts w:ascii="Times New Roman" w:hAnsi="Times New Roman" w:cs="Times New Roman"/>
          <w:bCs/>
          <w:sz w:val="18"/>
          <w:szCs w:val="18"/>
        </w:rPr>
        <w:t xml:space="preserve">          (miejscowość, data)</w:t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  <w:t>(podpis osoby upoważnionej)</w:t>
      </w:r>
    </w:p>
    <w:p w14:paraId="5C7C2D85" w14:textId="77777777" w:rsidR="001671AD" w:rsidRPr="00A44D0E" w:rsidRDefault="001671AD">
      <w:pPr>
        <w:rPr>
          <w:rFonts w:ascii="Times New Roman" w:hAnsi="Times New Roman" w:cs="Times New Roman"/>
          <w:bCs/>
        </w:rPr>
      </w:pPr>
    </w:p>
    <w:sectPr w:rsidR="001671AD" w:rsidRPr="00A44D0E" w:rsidSect="00A271B7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38935" w14:textId="77777777" w:rsidR="00A271B7" w:rsidRDefault="00A271B7" w:rsidP="00AF3AC7">
      <w:pPr>
        <w:spacing w:after="0" w:line="240" w:lineRule="auto"/>
      </w:pPr>
      <w:r>
        <w:separator/>
      </w:r>
    </w:p>
  </w:endnote>
  <w:endnote w:type="continuationSeparator" w:id="0">
    <w:p w14:paraId="70FD7A51" w14:textId="77777777" w:rsidR="00A271B7" w:rsidRDefault="00A271B7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Pr="00AF3AC7">
      <w:rPr>
        <w:rFonts w:ascii="Arial Narrow" w:hAnsi="Arial Narrow"/>
        <w:noProof/>
        <w:sz w:val="20"/>
        <w:szCs w:val="20"/>
      </w:rPr>
      <w:t>1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C3E5F" w14:textId="77777777" w:rsidR="00A271B7" w:rsidRDefault="00A271B7" w:rsidP="00AF3AC7">
      <w:pPr>
        <w:spacing w:after="0" w:line="240" w:lineRule="auto"/>
      </w:pPr>
      <w:r>
        <w:separator/>
      </w:r>
    </w:p>
  </w:footnote>
  <w:footnote w:type="continuationSeparator" w:id="0">
    <w:p w14:paraId="5B5E5BD8" w14:textId="77777777" w:rsidR="00A271B7" w:rsidRDefault="00A271B7" w:rsidP="00A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C3D2A" w14:textId="77777777" w:rsidR="00615F3A" w:rsidRPr="00615F3A" w:rsidRDefault="00615F3A" w:rsidP="00615F3A">
    <w:pPr>
      <w:keepNext/>
      <w:numPr>
        <w:ilvl w:val="5"/>
        <w:numId w:val="0"/>
      </w:numPr>
      <w:tabs>
        <w:tab w:val="num" w:pos="0"/>
      </w:tabs>
      <w:suppressAutoHyphens/>
      <w:snapToGrid w:val="0"/>
      <w:spacing w:after="0" w:line="240" w:lineRule="auto"/>
      <w:jc w:val="center"/>
      <w:outlineLvl w:val="5"/>
      <w:rPr>
        <w:rFonts w:ascii="Times New Roman" w:eastAsia="Times New Roman" w:hAnsi="Times New Roman" w:cs="Times New Roman"/>
        <w:bCs/>
        <w:i/>
        <w:iCs/>
        <w:kern w:val="2"/>
        <w:sz w:val="18"/>
        <w:szCs w:val="18"/>
        <w:lang w:eastAsia="ar-SA"/>
      </w:rPr>
    </w:pPr>
    <w:r w:rsidRPr="00615F3A">
      <w:rPr>
        <w:rFonts w:ascii="Times New Roman" w:eastAsia="Times New Roman" w:hAnsi="Times New Roman" w:cs="Times New Roman"/>
        <w:bCs/>
        <w:i/>
        <w:iCs/>
        <w:kern w:val="2"/>
        <w:sz w:val="18"/>
        <w:szCs w:val="18"/>
        <w:lang w:eastAsia="ar-SA"/>
      </w:rPr>
      <w:t>Postępowanie dofinansowane w ramach realizacji zadania pn. „Inwestycje w ochronie zdrowia” na zakup aparatu USG z trzema głowicami na potrzeby Klinicznego Oddziału Anestezjologii i Intensywnej Terapii Dziecięcej Świętokrzyskiego Centrum Pediatrii  Wojewódzkiego Szpitala Zespolonego w Kielcach</w:t>
    </w:r>
  </w:p>
  <w:p w14:paraId="044FE8B0" w14:textId="77777777" w:rsidR="00615F3A" w:rsidRDefault="00615F3A" w:rsidP="00615F3A">
    <w:pPr>
      <w:pStyle w:val="Nagwek"/>
      <w:rPr>
        <w:rFonts w:ascii="Times New Roman" w:hAnsi="Times New Roman" w:cs="Times New Roman"/>
        <w:b/>
        <w:bCs/>
      </w:rPr>
    </w:pPr>
  </w:p>
  <w:p w14:paraId="251F7B52" w14:textId="0914F6E2" w:rsidR="00AF3AC7" w:rsidRDefault="00AF3AC7" w:rsidP="008F1D2B">
    <w:pPr>
      <w:pStyle w:val="Nagwek"/>
      <w:jc w:val="right"/>
      <w:rPr>
        <w:rFonts w:ascii="Times New Roman" w:hAnsi="Times New Roman" w:cs="Times New Roman"/>
        <w:b/>
        <w:bCs/>
      </w:rPr>
    </w:pPr>
    <w:r w:rsidRPr="00A44D0E">
      <w:rPr>
        <w:rFonts w:ascii="Times New Roman" w:hAnsi="Times New Roman" w:cs="Times New Roman"/>
        <w:b/>
        <w:bCs/>
      </w:rPr>
      <w:t xml:space="preserve">Załącznik nr 2 do </w:t>
    </w:r>
    <w:r w:rsidR="00022218" w:rsidRPr="00A44D0E">
      <w:rPr>
        <w:rFonts w:ascii="Times New Roman" w:hAnsi="Times New Roman" w:cs="Times New Roman"/>
        <w:b/>
        <w:bCs/>
      </w:rPr>
      <w:t>SWZ</w:t>
    </w:r>
  </w:p>
  <w:p w14:paraId="72E64EFE" w14:textId="3DEFA8FC" w:rsidR="00615F3A" w:rsidRPr="00615F3A" w:rsidRDefault="00615F3A" w:rsidP="008F1D2B">
    <w:pPr>
      <w:pStyle w:val="Nagwek"/>
      <w:jc w:val="right"/>
      <w:rPr>
        <w:rFonts w:ascii="Times New Roman" w:hAnsi="Times New Roman" w:cs="Times New Roman"/>
        <w:i/>
        <w:iCs/>
      </w:rPr>
    </w:pPr>
    <w:r w:rsidRPr="00615F3A">
      <w:rPr>
        <w:rFonts w:ascii="Times New Roman" w:hAnsi="Times New Roman" w:cs="Times New Roman"/>
        <w:i/>
        <w:iCs/>
      </w:rPr>
      <w:t>Załącznik nr 1 do umowy</w:t>
    </w:r>
  </w:p>
  <w:p w14:paraId="658AEA22" w14:textId="65ADAA4F" w:rsidR="00AF3AC7" w:rsidRPr="00A44D0E" w:rsidRDefault="00AF3AC7" w:rsidP="00AF3AC7">
    <w:pPr>
      <w:pStyle w:val="Nagwek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0277C"/>
    <w:multiLevelType w:val="hybridMultilevel"/>
    <w:tmpl w:val="F788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B"/>
    <w:rsid w:val="00022218"/>
    <w:rsid w:val="000B763F"/>
    <w:rsid w:val="00140BC4"/>
    <w:rsid w:val="001671AD"/>
    <w:rsid w:val="00227EBD"/>
    <w:rsid w:val="00277603"/>
    <w:rsid w:val="00326227"/>
    <w:rsid w:val="00345AB3"/>
    <w:rsid w:val="00365464"/>
    <w:rsid w:val="003B5FE3"/>
    <w:rsid w:val="003E1D5F"/>
    <w:rsid w:val="00462085"/>
    <w:rsid w:val="004B3AED"/>
    <w:rsid w:val="00593F5B"/>
    <w:rsid w:val="00596E5E"/>
    <w:rsid w:val="00615F3A"/>
    <w:rsid w:val="006614E5"/>
    <w:rsid w:val="006642FA"/>
    <w:rsid w:val="00673913"/>
    <w:rsid w:val="0067442D"/>
    <w:rsid w:val="008463D2"/>
    <w:rsid w:val="008F1D2B"/>
    <w:rsid w:val="009363DF"/>
    <w:rsid w:val="00964DFE"/>
    <w:rsid w:val="00966B5A"/>
    <w:rsid w:val="00975FFB"/>
    <w:rsid w:val="00A271B7"/>
    <w:rsid w:val="00A44D0E"/>
    <w:rsid w:val="00AF3AC7"/>
    <w:rsid w:val="00B854D1"/>
    <w:rsid w:val="00B86DFE"/>
    <w:rsid w:val="00BB2FD4"/>
    <w:rsid w:val="00D56A85"/>
    <w:rsid w:val="00DA2C93"/>
    <w:rsid w:val="00EA338B"/>
    <w:rsid w:val="00EC0670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Dominik K</cp:lastModifiedBy>
  <cp:revision>15</cp:revision>
  <cp:lastPrinted>2020-03-13T08:57:00Z</cp:lastPrinted>
  <dcterms:created xsi:type="dcterms:W3CDTF">2024-02-29T08:45:00Z</dcterms:created>
  <dcterms:modified xsi:type="dcterms:W3CDTF">2024-04-04T08:28:00Z</dcterms:modified>
</cp:coreProperties>
</file>