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C" w:rsidRPr="00C5440C" w:rsidRDefault="00B02C1C" w:rsidP="00155DC9">
      <w:pPr>
        <w:jc w:val="right"/>
      </w:pPr>
    </w:p>
    <w:p w:rsidR="00B02C1C" w:rsidRPr="00C5440C" w:rsidRDefault="00B02C1C" w:rsidP="00BD3B59">
      <w:pPr>
        <w:spacing w:line="360" w:lineRule="auto"/>
        <w:jc w:val="right"/>
        <w:rPr>
          <w:b/>
        </w:rPr>
      </w:pPr>
      <w:r w:rsidRPr="00C5440C">
        <w:rPr>
          <w:b/>
        </w:rPr>
        <w:t xml:space="preserve"> (Załącznik nr 1 do umowy)</w:t>
      </w:r>
    </w:p>
    <w:p w:rsidR="00B02C1C" w:rsidRPr="00C5440C" w:rsidRDefault="00B02C1C" w:rsidP="00BD3B59">
      <w:pPr>
        <w:spacing w:line="360" w:lineRule="auto"/>
        <w:jc w:val="right"/>
        <w:rPr>
          <w:b/>
        </w:rPr>
      </w:pPr>
      <w:r w:rsidRPr="00C5440C">
        <w:rPr>
          <w:b/>
          <w:bCs/>
        </w:rPr>
        <w:t xml:space="preserve">ZAŁĄCZNIK NR 3 do </w:t>
      </w:r>
      <w:r w:rsidRPr="00C5440C">
        <w:rPr>
          <w:b/>
        </w:rPr>
        <w:t xml:space="preserve"> SIWZ</w:t>
      </w:r>
    </w:p>
    <w:p w:rsidR="00B02C1C" w:rsidRPr="00C5440C" w:rsidRDefault="00B02C1C" w:rsidP="00BD3B59">
      <w:pPr>
        <w:jc w:val="right"/>
        <w:rPr>
          <w:b/>
        </w:rPr>
      </w:pPr>
    </w:p>
    <w:p w:rsidR="00B02C1C" w:rsidRPr="00C5440C" w:rsidRDefault="00B02C1C" w:rsidP="00BD3B59">
      <w:pPr>
        <w:jc w:val="center"/>
        <w:rPr>
          <w:b/>
          <w:i/>
        </w:rPr>
      </w:pPr>
      <w:r w:rsidRPr="00C5440C">
        <w:rPr>
          <w:b/>
          <w:i/>
        </w:rPr>
        <w:t>WYMAGANE PARAMETRY</w:t>
      </w:r>
    </w:p>
    <w:p w:rsidR="00B02C1C" w:rsidRPr="00C5440C" w:rsidRDefault="00B02C1C" w:rsidP="00BD3B59">
      <w:pPr>
        <w:jc w:val="center"/>
        <w:rPr>
          <w:b/>
          <w:i/>
        </w:rPr>
      </w:pPr>
    </w:p>
    <w:p w:rsidR="00B02C1C" w:rsidRPr="00C5440C" w:rsidRDefault="00B02C1C" w:rsidP="00BD3B59">
      <w:pPr>
        <w:jc w:val="center"/>
        <w:rPr>
          <w:b/>
          <w:i/>
        </w:rPr>
      </w:pPr>
      <w:r w:rsidRPr="00C5440C">
        <w:rPr>
          <w:b/>
          <w:i/>
        </w:rPr>
        <w:t>PAKIET NR 1</w:t>
      </w:r>
    </w:p>
    <w:tbl>
      <w:tblPr>
        <w:tblStyle w:val="TableGrid"/>
        <w:tblW w:w="14688" w:type="dxa"/>
        <w:tblLayout w:type="fixed"/>
        <w:tblLook w:val="01E0"/>
      </w:tblPr>
      <w:tblGrid>
        <w:gridCol w:w="648"/>
        <w:gridCol w:w="5760"/>
        <w:gridCol w:w="4500"/>
        <w:gridCol w:w="3780"/>
      </w:tblGrid>
      <w:tr w:rsidR="00B02C1C" w:rsidRPr="00C5440C">
        <w:tc>
          <w:tcPr>
            <w:tcW w:w="648" w:type="dxa"/>
            <w:vAlign w:val="center"/>
          </w:tcPr>
          <w:p w:rsidR="00B02C1C" w:rsidRPr="00C5440C" w:rsidRDefault="00B02C1C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Lp.</w:t>
            </w:r>
          </w:p>
        </w:tc>
        <w:tc>
          <w:tcPr>
            <w:tcW w:w="5760" w:type="dxa"/>
            <w:vAlign w:val="center"/>
          </w:tcPr>
          <w:p w:rsidR="00B02C1C" w:rsidRPr="00C5440C" w:rsidRDefault="00B02C1C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Opis wymaganych parametrów</w:t>
            </w:r>
          </w:p>
        </w:tc>
        <w:tc>
          <w:tcPr>
            <w:tcW w:w="4500" w:type="dxa"/>
            <w:vAlign w:val="center"/>
          </w:tcPr>
          <w:p w:rsidR="00B02C1C" w:rsidRPr="00C5440C" w:rsidRDefault="00B02C1C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TAK</w:t>
            </w:r>
          </w:p>
          <w:p w:rsidR="00B02C1C" w:rsidRPr="00C5440C" w:rsidRDefault="00B02C1C" w:rsidP="000D52B0">
            <w:pPr>
              <w:jc w:val="center"/>
              <w:rPr>
                <w:b/>
              </w:rPr>
            </w:pPr>
            <w:r w:rsidRPr="00C5440C">
              <w:rPr>
                <w:b/>
              </w:rPr>
              <w:t>Opisać spełnienie wymaganych warunków</w:t>
            </w:r>
          </w:p>
        </w:tc>
        <w:tc>
          <w:tcPr>
            <w:tcW w:w="3780" w:type="dxa"/>
            <w:vAlign w:val="center"/>
          </w:tcPr>
          <w:p w:rsidR="00B02C1C" w:rsidRPr="00C5440C" w:rsidRDefault="00B02C1C" w:rsidP="000D52B0">
            <w:pPr>
              <w:rPr>
                <w:b/>
              </w:rPr>
            </w:pPr>
            <w:r w:rsidRPr="00C5440C">
              <w:rPr>
                <w:b/>
              </w:rPr>
              <w:t>Świadectwo Rejestracji nr ……</w:t>
            </w:r>
          </w:p>
          <w:p w:rsidR="00B02C1C" w:rsidRPr="00C5440C" w:rsidRDefault="00B02C1C" w:rsidP="000D52B0">
            <w:pPr>
              <w:rPr>
                <w:b/>
              </w:rPr>
            </w:pPr>
            <w:r w:rsidRPr="00C5440C">
              <w:rPr>
                <w:b/>
              </w:rPr>
              <w:t>Ważne do dnia …………………</w:t>
            </w:r>
          </w:p>
          <w:p w:rsidR="00B02C1C" w:rsidRPr="00C5440C" w:rsidRDefault="00B02C1C" w:rsidP="000D52B0">
            <w:pPr>
              <w:rPr>
                <w:b/>
              </w:rPr>
            </w:pPr>
            <w:r w:rsidRPr="00C5440C">
              <w:rPr>
                <w:b/>
              </w:rPr>
              <w:t>Kraj pochodzenie oferowanego sprzętu medycznego ……………</w:t>
            </w:r>
          </w:p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 w:rsidRPr="00C5440C">
              <w:t>1</w:t>
            </w:r>
          </w:p>
        </w:tc>
        <w:tc>
          <w:tcPr>
            <w:tcW w:w="5760" w:type="dxa"/>
          </w:tcPr>
          <w:p w:rsidR="00B02C1C" w:rsidRPr="00C5440C" w:rsidRDefault="00B02C1C" w:rsidP="00CC7615">
            <w:pPr>
              <w:jc w:val="both"/>
              <w:rPr>
                <w:b/>
                <w:u w:val="single"/>
              </w:rPr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średniociśnieniowa,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 w:rsidRPr="00C5440C">
              <w:t>2</w:t>
            </w:r>
          </w:p>
        </w:tc>
        <w:tc>
          <w:tcPr>
            <w:tcW w:w="5760" w:type="dxa"/>
          </w:tcPr>
          <w:p w:rsidR="00B02C1C" w:rsidRPr="00C5440C" w:rsidRDefault="00B02C1C" w:rsidP="00CC7615">
            <w:pPr>
              <w:jc w:val="both"/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niskociśnieniowa,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 w:rsidRPr="00C5440C">
              <w:t>3</w:t>
            </w:r>
          </w:p>
        </w:tc>
        <w:tc>
          <w:tcPr>
            <w:tcW w:w="5760" w:type="dxa"/>
          </w:tcPr>
          <w:p w:rsidR="00B02C1C" w:rsidRPr="00C5440C" w:rsidRDefault="00B02C1C" w:rsidP="00CC7615">
            <w:pPr>
              <w:jc w:val="both"/>
            </w:pPr>
            <w:r>
              <w:rPr>
                <w:rFonts w:ascii="Tahoma" w:hAnsi="Tahoma" w:cs="Tahoma"/>
                <w:b/>
                <w:iCs/>
              </w:rPr>
              <w:t xml:space="preserve">Zastawka typu PUDENZ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rPr>
                  <w:rFonts w:ascii="Tahoma" w:hAnsi="Tahoma" w:cs="Tahoma"/>
                  <w:b/>
                  <w:iCs/>
                </w:rPr>
                <w:t>16 mm</w:t>
              </w:r>
            </w:smartTag>
            <w:r>
              <w:rPr>
                <w:rFonts w:ascii="Tahoma" w:hAnsi="Tahoma" w:cs="Tahoma"/>
                <w:b/>
                <w:iCs/>
              </w:rPr>
              <w:t xml:space="preserve"> wysokociśnieniowa, </w:t>
            </w:r>
            <w:r>
              <w:rPr>
                <w:rFonts w:ascii="Tahoma" w:hAnsi="Tahoma" w:cs="Tahoma"/>
                <w:iCs/>
              </w:rPr>
              <w:t xml:space="preserve">z centralną membraną z osobną zabezpieczającą przed przebiciem, ze zintegrowanymi łącznikami i osobno pakowanymi drenami: dren komorowy </w:t>
            </w:r>
            <w:smartTag w:uri="urn:schemas-microsoft-com:office:smarttags" w:element="metricconverter">
              <w:smartTagPr>
                <w:attr w:name="ProductID" w:val="23 cm"/>
              </w:smartTagPr>
              <w:r>
                <w:rPr>
                  <w:rFonts w:ascii="Tahoma" w:hAnsi="Tahoma" w:cs="Tahoma"/>
                  <w:iCs/>
                </w:rPr>
                <w:t>23 cm</w:t>
              </w:r>
            </w:smartTag>
            <w:r>
              <w:rPr>
                <w:rFonts w:ascii="Tahoma" w:hAnsi="Tahoma" w:cs="Tahoma"/>
                <w:iCs/>
              </w:rPr>
              <w:t xml:space="preserve"> i średnicy wewn. </w:t>
            </w:r>
            <w:smartTag w:uri="urn:schemas-microsoft-com:office:smarttags" w:element="metricconverter">
              <w:smartTagPr>
                <w:attr w:name="ProductID" w:val="1,3 mm"/>
              </w:smartTagPr>
              <w:r>
                <w:rPr>
                  <w:rFonts w:ascii="Tahoma" w:hAnsi="Tahoma" w:cs="Tahoma"/>
                  <w:iCs/>
                </w:rPr>
                <w:t>1,3 mm</w:t>
              </w:r>
            </w:smartTag>
            <w:r>
              <w:rPr>
                <w:rFonts w:ascii="Tahoma" w:hAnsi="Tahoma" w:cs="Tahoma"/>
                <w:iCs/>
              </w:rPr>
              <w:t xml:space="preserve">, uniwersalny dren dootrzewnowo-dosercowy ( obwodowy )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iCs/>
                </w:rPr>
                <w:t>110 cm</w:t>
              </w:r>
            </w:smartTag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 w:rsidRPr="00C5440C">
              <w:t>4</w:t>
            </w:r>
          </w:p>
        </w:tc>
        <w:tc>
          <w:tcPr>
            <w:tcW w:w="5760" w:type="dxa"/>
          </w:tcPr>
          <w:p w:rsidR="00B02C1C" w:rsidRPr="00C5440C" w:rsidRDefault="00B02C1C" w:rsidP="00CC7615">
            <w:r>
              <w:rPr>
                <w:rFonts w:ascii="Tahoma" w:hAnsi="Tahoma" w:cs="Tahoma"/>
                <w:b/>
                <w:iCs/>
              </w:rPr>
              <w:t xml:space="preserve">Drenaż komorowo zewnętrzny </w:t>
            </w:r>
            <w:r>
              <w:rPr>
                <w:rFonts w:ascii="Tahoma" w:hAnsi="Tahoma" w:cs="Tahoma"/>
                <w:iCs/>
              </w:rPr>
              <w:t xml:space="preserve">z torbą o pojemności 600 ml, dwuskalowy, hermetyczny system bez filtrów, wyposażony w przezroczystą, plastikową torbę. Dren komorowy </w:t>
            </w:r>
            <w:smartTag w:uri="urn:schemas-microsoft-com:office:smarttags" w:element="metricconverter">
              <w:smartTagPr>
                <w:attr w:name="ProductID" w:val="29 cm"/>
              </w:smartTagPr>
              <w:r>
                <w:rPr>
                  <w:rFonts w:ascii="Tahoma" w:hAnsi="Tahoma" w:cs="Tahoma"/>
                  <w:iCs/>
                </w:rPr>
                <w:t>29 cm</w:t>
              </w:r>
            </w:smartTag>
            <w:r>
              <w:rPr>
                <w:rFonts w:ascii="Tahoma" w:hAnsi="Tahoma" w:cs="Tahoma"/>
                <w:iCs/>
              </w:rPr>
              <w:t xml:space="preserve"> z zatopionymi znacznikami radiologicznymi</w:t>
            </w:r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 w:rsidRPr="00C5440C">
              <w:t>5</w:t>
            </w:r>
          </w:p>
        </w:tc>
        <w:tc>
          <w:tcPr>
            <w:tcW w:w="5760" w:type="dxa"/>
          </w:tcPr>
          <w:p w:rsidR="00B02C1C" w:rsidRPr="00C5440C" w:rsidRDefault="00B02C1C" w:rsidP="000D52B0">
            <w:pPr>
              <w:jc w:val="both"/>
            </w:pPr>
            <w:r>
              <w:rPr>
                <w:rFonts w:ascii="Tahoma" w:hAnsi="Tahoma" w:cs="Tahoma"/>
                <w:b/>
                <w:iCs/>
              </w:rPr>
              <w:t xml:space="preserve">Drenaż lędźwiowy zewnętrzny </w:t>
            </w:r>
            <w:r>
              <w:rPr>
                <w:rFonts w:ascii="Tahoma" w:hAnsi="Tahoma" w:cs="Tahoma"/>
                <w:iCs/>
              </w:rPr>
              <w:t xml:space="preserve">z torbą o pojemności 600 ml, dwuskalowy, hermetyczny system bez filtrów, wyposażony w przezroczystą, plastikową torbę. Dren komorowy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ahoma" w:hAnsi="Tahoma" w:cs="Tahoma"/>
                  <w:iCs/>
                </w:rPr>
                <w:t>60 cm</w:t>
              </w:r>
            </w:smartTag>
            <w:r>
              <w:rPr>
                <w:rFonts w:ascii="Tahoma" w:hAnsi="Tahoma" w:cs="Tahoma"/>
                <w:iCs/>
              </w:rPr>
              <w:t xml:space="preserve"> z zatopionymi znacznikami radiologicznymi</w:t>
            </w:r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>
              <w:t>6</w:t>
            </w:r>
          </w:p>
        </w:tc>
        <w:tc>
          <w:tcPr>
            <w:tcW w:w="5760" w:type="dxa"/>
          </w:tcPr>
          <w:p w:rsidR="00B02C1C" w:rsidRDefault="00B02C1C" w:rsidP="000D52B0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bCs/>
              </w:rPr>
              <w:t xml:space="preserve">Trokar dootrzewnowy </w:t>
            </w:r>
            <w:r>
              <w:rPr>
                <w:rFonts w:ascii="Tahoma" w:hAnsi="Tahoma" w:cs="Tahoma"/>
                <w:bCs/>
              </w:rPr>
              <w:t xml:space="preserve">tępy, do drenu zastawki, długość </w:t>
            </w:r>
            <w:smartTag w:uri="urn:schemas-microsoft-com:office:smarttags" w:element="metricconverter">
              <w:smartTagPr>
                <w:attr w:name="ProductID" w:val="65 cm"/>
              </w:smartTagPr>
              <w:r>
                <w:rPr>
                  <w:rFonts w:ascii="Tahoma" w:hAnsi="Tahoma" w:cs="Tahoma"/>
                  <w:bCs/>
                </w:rPr>
                <w:t>65 cm</w:t>
              </w:r>
            </w:smartTag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>
              <w:t>7</w:t>
            </w:r>
          </w:p>
        </w:tc>
        <w:tc>
          <w:tcPr>
            <w:tcW w:w="5760" w:type="dxa"/>
          </w:tcPr>
          <w:p w:rsidR="00B02C1C" w:rsidRDefault="00B02C1C" w:rsidP="000D52B0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bCs/>
              </w:rPr>
              <w:t xml:space="preserve">Prowadnica drenu </w:t>
            </w:r>
            <w:r>
              <w:rPr>
                <w:rFonts w:ascii="Tahoma" w:hAnsi="Tahoma" w:cs="Tahoma"/>
                <w:bCs/>
              </w:rPr>
              <w:t>dootrzewnowego zastawki, stalowa, wielokrotnego użytku</w:t>
            </w:r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>
              <w:t>8</w:t>
            </w:r>
          </w:p>
        </w:tc>
        <w:tc>
          <w:tcPr>
            <w:tcW w:w="5760" w:type="dxa"/>
          </w:tcPr>
          <w:p w:rsidR="00B02C1C" w:rsidRDefault="00B02C1C" w:rsidP="000D52B0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bCs/>
              </w:rPr>
              <w:t xml:space="preserve">Dren komorowy </w:t>
            </w:r>
            <w:r>
              <w:rPr>
                <w:rFonts w:ascii="Tahoma" w:hAnsi="Tahoma" w:cs="Tahoma"/>
                <w:bCs/>
              </w:rPr>
              <w:t>do zastawki PUDENZ</w:t>
            </w:r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  <w:tr w:rsidR="00B02C1C" w:rsidRPr="00C5440C">
        <w:tc>
          <w:tcPr>
            <w:tcW w:w="648" w:type="dxa"/>
          </w:tcPr>
          <w:p w:rsidR="00B02C1C" w:rsidRPr="00C5440C" w:rsidRDefault="00B02C1C" w:rsidP="000D52B0">
            <w:r>
              <w:t>9</w:t>
            </w:r>
          </w:p>
        </w:tc>
        <w:tc>
          <w:tcPr>
            <w:tcW w:w="5760" w:type="dxa"/>
          </w:tcPr>
          <w:p w:rsidR="00B02C1C" w:rsidRDefault="00B02C1C" w:rsidP="000D52B0">
            <w:pPr>
              <w:jc w:val="both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bCs/>
              </w:rPr>
              <w:t>Dren dootrzewnowy</w:t>
            </w:r>
            <w:r>
              <w:rPr>
                <w:rFonts w:ascii="Tahoma" w:hAnsi="Tahoma" w:cs="Tahoma"/>
                <w:bCs/>
              </w:rPr>
              <w:t xml:space="preserve"> do zastawki PUDENZ</w:t>
            </w:r>
          </w:p>
        </w:tc>
        <w:tc>
          <w:tcPr>
            <w:tcW w:w="4500" w:type="dxa"/>
          </w:tcPr>
          <w:p w:rsidR="00B02C1C" w:rsidRPr="00C5440C" w:rsidRDefault="00B02C1C" w:rsidP="000D52B0"/>
        </w:tc>
        <w:tc>
          <w:tcPr>
            <w:tcW w:w="3780" w:type="dxa"/>
          </w:tcPr>
          <w:p w:rsidR="00B02C1C" w:rsidRPr="00C5440C" w:rsidRDefault="00B02C1C" w:rsidP="000D52B0"/>
        </w:tc>
      </w:tr>
    </w:tbl>
    <w:p w:rsidR="00B02C1C" w:rsidRPr="00C5440C" w:rsidRDefault="00B02C1C" w:rsidP="00BD3B59"/>
    <w:p w:rsidR="00B02C1C" w:rsidRPr="00C5440C" w:rsidRDefault="00B02C1C" w:rsidP="00BD3B59"/>
    <w:p w:rsidR="00B02C1C" w:rsidRPr="00C5440C" w:rsidRDefault="00B02C1C" w:rsidP="00BD3B59">
      <w:pPr>
        <w:spacing w:after="240"/>
        <w:rPr>
          <w:b/>
        </w:rPr>
      </w:pPr>
      <w:r w:rsidRPr="00C5440C">
        <w:rPr>
          <w:b/>
        </w:rPr>
        <w:t>Do oferty należy dołączyć materiały informacyjne/opis techniczny produktu (foldery, karty katalogowe)  oferowanego  przedmiotu w języku polskim pozwalający na  dokonanie oceny spełnienia warunków dot. parametrów technicznych.</w:t>
      </w:r>
    </w:p>
    <w:p w:rsidR="00B02C1C" w:rsidRPr="00C5440C" w:rsidRDefault="00B02C1C" w:rsidP="00BD3B59"/>
    <w:p w:rsidR="00B02C1C" w:rsidRPr="00C5440C" w:rsidRDefault="00B02C1C" w:rsidP="00BD3B59"/>
    <w:p w:rsidR="00B02C1C" w:rsidRPr="00C5440C" w:rsidRDefault="00B02C1C" w:rsidP="00BD3B59">
      <w:pPr>
        <w:jc w:val="right"/>
      </w:pPr>
      <w:r w:rsidRPr="00C5440C">
        <w:t>………………………………</w:t>
      </w:r>
    </w:p>
    <w:p w:rsidR="00B02C1C" w:rsidRPr="00C5440C" w:rsidRDefault="00B02C1C" w:rsidP="00BD3B59">
      <w:pPr>
        <w:jc w:val="right"/>
      </w:pPr>
      <w:r w:rsidRPr="00C5440C">
        <w:t>Wykonawca</w:t>
      </w: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p w:rsidR="00B02C1C" w:rsidRPr="00C5440C" w:rsidRDefault="00B02C1C" w:rsidP="00BD3B59">
      <w:pPr>
        <w:jc w:val="right"/>
      </w:pPr>
    </w:p>
    <w:sectPr w:rsidR="00B02C1C" w:rsidRPr="00C5440C" w:rsidSect="00542BAF">
      <w:footerReference w:type="even" r:id="rId6"/>
      <w:footerReference w:type="default" r:id="rId7"/>
      <w:pgSz w:w="16838" w:h="11906" w:orient="landscape"/>
      <w:pgMar w:top="719" w:right="1418" w:bottom="1079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1C" w:rsidRDefault="00B02C1C">
      <w:r>
        <w:separator/>
      </w:r>
    </w:p>
  </w:endnote>
  <w:endnote w:type="continuationSeparator" w:id="0">
    <w:p w:rsidR="00B02C1C" w:rsidRDefault="00B0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C" w:rsidRDefault="00B02C1C" w:rsidP="00C81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C1C" w:rsidRDefault="00B02C1C" w:rsidP="008A38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1C" w:rsidRDefault="00B02C1C" w:rsidP="008A38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1C" w:rsidRDefault="00B02C1C">
      <w:r>
        <w:separator/>
      </w:r>
    </w:p>
  </w:footnote>
  <w:footnote w:type="continuationSeparator" w:id="0">
    <w:p w:rsidR="00B02C1C" w:rsidRDefault="00B02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A2C"/>
    <w:rsid w:val="00090EC7"/>
    <w:rsid w:val="000C2A8E"/>
    <w:rsid w:val="000C683B"/>
    <w:rsid w:val="000D0965"/>
    <w:rsid w:val="000D52B0"/>
    <w:rsid w:val="000E7555"/>
    <w:rsid w:val="0012507A"/>
    <w:rsid w:val="00150C1C"/>
    <w:rsid w:val="00155DC9"/>
    <w:rsid w:val="00160E4E"/>
    <w:rsid w:val="00174FAD"/>
    <w:rsid w:val="001A7DF4"/>
    <w:rsid w:val="001B2EC9"/>
    <w:rsid w:val="001B3E95"/>
    <w:rsid w:val="001C535C"/>
    <w:rsid w:val="001D6A76"/>
    <w:rsid w:val="001E097E"/>
    <w:rsid w:val="001E0C3F"/>
    <w:rsid w:val="001E6888"/>
    <w:rsid w:val="00223A26"/>
    <w:rsid w:val="00234615"/>
    <w:rsid w:val="002517D9"/>
    <w:rsid w:val="0026463A"/>
    <w:rsid w:val="00294E47"/>
    <w:rsid w:val="00295413"/>
    <w:rsid w:val="002B7BEB"/>
    <w:rsid w:val="002F3E4A"/>
    <w:rsid w:val="002F4697"/>
    <w:rsid w:val="00303E9F"/>
    <w:rsid w:val="003052FA"/>
    <w:rsid w:val="00324FB5"/>
    <w:rsid w:val="00380FC9"/>
    <w:rsid w:val="0038735E"/>
    <w:rsid w:val="003928AB"/>
    <w:rsid w:val="003B41AD"/>
    <w:rsid w:val="003D4496"/>
    <w:rsid w:val="003D7EFD"/>
    <w:rsid w:val="00413285"/>
    <w:rsid w:val="00413D30"/>
    <w:rsid w:val="00422322"/>
    <w:rsid w:val="00470076"/>
    <w:rsid w:val="00494356"/>
    <w:rsid w:val="004C31BA"/>
    <w:rsid w:val="004F0344"/>
    <w:rsid w:val="005218B1"/>
    <w:rsid w:val="0053408C"/>
    <w:rsid w:val="00537237"/>
    <w:rsid w:val="00542BAF"/>
    <w:rsid w:val="005A5674"/>
    <w:rsid w:val="005B6248"/>
    <w:rsid w:val="005E4ECA"/>
    <w:rsid w:val="00604DA6"/>
    <w:rsid w:val="00606BDF"/>
    <w:rsid w:val="006263DE"/>
    <w:rsid w:val="006A22B9"/>
    <w:rsid w:val="006C1EEA"/>
    <w:rsid w:val="00712C3B"/>
    <w:rsid w:val="00757E9F"/>
    <w:rsid w:val="00775BA8"/>
    <w:rsid w:val="007E5998"/>
    <w:rsid w:val="008058DB"/>
    <w:rsid w:val="0084006D"/>
    <w:rsid w:val="008572DB"/>
    <w:rsid w:val="0085784E"/>
    <w:rsid w:val="00880517"/>
    <w:rsid w:val="008932FB"/>
    <w:rsid w:val="008A3806"/>
    <w:rsid w:val="008C746D"/>
    <w:rsid w:val="008C7490"/>
    <w:rsid w:val="00902BB1"/>
    <w:rsid w:val="00951C9A"/>
    <w:rsid w:val="009601A8"/>
    <w:rsid w:val="00994559"/>
    <w:rsid w:val="0099619E"/>
    <w:rsid w:val="009A2F52"/>
    <w:rsid w:val="009B11DE"/>
    <w:rsid w:val="009C1F0D"/>
    <w:rsid w:val="009F347E"/>
    <w:rsid w:val="009F5110"/>
    <w:rsid w:val="00A13DA6"/>
    <w:rsid w:val="00A37A17"/>
    <w:rsid w:val="00A50765"/>
    <w:rsid w:val="00A7755D"/>
    <w:rsid w:val="00A94653"/>
    <w:rsid w:val="00A97DD0"/>
    <w:rsid w:val="00AC1FFC"/>
    <w:rsid w:val="00AD6280"/>
    <w:rsid w:val="00B00F3C"/>
    <w:rsid w:val="00B02C1C"/>
    <w:rsid w:val="00B2025F"/>
    <w:rsid w:val="00B2738E"/>
    <w:rsid w:val="00B30A11"/>
    <w:rsid w:val="00B3666B"/>
    <w:rsid w:val="00B441F0"/>
    <w:rsid w:val="00B4732C"/>
    <w:rsid w:val="00B7153A"/>
    <w:rsid w:val="00BD3B59"/>
    <w:rsid w:val="00BE1BFF"/>
    <w:rsid w:val="00C02643"/>
    <w:rsid w:val="00C3615F"/>
    <w:rsid w:val="00C43D7C"/>
    <w:rsid w:val="00C46848"/>
    <w:rsid w:val="00C5440C"/>
    <w:rsid w:val="00C66785"/>
    <w:rsid w:val="00C71A5F"/>
    <w:rsid w:val="00C813DF"/>
    <w:rsid w:val="00CC3458"/>
    <w:rsid w:val="00CC7615"/>
    <w:rsid w:val="00CF5988"/>
    <w:rsid w:val="00D0665A"/>
    <w:rsid w:val="00D07C78"/>
    <w:rsid w:val="00D30229"/>
    <w:rsid w:val="00D3235D"/>
    <w:rsid w:val="00D45CFA"/>
    <w:rsid w:val="00D74472"/>
    <w:rsid w:val="00D82A2C"/>
    <w:rsid w:val="00DB08C8"/>
    <w:rsid w:val="00DB620B"/>
    <w:rsid w:val="00DE7619"/>
    <w:rsid w:val="00E048C5"/>
    <w:rsid w:val="00E25C76"/>
    <w:rsid w:val="00E70BD7"/>
    <w:rsid w:val="00E7309B"/>
    <w:rsid w:val="00E74868"/>
    <w:rsid w:val="00E81D54"/>
    <w:rsid w:val="00EC0DD9"/>
    <w:rsid w:val="00EC658E"/>
    <w:rsid w:val="00ED2F66"/>
    <w:rsid w:val="00ED737B"/>
    <w:rsid w:val="00EE4356"/>
    <w:rsid w:val="00EF0BA5"/>
    <w:rsid w:val="00EF6733"/>
    <w:rsid w:val="00F128A3"/>
    <w:rsid w:val="00F25FBF"/>
    <w:rsid w:val="00F4126A"/>
    <w:rsid w:val="00F422A7"/>
    <w:rsid w:val="00F45915"/>
    <w:rsid w:val="00F47989"/>
    <w:rsid w:val="00F70A4E"/>
    <w:rsid w:val="00F75220"/>
    <w:rsid w:val="00F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A3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A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8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6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572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Preferred Customer</dc:creator>
  <cp:keywords/>
  <dc:description/>
  <cp:lastModifiedBy>Preferred Customer</cp:lastModifiedBy>
  <cp:revision>6</cp:revision>
  <cp:lastPrinted>2012-07-17T11:10:00Z</cp:lastPrinted>
  <dcterms:created xsi:type="dcterms:W3CDTF">2012-07-17T10:23:00Z</dcterms:created>
  <dcterms:modified xsi:type="dcterms:W3CDTF">2012-07-17T11:11:00Z</dcterms:modified>
</cp:coreProperties>
</file>