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A5" w:rsidRDefault="00181DA5" w:rsidP="00181DA5">
      <w:pPr>
        <w:pStyle w:val="Tekstpodstawowy"/>
        <w:spacing w:after="0"/>
        <w:jc w:val="both"/>
      </w:pPr>
      <w:r w:rsidRPr="00554CEA">
        <w:rPr>
          <w:b/>
          <w:bCs/>
        </w:rPr>
        <w:t>EZ/ZP/</w:t>
      </w:r>
      <w:r w:rsidR="00554CEA" w:rsidRPr="00554CEA">
        <w:rPr>
          <w:b/>
          <w:bCs/>
        </w:rPr>
        <w:t>47</w:t>
      </w:r>
      <w:r w:rsidRPr="00554CEA">
        <w:rPr>
          <w:b/>
          <w:bCs/>
        </w:rPr>
        <w:t>/2018/ES</w:t>
      </w:r>
    </w:p>
    <w:p w:rsidR="00181DA5" w:rsidRDefault="00181DA5" w:rsidP="00181DA5">
      <w:pPr>
        <w:jc w:val="right"/>
        <w:rPr>
          <w:b/>
          <w:bCs/>
        </w:rPr>
      </w:pPr>
    </w:p>
    <w:p w:rsidR="00181DA5" w:rsidRDefault="00181DA5" w:rsidP="00181DA5">
      <w:pPr>
        <w:jc w:val="right"/>
        <w:rPr>
          <w:b/>
          <w:bCs/>
        </w:rPr>
      </w:pPr>
      <w:r>
        <w:rPr>
          <w:b/>
          <w:bCs/>
        </w:rPr>
        <w:t>Załącznik nr 2 do SIWZ</w:t>
      </w:r>
    </w:p>
    <w:p w:rsidR="00181DA5" w:rsidRDefault="00181DA5" w:rsidP="00181DA5">
      <w:pPr>
        <w:jc w:val="right"/>
        <w:rPr>
          <w:b/>
          <w:bCs/>
        </w:rPr>
      </w:pPr>
      <w:r>
        <w:rPr>
          <w:b/>
          <w:bCs/>
        </w:rPr>
        <w:t>(Załącznik nr 1 do umowy)</w:t>
      </w:r>
    </w:p>
    <w:p w:rsidR="00181DA5" w:rsidRDefault="00181DA5" w:rsidP="00181DA5">
      <w:pPr>
        <w:jc w:val="right"/>
        <w:rPr>
          <w:b/>
          <w:bCs/>
        </w:rPr>
      </w:pPr>
    </w:p>
    <w:p w:rsidR="00181DA5" w:rsidRDefault="00181DA5" w:rsidP="00181DA5">
      <w:pPr>
        <w:jc w:val="center"/>
        <w:rPr>
          <w:b/>
          <w:bCs/>
        </w:rPr>
      </w:pPr>
      <w:r>
        <w:rPr>
          <w:b/>
          <w:bCs/>
        </w:rPr>
        <w:t>ZESTAWIENIE PARAMETRÓW I WARUNKÓW TECHNICZNYCH</w:t>
      </w:r>
    </w:p>
    <w:p w:rsidR="00181DA5" w:rsidRDefault="00181DA5" w:rsidP="00181DA5">
      <w:pPr>
        <w:jc w:val="center"/>
        <w:rPr>
          <w:b/>
          <w:bCs/>
        </w:rPr>
      </w:pPr>
    </w:p>
    <w:p w:rsidR="007F5710" w:rsidRDefault="007F5710" w:rsidP="007F5710">
      <w:pPr>
        <w:rPr>
          <w:sz w:val="20"/>
          <w:szCs w:val="20"/>
        </w:rPr>
      </w:pPr>
    </w:p>
    <w:tbl>
      <w:tblPr>
        <w:tblW w:w="9840" w:type="dxa"/>
        <w:tblInd w:w="108" w:type="dxa"/>
        <w:tblLayout w:type="fixed"/>
        <w:tblLook w:val="0000" w:firstRow="0" w:lastRow="0" w:firstColumn="0" w:lastColumn="0" w:noHBand="0" w:noVBand="0"/>
      </w:tblPr>
      <w:tblGrid>
        <w:gridCol w:w="735"/>
        <w:gridCol w:w="7260"/>
        <w:gridCol w:w="1845"/>
      </w:tblGrid>
      <w:tr w:rsidR="007F5710" w:rsidTr="001B293D">
        <w:trPr>
          <w:trHeight w:val="1675"/>
        </w:trPr>
        <w:tc>
          <w:tcPr>
            <w:tcW w:w="735" w:type="dxa"/>
            <w:tcBorders>
              <w:top w:val="single" w:sz="4" w:space="0" w:color="000000"/>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b/>
                <w:sz w:val="20"/>
                <w:szCs w:val="20"/>
              </w:rPr>
              <w:t>l.p.</w:t>
            </w:r>
          </w:p>
        </w:tc>
        <w:tc>
          <w:tcPr>
            <w:tcW w:w="7260" w:type="dxa"/>
            <w:tcBorders>
              <w:top w:val="single" w:sz="4" w:space="0" w:color="000000"/>
              <w:left w:val="single" w:sz="4" w:space="0" w:color="000000"/>
              <w:bottom w:val="single" w:sz="4" w:space="0" w:color="000000"/>
            </w:tcBorders>
            <w:shd w:val="clear" w:color="auto" w:fill="auto"/>
            <w:vAlign w:val="center"/>
          </w:tcPr>
          <w:p w:rsidR="007F5710" w:rsidRDefault="007F5710" w:rsidP="000339E1">
            <w:pPr>
              <w:pStyle w:val="Text"/>
              <w:jc w:val="center"/>
            </w:pPr>
            <w:r>
              <w:rPr>
                <w:rFonts w:ascii="Times New Roman" w:hAnsi="Times New Roman" w:cs="Times New Roman"/>
                <w:b/>
                <w:sz w:val="20"/>
                <w:szCs w:val="20"/>
              </w:rPr>
              <w:t>Parametry/funkcje wymagane (minimum)</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b/>
                <w:sz w:val="20"/>
                <w:szCs w:val="20"/>
              </w:rPr>
            </w:pPr>
          </w:p>
          <w:p w:rsidR="007F5710" w:rsidRDefault="007F5710" w:rsidP="000339E1">
            <w:pPr>
              <w:snapToGrid w:val="0"/>
              <w:jc w:val="center"/>
            </w:pPr>
            <w:r>
              <w:rPr>
                <w:b/>
                <w:sz w:val="20"/>
                <w:szCs w:val="20"/>
              </w:rPr>
              <w:t xml:space="preserve">Parametry oferowane </w:t>
            </w:r>
            <w:r>
              <w:rPr>
                <w:b/>
                <w:sz w:val="20"/>
                <w:szCs w:val="20"/>
              </w:rPr>
              <w:br/>
              <w:t>– opis lub potwierdzenie</w:t>
            </w:r>
            <w:r>
              <w:rPr>
                <w:sz w:val="20"/>
                <w:szCs w:val="20"/>
              </w:rPr>
              <w:t xml:space="preserve"> [tak-nie] (wypełnia wykonawca)</w:t>
            </w:r>
          </w:p>
          <w:p w:rsidR="007F5710" w:rsidRDefault="007F5710" w:rsidP="000339E1">
            <w:pPr>
              <w:snapToGrid w:val="0"/>
              <w:rPr>
                <w:sz w:val="20"/>
                <w:szCs w:val="20"/>
              </w:rPr>
            </w:pPr>
          </w:p>
        </w:tc>
      </w:tr>
      <w:tr w:rsidR="007F5710" w:rsidTr="001B293D">
        <w:trPr>
          <w:trHeight w:val="1191"/>
        </w:trPr>
        <w:tc>
          <w:tcPr>
            <w:tcW w:w="9840" w:type="dxa"/>
            <w:gridSpan w:val="3"/>
            <w:tcBorders>
              <w:left w:val="single" w:sz="4" w:space="0" w:color="000000"/>
              <w:bottom w:val="single" w:sz="4" w:space="0" w:color="000000"/>
              <w:right w:val="single" w:sz="4" w:space="0" w:color="000000"/>
            </w:tcBorders>
            <w:shd w:val="clear" w:color="auto" w:fill="E7E6E6"/>
            <w:vAlign w:val="center"/>
          </w:tcPr>
          <w:p w:rsidR="007F5710" w:rsidRDefault="007F5710" w:rsidP="002362C6">
            <w:pPr>
              <w:snapToGrid w:val="0"/>
              <w:jc w:val="center"/>
            </w:pPr>
            <w:r>
              <w:rPr>
                <w:b/>
                <w:sz w:val="20"/>
                <w:szCs w:val="20"/>
              </w:rPr>
              <w:t xml:space="preserve">WYMAGANIA WSPÓLNE OGÓLNE DLA OPROGRAMOWANIA SPECJALISTYCZNEGO DO PRACOWNI </w:t>
            </w:r>
            <w:r w:rsidR="002362C6">
              <w:rPr>
                <w:b/>
                <w:sz w:val="20"/>
                <w:szCs w:val="20"/>
              </w:rPr>
              <w:t xml:space="preserve">CYTOSTATYKÓW </w:t>
            </w:r>
            <w:r>
              <w:rPr>
                <w:b/>
                <w:sz w:val="20"/>
                <w:szCs w:val="20"/>
              </w:rPr>
              <w:t xml:space="preserve">ORAZ WSZYSTKICH ZAOFEROWANYCH URZĄDZEŃ </w:t>
            </w: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1</w:t>
            </w:r>
          </w:p>
        </w:tc>
        <w:tc>
          <w:tcPr>
            <w:tcW w:w="7260" w:type="dxa"/>
            <w:tcBorders>
              <w:left w:val="single" w:sz="4" w:space="0" w:color="000000"/>
              <w:bottom w:val="single" w:sz="4" w:space="0" w:color="000000"/>
            </w:tcBorders>
            <w:shd w:val="clear" w:color="auto" w:fill="auto"/>
            <w:vAlign w:val="center"/>
          </w:tcPr>
          <w:p w:rsidR="00CD38A2" w:rsidRDefault="007F5710" w:rsidP="00CD38A2">
            <w:pPr>
              <w:spacing w:before="240" w:after="120"/>
              <w:rPr>
                <w:sz w:val="20"/>
                <w:szCs w:val="20"/>
              </w:rPr>
            </w:pPr>
            <w:r>
              <w:rPr>
                <w:sz w:val="20"/>
                <w:szCs w:val="20"/>
              </w:rPr>
              <w:t>Wszystkie zaoferowane</w:t>
            </w:r>
            <w:r w:rsidR="00CD38A2">
              <w:rPr>
                <w:sz w:val="20"/>
                <w:szCs w:val="20"/>
              </w:rPr>
              <w:t>:</w:t>
            </w:r>
          </w:p>
          <w:p w:rsidR="00CD38A2" w:rsidRPr="001B293D" w:rsidRDefault="007F5710" w:rsidP="001B293D">
            <w:pPr>
              <w:pStyle w:val="Akapitzlist"/>
              <w:numPr>
                <w:ilvl w:val="0"/>
                <w:numId w:val="43"/>
              </w:numPr>
              <w:spacing w:before="240" w:after="120"/>
            </w:pPr>
            <w:r w:rsidRPr="001B293D">
              <w:rPr>
                <w:sz w:val="20"/>
                <w:szCs w:val="20"/>
              </w:rPr>
              <w:t xml:space="preserve"> urządzenia - rok produkcji </w:t>
            </w:r>
            <w:r w:rsidR="003B5753">
              <w:rPr>
                <w:sz w:val="20"/>
                <w:szCs w:val="20"/>
              </w:rPr>
              <w:t>nie starszy niż 24 m-ce od daty dostawy</w:t>
            </w:r>
            <w:r w:rsidRPr="001B293D">
              <w:rPr>
                <w:sz w:val="20"/>
                <w:szCs w:val="20"/>
              </w:rPr>
              <w:t xml:space="preserve">, </w:t>
            </w:r>
            <w:r w:rsidR="00CD38A2" w:rsidRPr="001B293D">
              <w:rPr>
                <w:sz w:val="20"/>
                <w:szCs w:val="20"/>
              </w:rPr>
              <w:t>gwarancja nie mniej niż 24 m-ce</w:t>
            </w:r>
            <w:r w:rsidR="003B5753">
              <w:rPr>
                <w:sz w:val="20"/>
                <w:szCs w:val="20"/>
              </w:rPr>
              <w:t xml:space="preserve"> od daty dostawy (</w:t>
            </w:r>
            <w:r w:rsidR="00C721A8">
              <w:rPr>
                <w:sz w:val="20"/>
                <w:szCs w:val="20"/>
              </w:rPr>
              <w:t>nie krótsza niż oferowana przez producenta</w:t>
            </w:r>
            <w:r w:rsidR="004D1E0E">
              <w:rPr>
                <w:sz w:val="20"/>
                <w:szCs w:val="20"/>
              </w:rPr>
              <w:t xml:space="preserve"> – gwarancja </w:t>
            </w:r>
            <w:r w:rsidR="003B5753">
              <w:rPr>
                <w:sz w:val="20"/>
                <w:szCs w:val="20"/>
              </w:rPr>
              <w:t>)</w:t>
            </w:r>
            <w:r w:rsidR="00CD38A2" w:rsidRPr="001B293D">
              <w:rPr>
                <w:sz w:val="20"/>
                <w:szCs w:val="20"/>
              </w:rPr>
              <w:t xml:space="preserve">, </w:t>
            </w:r>
          </w:p>
          <w:p w:rsidR="007F5710" w:rsidRDefault="007F5710" w:rsidP="001B293D">
            <w:pPr>
              <w:pStyle w:val="Akapitzlist"/>
              <w:numPr>
                <w:ilvl w:val="0"/>
                <w:numId w:val="43"/>
              </w:numPr>
              <w:spacing w:before="240" w:after="120"/>
            </w:pPr>
            <w:r w:rsidRPr="001B293D">
              <w:rPr>
                <w:sz w:val="20"/>
                <w:szCs w:val="20"/>
              </w:rPr>
              <w:t xml:space="preserve">wszystkie licencje </w:t>
            </w:r>
            <w:r w:rsidR="00CD38A2" w:rsidRPr="001B293D">
              <w:rPr>
                <w:sz w:val="20"/>
                <w:szCs w:val="20"/>
              </w:rPr>
              <w:t>–</w:t>
            </w:r>
            <w:r w:rsidRPr="001B293D">
              <w:rPr>
                <w:sz w:val="20"/>
                <w:szCs w:val="20"/>
              </w:rPr>
              <w:t xml:space="preserve"> bezterminowe</w:t>
            </w:r>
            <w:r w:rsidR="00CD38A2" w:rsidRPr="001B293D">
              <w:rPr>
                <w:sz w:val="20"/>
                <w:szCs w:val="20"/>
              </w:rPr>
              <w:t xml:space="preserve">, </w:t>
            </w:r>
          </w:p>
        </w:tc>
        <w:tc>
          <w:tcPr>
            <w:tcW w:w="1845" w:type="dxa"/>
            <w:tcBorders>
              <w:left w:val="single" w:sz="4" w:space="0" w:color="000000"/>
              <w:bottom w:val="single" w:sz="4" w:space="0" w:color="000000"/>
              <w:right w:val="single" w:sz="4" w:space="0" w:color="000000"/>
            </w:tcBorders>
            <w:shd w:val="clear" w:color="auto" w:fill="auto"/>
            <w:vAlign w:val="center"/>
          </w:tcPr>
          <w:p w:rsidR="004D1E0E" w:rsidRDefault="004D1E0E" w:rsidP="004D1E0E">
            <w:pPr>
              <w:snapToGrid w:val="0"/>
              <w:jc w:val="center"/>
              <w:rPr>
                <w:sz w:val="20"/>
                <w:szCs w:val="20"/>
              </w:rPr>
            </w:pPr>
            <w:r w:rsidRPr="00554CEA">
              <w:rPr>
                <w:sz w:val="20"/>
                <w:szCs w:val="20"/>
              </w:rPr>
              <w:t>Dodatkowy okres gwarancji stanowi kryterium oceny ofert wartość należy wstawić w formularzu ofertowym</w:t>
            </w:r>
          </w:p>
          <w:p w:rsidR="004D1E0E" w:rsidRDefault="004D1E0E" w:rsidP="004D1E0E">
            <w:pPr>
              <w:snapToGrid w:val="0"/>
              <w:jc w:val="center"/>
              <w:rPr>
                <w:sz w:val="20"/>
                <w:szCs w:val="20"/>
              </w:rPr>
            </w:pPr>
          </w:p>
          <w:p w:rsidR="007F5710" w:rsidRDefault="004D1E0E" w:rsidP="008B5BE1">
            <w:pPr>
              <w:snapToGrid w:val="0"/>
              <w:jc w:val="center"/>
              <w:rPr>
                <w:sz w:val="20"/>
                <w:szCs w:val="20"/>
              </w:rPr>
            </w:pPr>
            <w:r w:rsidRPr="008B5BE1">
              <w:rPr>
                <w:b/>
                <w:sz w:val="20"/>
                <w:szCs w:val="20"/>
              </w:rPr>
              <w:t>TAK/NIE</w:t>
            </w:r>
            <w:r>
              <w:rPr>
                <w:sz w:val="20"/>
                <w:szCs w:val="20"/>
              </w:rPr>
              <w:t>*</w:t>
            </w: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2</w:t>
            </w:r>
          </w:p>
        </w:tc>
        <w:tc>
          <w:tcPr>
            <w:tcW w:w="7260" w:type="dxa"/>
            <w:tcBorders>
              <w:left w:val="single" w:sz="4" w:space="0" w:color="000000"/>
              <w:bottom w:val="single" w:sz="4" w:space="0" w:color="000000"/>
            </w:tcBorders>
            <w:shd w:val="clear" w:color="auto" w:fill="auto"/>
            <w:vAlign w:val="center"/>
          </w:tcPr>
          <w:p w:rsidR="007F5710" w:rsidRDefault="007F5710" w:rsidP="000339E1">
            <w:pPr>
              <w:spacing w:before="240" w:after="120"/>
            </w:pPr>
            <w:r>
              <w:rPr>
                <w:sz w:val="20"/>
                <w:szCs w:val="20"/>
              </w:rPr>
              <w:t>Instrukcje obsługi do zaoferowanego oprogramowania - w języku polskim i wszystkich zaoferowanych urządzeń w języku polskim - dostarczyć wraz z urządzeniami.</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3</w:t>
            </w:r>
          </w:p>
        </w:tc>
        <w:tc>
          <w:tcPr>
            <w:tcW w:w="7260" w:type="dxa"/>
            <w:tcBorders>
              <w:left w:val="single" w:sz="4" w:space="0" w:color="000000"/>
              <w:bottom w:val="single" w:sz="4" w:space="0" w:color="000000"/>
            </w:tcBorders>
            <w:shd w:val="clear" w:color="auto" w:fill="auto"/>
            <w:vAlign w:val="center"/>
          </w:tcPr>
          <w:p w:rsidR="007F5710" w:rsidRDefault="007F5710" w:rsidP="000339E1">
            <w:pPr>
              <w:spacing w:before="240" w:after="120"/>
            </w:pPr>
            <w:r>
              <w:rPr>
                <w:sz w:val="20"/>
                <w:szCs w:val="20"/>
              </w:rPr>
              <w:t>Instrukcja zarządzania aplikacją dla administratorów systemu - w języku polskim. Opis systemu wraz ze strukturą danych - dostarczyć wraz z urządzeniami, w formie elektronicznej.</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521"/>
        </w:trPr>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4</w:t>
            </w:r>
          </w:p>
        </w:tc>
        <w:tc>
          <w:tcPr>
            <w:tcW w:w="7260" w:type="dxa"/>
            <w:tcBorders>
              <w:left w:val="single" w:sz="4" w:space="0" w:color="000000"/>
              <w:bottom w:val="single" w:sz="4" w:space="0" w:color="000000"/>
            </w:tcBorders>
            <w:shd w:val="clear" w:color="auto" w:fill="auto"/>
            <w:vAlign w:val="center"/>
          </w:tcPr>
          <w:p w:rsidR="007F5710" w:rsidRDefault="007F5710" w:rsidP="000339E1">
            <w:pPr>
              <w:spacing w:before="240" w:after="120"/>
            </w:pPr>
            <w:r>
              <w:rPr>
                <w:sz w:val="20"/>
                <w:szCs w:val="20"/>
              </w:rPr>
              <w:t>Komplet instalacyjny oprogramowania i sterowników – dostarczyć wraz z urządzeniami.</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hRule="exact" w:val="1021"/>
        </w:trPr>
        <w:tc>
          <w:tcPr>
            <w:tcW w:w="9840" w:type="dxa"/>
            <w:gridSpan w:val="3"/>
            <w:tcBorders>
              <w:left w:val="single" w:sz="4" w:space="0" w:color="000000"/>
              <w:bottom w:val="single" w:sz="4" w:space="0" w:color="000000"/>
              <w:right w:val="single" w:sz="4" w:space="0" w:color="000000"/>
            </w:tcBorders>
            <w:shd w:val="clear" w:color="auto" w:fill="E7E6E6"/>
            <w:vAlign w:val="center"/>
          </w:tcPr>
          <w:p w:rsidR="007F5710" w:rsidRDefault="007F5710" w:rsidP="00481DBF">
            <w:pPr>
              <w:snapToGrid w:val="0"/>
              <w:ind w:left="720"/>
            </w:pPr>
            <w:r>
              <w:rPr>
                <w:b/>
                <w:sz w:val="20"/>
                <w:szCs w:val="20"/>
              </w:rPr>
              <w:t>a) WYMAGANIA DLA OPROGRAMOWANIA SPECJALISTYCZNEGO DO PRACOWNI LEKÓW CYTOSTATYCZNYCH</w:t>
            </w: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1</w:t>
            </w:r>
          </w:p>
        </w:tc>
        <w:tc>
          <w:tcPr>
            <w:tcW w:w="7260" w:type="dxa"/>
            <w:tcBorders>
              <w:left w:val="single" w:sz="4" w:space="0" w:color="000000"/>
              <w:bottom w:val="single" w:sz="4" w:space="0" w:color="000000"/>
            </w:tcBorders>
            <w:shd w:val="clear" w:color="auto" w:fill="auto"/>
            <w:vAlign w:val="center"/>
          </w:tcPr>
          <w:p w:rsidR="007F5710" w:rsidRDefault="007F5710" w:rsidP="000339E1">
            <w:pPr>
              <w:spacing w:before="240" w:after="120"/>
              <w:jc w:val="both"/>
            </w:pPr>
            <w:r>
              <w:rPr>
                <w:sz w:val="20"/>
                <w:szCs w:val="20"/>
              </w:rPr>
              <w:t>Zamawiający wymaga, aby dostarczone oprogramowanie było oprogramowaniem</w:t>
            </w:r>
            <w:r>
              <w:rPr>
                <w:sz w:val="20"/>
                <w:szCs w:val="20"/>
              </w:rPr>
              <w:br/>
              <w:t>w wersji aktualnej (tj. ostatniej wydanej).</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405"/>
        </w:trPr>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2</w:t>
            </w:r>
          </w:p>
        </w:tc>
        <w:tc>
          <w:tcPr>
            <w:tcW w:w="7260" w:type="dxa"/>
            <w:tcBorders>
              <w:left w:val="single" w:sz="4" w:space="0" w:color="000000"/>
              <w:bottom w:val="single" w:sz="4" w:space="0" w:color="000000"/>
            </w:tcBorders>
            <w:shd w:val="clear" w:color="auto" w:fill="auto"/>
            <w:vAlign w:val="center"/>
          </w:tcPr>
          <w:p w:rsidR="007F5710" w:rsidRDefault="007F5710" w:rsidP="000339E1">
            <w:pPr>
              <w:spacing w:before="240" w:after="120"/>
              <w:jc w:val="both"/>
            </w:pPr>
            <w:r>
              <w:rPr>
                <w:sz w:val="20"/>
                <w:szCs w:val="20"/>
              </w:rPr>
              <w:t>System wyposażony jest w zabezpieczenia przed nieautoryzowanym dostępem.</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3</w:t>
            </w:r>
          </w:p>
        </w:tc>
        <w:tc>
          <w:tcPr>
            <w:tcW w:w="7260" w:type="dxa"/>
            <w:tcBorders>
              <w:left w:val="single" w:sz="4" w:space="0" w:color="000000"/>
              <w:bottom w:val="single" w:sz="4" w:space="0" w:color="000000"/>
            </w:tcBorders>
            <w:shd w:val="clear" w:color="auto" w:fill="auto"/>
            <w:vAlign w:val="center"/>
          </w:tcPr>
          <w:p w:rsidR="007F5710" w:rsidRDefault="007F5710" w:rsidP="000339E1">
            <w:pPr>
              <w:spacing w:before="240" w:after="120"/>
              <w:jc w:val="both"/>
            </w:pPr>
            <w:r>
              <w:rPr>
                <w:sz w:val="20"/>
                <w:szCs w:val="20"/>
              </w:rPr>
              <w:t>Możliwość wprowadzenia nielimitowanej liczby użytkowników z indywidualnym loginem i hasłem.</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4</w:t>
            </w:r>
          </w:p>
        </w:tc>
        <w:tc>
          <w:tcPr>
            <w:tcW w:w="7260" w:type="dxa"/>
            <w:tcBorders>
              <w:left w:val="single" w:sz="4" w:space="0" w:color="000000"/>
              <w:bottom w:val="single" w:sz="4" w:space="0" w:color="000000"/>
            </w:tcBorders>
            <w:shd w:val="clear" w:color="auto" w:fill="auto"/>
            <w:vAlign w:val="center"/>
          </w:tcPr>
          <w:p w:rsidR="007F5710" w:rsidRDefault="007F5710" w:rsidP="000339E1">
            <w:pPr>
              <w:spacing w:before="240" w:after="120"/>
              <w:jc w:val="both"/>
            </w:pPr>
            <w:r>
              <w:rPr>
                <w:sz w:val="20"/>
                <w:szCs w:val="20"/>
              </w:rPr>
              <w:t xml:space="preserve">Możliwość zdefiniowania zakresu uprawnień dla użytkowników przez administratora </w:t>
            </w:r>
            <w:r>
              <w:rPr>
                <w:sz w:val="20"/>
                <w:szCs w:val="20"/>
              </w:rPr>
              <w:lastRenderedPageBreak/>
              <w:t>systemu.</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5</w:t>
            </w:r>
          </w:p>
        </w:tc>
        <w:tc>
          <w:tcPr>
            <w:tcW w:w="7260" w:type="dxa"/>
            <w:tcBorders>
              <w:left w:val="single" w:sz="4" w:space="0" w:color="000000"/>
              <w:bottom w:val="single" w:sz="4" w:space="0" w:color="000000"/>
            </w:tcBorders>
            <w:shd w:val="clear" w:color="auto" w:fill="auto"/>
            <w:vAlign w:val="center"/>
          </w:tcPr>
          <w:p w:rsidR="007F5710" w:rsidRDefault="007F5710" w:rsidP="000339E1">
            <w:pPr>
              <w:spacing w:before="240" w:after="120"/>
              <w:jc w:val="both"/>
            </w:pPr>
            <w:r>
              <w:rPr>
                <w:sz w:val="20"/>
                <w:szCs w:val="20"/>
              </w:rPr>
              <w:t>Pełna obsługa systemu w języku polskim.</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6</w:t>
            </w:r>
          </w:p>
        </w:tc>
        <w:tc>
          <w:tcPr>
            <w:tcW w:w="7260" w:type="dxa"/>
            <w:tcBorders>
              <w:left w:val="single" w:sz="4" w:space="0" w:color="000000"/>
              <w:bottom w:val="single" w:sz="4" w:space="0" w:color="000000"/>
            </w:tcBorders>
            <w:shd w:val="clear" w:color="auto" w:fill="auto"/>
            <w:vAlign w:val="center"/>
          </w:tcPr>
          <w:p w:rsidR="007F5710" w:rsidRDefault="007F5710" w:rsidP="000339E1">
            <w:pPr>
              <w:spacing w:before="240" w:after="120"/>
              <w:jc w:val="both"/>
            </w:pPr>
            <w:r>
              <w:rPr>
                <w:sz w:val="20"/>
                <w:szCs w:val="20"/>
              </w:rPr>
              <w:t>Polskie znaki diakrytyczne – dostępne w każdym miejscu i dla każdej funkcji w systemie – łącznie z wyszukiwaniem, sortowaniem (zgodnie z kolejnością liter w polskim alfabecie), drukowaniem i wyświetlaniem na ekranie.</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685"/>
        </w:trPr>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7</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ext"/>
              <w:ind w:firstLine="0"/>
            </w:pPr>
            <w:r>
              <w:rPr>
                <w:rFonts w:ascii="Times New Roman" w:hAnsi="Times New Roman" w:cs="Times New Roman"/>
                <w:color w:val="000000"/>
                <w:sz w:val="20"/>
                <w:szCs w:val="20"/>
              </w:rPr>
              <w:t>Ewidencja zleceń na wykonywanie leków cytostatycznych na oddziałach szpitala w postaci elektronicznej</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8</w:t>
            </w:r>
          </w:p>
        </w:tc>
        <w:tc>
          <w:tcPr>
            <w:tcW w:w="7260" w:type="dxa"/>
            <w:tcBorders>
              <w:left w:val="single" w:sz="4" w:space="0" w:color="000000"/>
              <w:bottom w:val="single" w:sz="4" w:space="0" w:color="000000"/>
            </w:tcBorders>
            <w:shd w:val="clear" w:color="auto" w:fill="auto"/>
            <w:vAlign w:val="center"/>
          </w:tcPr>
          <w:p w:rsidR="007F5710" w:rsidRDefault="007F5710" w:rsidP="00FB09BA">
            <w:pPr>
              <w:pStyle w:val="Text"/>
              <w:ind w:firstLine="0"/>
            </w:pPr>
            <w:r>
              <w:rPr>
                <w:rFonts w:ascii="Times New Roman" w:hAnsi="Times New Roman" w:cs="Times New Roman"/>
                <w:color w:val="000000"/>
                <w:sz w:val="20"/>
                <w:szCs w:val="20"/>
              </w:rPr>
              <w:t xml:space="preserve">Przyjmowanie zleceń na wykonywanie leków cytostatycznych z oddziałów szpitala w postaci elektronicznej z wykorzystaniem </w:t>
            </w:r>
            <w:r w:rsidR="000339E1">
              <w:rPr>
                <w:rFonts w:ascii="Times New Roman" w:hAnsi="Times New Roman" w:cs="Times New Roman"/>
                <w:color w:val="000000"/>
                <w:sz w:val="20"/>
                <w:szCs w:val="20"/>
              </w:rPr>
              <w:t xml:space="preserve">posiadanego przez zamawiającego </w:t>
            </w:r>
            <w:r>
              <w:rPr>
                <w:rFonts w:ascii="Times New Roman" w:hAnsi="Times New Roman" w:cs="Times New Roman"/>
                <w:color w:val="000000"/>
                <w:sz w:val="20"/>
                <w:szCs w:val="20"/>
              </w:rPr>
              <w:t>system</w:t>
            </w:r>
            <w:r w:rsidR="000339E1">
              <w:rPr>
                <w:rFonts w:ascii="Times New Roman" w:hAnsi="Times New Roman" w:cs="Times New Roman"/>
                <w:color w:val="000000"/>
                <w:sz w:val="20"/>
                <w:szCs w:val="20"/>
              </w:rPr>
              <w:t>u</w:t>
            </w:r>
            <w:r>
              <w:rPr>
                <w:rFonts w:ascii="Times New Roman" w:hAnsi="Times New Roman" w:cs="Times New Roman"/>
                <w:color w:val="000000"/>
                <w:sz w:val="20"/>
                <w:szCs w:val="20"/>
              </w:rPr>
              <w:t xml:space="preserve"> HIS </w:t>
            </w:r>
            <w:r w:rsidR="000339E1">
              <w:rPr>
                <w:rFonts w:ascii="Times New Roman" w:hAnsi="Times New Roman" w:cs="Times New Roman"/>
                <w:color w:val="000000"/>
                <w:sz w:val="20"/>
                <w:szCs w:val="20"/>
              </w:rPr>
              <w:t xml:space="preserve">Eskulap  </w:t>
            </w:r>
            <w:r>
              <w:rPr>
                <w:rFonts w:ascii="Times New Roman" w:hAnsi="Times New Roman" w:cs="Times New Roman"/>
                <w:color w:val="000000"/>
                <w:sz w:val="20"/>
                <w:szCs w:val="20"/>
              </w:rPr>
              <w:t>(</w:t>
            </w:r>
            <w:r w:rsidR="00EC104C">
              <w:rPr>
                <w:rFonts w:ascii="Times New Roman" w:hAnsi="Times New Roman" w:cs="Times New Roman"/>
                <w:color w:val="000000"/>
                <w:sz w:val="20"/>
                <w:szCs w:val="20"/>
              </w:rPr>
              <w:t>M</w:t>
            </w:r>
            <w:r w:rsidR="000339E1" w:rsidRPr="000339E1">
              <w:rPr>
                <w:rFonts w:ascii="Times New Roman" w:hAnsi="Times New Roman" w:cs="Times New Roman"/>
                <w:color w:val="000000"/>
                <w:sz w:val="20"/>
                <w:szCs w:val="20"/>
              </w:rPr>
              <w:t>edhub sp. z o.o.</w:t>
            </w:r>
            <w:r w:rsidR="000339E1">
              <w:rPr>
                <w:rFonts w:ascii="Times New Roman" w:hAnsi="Times New Roman" w:cs="Times New Roman"/>
                <w:color w:val="000000"/>
                <w:sz w:val="20"/>
                <w:szCs w:val="20"/>
              </w:rPr>
              <w:t>)</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1066"/>
        </w:trPr>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9</w:t>
            </w:r>
          </w:p>
        </w:tc>
        <w:tc>
          <w:tcPr>
            <w:tcW w:w="7260" w:type="dxa"/>
            <w:tcBorders>
              <w:left w:val="single" w:sz="4" w:space="0" w:color="000000"/>
              <w:bottom w:val="single" w:sz="4" w:space="0" w:color="000000"/>
            </w:tcBorders>
            <w:shd w:val="clear" w:color="auto" w:fill="auto"/>
            <w:vAlign w:val="center"/>
          </w:tcPr>
          <w:p w:rsidR="000339E1" w:rsidRPr="001B293D" w:rsidRDefault="007F5710" w:rsidP="0099055D">
            <w:pPr>
              <w:pStyle w:val="Text"/>
              <w:ind w:firstLine="0"/>
              <w:rPr>
                <w:rFonts w:ascii="Times New Roman" w:hAnsi="Times New Roman" w:cs="Times New Roman"/>
                <w:color w:val="8DB3E2" w:themeColor="text2" w:themeTint="66"/>
                <w:sz w:val="20"/>
                <w:szCs w:val="20"/>
              </w:rPr>
            </w:pPr>
            <w:r w:rsidRPr="001B293D">
              <w:rPr>
                <w:rFonts w:ascii="Times New Roman" w:hAnsi="Times New Roman" w:cs="Times New Roman"/>
                <w:sz w:val="20"/>
                <w:szCs w:val="20"/>
              </w:rPr>
              <w:t xml:space="preserve">System </w:t>
            </w:r>
            <w:r w:rsidR="0099055D" w:rsidRPr="001B293D">
              <w:rPr>
                <w:rFonts w:ascii="Times New Roman" w:hAnsi="Times New Roman" w:cs="Times New Roman"/>
                <w:sz w:val="20"/>
                <w:szCs w:val="20"/>
              </w:rPr>
              <w:t xml:space="preserve">umożliwia współpracę z modułem  </w:t>
            </w:r>
            <w:r w:rsidRPr="001B293D">
              <w:rPr>
                <w:rFonts w:ascii="Times New Roman" w:hAnsi="Times New Roman" w:cs="Times New Roman"/>
                <w:sz w:val="20"/>
                <w:szCs w:val="20"/>
              </w:rPr>
              <w:t>Aptek</w:t>
            </w:r>
            <w:r w:rsidR="0099055D" w:rsidRPr="001B293D">
              <w:rPr>
                <w:rFonts w:ascii="Times New Roman" w:hAnsi="Times New Roman" w:cs="Times New Roman"/>
                <w:sz w:val="20"/>
                <w:szCs w:val="20"/>
              </w:rPr>
              <w:t xml:space="preserve">a systemu </w:t>
            </w:r>
            <w:r w:rsidRPr="001B293D">
              <w:rPr>
                <w:rFonts w:ascii="Times New Roman" w:hAnsi="Times New Roman" w:cs="Times New Roman"/>
                <w:sz w:val="20"/>
                <w:szCs w:val="20"/>
              </w:rPr>
              <w:t xml:space="preserve"> </w:t>
            </w:r>
            <w:r w:rsidR="0099055D" w:rsidRPr="001B293D">
              <w:rPr>
                <w:rFonts w:ascii="Times New Roman" w:hAnsi="Times New Roman" w:cs="Times New Roman"/>
                <w:sz w:val="20"/>
                <w:szCs w:val="20"/>
              </w:rPr>
              <w:t xml:space="preserve">HIS Eskulap  (Medhub sp. z o.o.) </w:t>
            </w:r>
            <w:r w:rsidRPr="001B293D">
              <w:rPr>
                <w:rFonts w:ascii="Times New Roman" w:hAnsi="Times New Roman" w:cs="Times New Roman"/>
                <w:sz w:val="20"/>
                <w:szCs w:val="20"/>
              </w:rPr>
              <w:t>zamawiającego w zakresie obrotu środkami niezbędnymi do produkcji leków cytostatycznych począwszy od zamówienia przez Pracownie Leków Cytostatycznych odpowiednich składników w Aptece zamawiającego skończywszy na przekazaniu ich na odpowiedni oddział</w:t>
            </w:r>
            <w:r w:rsidR="00170145" w:rsidRPr="001B293D">
              <w:rPr>
                <w:rFonts w:ascii="Times New Roman" w:hAnsi="Times New Roman" w:cs="Times New Roman"/>
                <w:sz w:val="20"/>
                <w:szCs w:val="20"/>
              </w:rPr>
              <w:t xml:space="preserve">, ,pracujący w systemie HIS Eskulap  (Medhub sp. z o.o.), </w:t>
            </w:r>
            <w:r w:rsidRPr="001B293D">
              <w:rPr>
                <w:rFonts w:ascii="Times New Roman" w:hAnsi="Times New Roman" w:cs="Times New Roman"/>
                <w:sz w:val="20"/>
                <w:szCs w:val="20"/>
              </w:rPr>
              <w:t>celem podania ich konkretnemu pacjentowi.</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hRule="exact" w:val="851"/>
        </w:trPr>
        <w:tc>
          <w:tcPr>
            <w:tcW w:w="9840" w:type="dxa"/>
            <w:gridSpan w:val="3"/>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jc w:val="center"/>
            </w:pPr>
            <w:r>
              <w:rPr>
                <w:b/>
                <w:sz w:val="20"/>
                <w:szCs w:val="20"/>
              </w:rPr>
              <w:t>LICENCJONOWANIE DOSTARCZANEGO OPROGRAMOWANIA</w:t>
            </w:r>
          </w:p>
        </w:tc>
      </w:tr>
      <w:tr w:rsidR="007F5710" w:rsidTr="001B293D">
        <w:trPr>
          <w:trHeight w:val="1466"/>
        </w:trPr>
        <w:tc>
          <w:tcPr>
            <w:tcW w:w="735" w:type="dxa"/>
            <w:tcBorders>
              <w:left w:val="single" w:sz="4" w:space="0" w:color="000000"/>
              <w:bottom w:val="single" w:sz="4" w:space="0" w:color="000000"/>
            </w:tcBorders>
            <w:shd w:val="clear" w:color="auto" w:fill="auto"/>
            <w:vAlign w:val="center"/>
          </w:tcPr>
          <w:p w:rsidR="007F5710" w:rsidRDefault="007F5710" w:rsidP="001B293D">
            <w:pPr>
              <w:pStyle w:val="Text"/>
              <w:ind w:firstLine="0"/>
            </w:pPr>
            <w:r>
              <w:rPr>
                <w:rFonts w:ascii="Times New Roman" w:hAnsi="Times New Roman" w:cs="Times New Roman"/>
                <w:sz w:val="20"/>
                <w:szCs w:val="20"/>
              </w:rPr>
              <w:t>10</w:t>
            </w:r>
          </w:p>
        </w:tc>
        <w:tc>
          <w:tcPr>
            <w:tcW w:w="7260" w:type="dxa"/>
            <w:tcBorders>
              <w:left w:val="single" w:sz="4" w:space="0" w:color="000000"/>
              <w:bottom w:val="single" w:sz="4" w:space="0" w:color="000000"/>
            </w:tcBorders>
            <w:shd w:val="clear" w:color="auto" w:fill="auto"/>
            <w:vAlign w:val="center"/>
          </w:tcPr>
          <w:p w:rsidR="007F5710" w:rsidRDefault="007F5710" w:rsidP="001B293D">
            <w:pPr>
              <w:spacing w:before="240" w:after="120"/>
            </w:pPr>
            <w:r>
              <w:rPr>
                <w:sz w:val="20"/>
                <w:szCs w:val="20"/>
              </w:rPr>
              <w:t xml:space="preserve">Wykonawca zobowiązany jest udzielić zamawiającemu </w:t>
            </w:r>
            <w:r w:rsidR="0011177A">
              <w:rPr>
                <w:sz w:val="20"/>
                <w:szCs w:val="20"/>
              </w:rPr>
              <w:t xml:space="preserve">niezbędnych </w:t>
            </w:r>
            <w:r>
              <w:rPr>
                <w:sz w:val="20"/>
                <w:szCs w:val="20"/>
              </w:rPr>
              <w:t>licencji na</w:t>
            </w:r>
            <w:r>
              <w:rPr>
                <w:b/>
                <w:sz w:val="20"/>
                <w:szCs w:val="20"/>
              </w:rPr>
              <w:t xml:space="preserve"> </w:t>
            </w:r>
            <w:r>
              <w:rPr>
                <w:sz w:val="20"/>
                <w:szCs w:val="20"/>
              </w:rPr>
              <w:t xml:space="preserve">czas nieokreślony dla </w:t>
            </w:r>
            <w:r w:rsidR="00FB09BA">
              <w:rPr>
                <w:sz w:val="20"/>
                <w:szCs w:val="20"/>
              </w:rPr>
              <w:t xml:space="preserve">oprogramowania do obsługi </w:t>
            </w:r>
            <w:r w:rsidR="00FB09BA">
              <w:rPr>
                <w:b/>
                <w:sz w:val="20"/>
                <w:szCs w:val="20"/>
              </w:rPr>
              <w:t>Pracowni Cytostaty</w:t>
            </w:r>
            <w:r w:rsidR="00FE692F">
              <w:rPr>
                <w:b/>
                <w:sz w:val="20"/>
                <w:szCs w:val="20"/>
              </w:rPr>
              <w:t>k</w:t>
            </w:r>
            <w:r w:rsidR="002362C6">
              <w:rPr>
                <w:b/>
                <w:sz w:val="20"/>
                <w:szCs w:val="20"/>
              </w:rPr>
              <w:t>ów</w:t>
            </w:r>
            <w:r w:rsidR="00FB09BA">
              <w:rPr>
                <w:sz w:val="20"/>
                <w:szCs w:val="20"/>
              </w:rPr>
              <w:t xml:space="preserve"> </w:t>
            </w:r>
            <w:r w:rsidR="0011177A">
              <w:rPr>
                <w:sz w:val="20"/>
                <w:szCs w:val="20"/>
              </w:rPr>
              <w:t>umożliwiających:</w:t>
            </w:r>
            <w:r w:rsidR="005C072C">
              <w:rPr>
                <w:sz w:val="20"/>
                <w:szCs w:val="20"/>
              </w:rPr>
              <w:br/>
            </w:r>
            <w:r w:rsidR="0011177A">
              <w:rPr>
                <w:sz w:val="20"/>
                <w:szCs w:val="20"/>
              </w:rPr>
              <w:t>a) produkcję leków na co najm</w:t>
            </w:r>
            <w:r w:rsidR="005C072C">
              <w:rPr>
                <w:sz w:val="20"/>
                <w:szCs w:val="20"/>
              </w:rPr>
              <w:t>n</w:t>
            </w:r>
            <w:r w:rsidR="0011177A">
              <w:rPr>
                <w:sz w:val="20"/>
                <w:szCs w:val="20"/>
              </w:rPr>
              <w:t>iej</w:t>
            </w:r>
            <w:r w:rsidR="00FB09BA" w:rsidRPr="001B293D">
              <w:rPr>
                <w:sz w:val="20"/>
                <w:szCs w:val="20"/>
              </w:rPr>
              <w:t xml:space="preserve"> </w:t>
            </w:r>
            <w:r w:rsidR="00FB09BA" w:rsidRPr="001B293D">
              <w:rPr>
                <w:b/>
                <w:sz w:val="20"/>
                <w:szCs w:val="20"/>
              </w:rPr>
              <w:t>2</w:t>
            </w:r>
            <w:r w:rsidR="0011177A">
              <w:rPr>
                <w:sz w:val="20"/>
                <w:szCs w:val="20"/>
              </w:rPr>
              <w:t xml:space="preserve"> stanowiskach</w:t>
            </w:r>
            <w:r w:rsidR="005C072C">
              <w:rPr>
                <w:sz w:val="20"/>
                <w:szCs w:val="20"/>
              </w:rPr>
              <w:t xml:space="preserve">. </w:t>
            </w:r>
            <w:r w:rsidR="005C072C">
              <w:rPr>
                <w:sz w:val="20"/>
                <w:szCs w:val="20"/>
              </w:rPr>
              <w:br/>
            </w:r>
            <w:r w:rsidR="0011177A">
              <w:rPr>
                <w:sz w:val="20"/>
                <w:szCs w:val="20"/>
              </w:rPr>
              <w:t xml:space="preserve">b) zlecanie leków przez co najmniej </w:t>
            </w:r>
            <w:r w:rsidR="0011177A" w:rsidRPr="001B293D">
              <w:rPr>
                <w:b/>
                <w:sz w:val="20"/>
                <w:szCs w:val="20"/>
              </w:rPr>
              <w:t>5</w:t>
            </w:r>
            <w:r w:rsidR="0011177A">
              <w:rPr>
                <w:sz w:val="20"/>
                <w:szCs w:val="20"/>
              </w:rPr>
              <w:t xml:space="preserve"> jednocześnie pracujących użytkowników</w:t>
            </w:r>
            <w:r w:rsidR="005C072C">
              <w:rPr>
                <w:sz w:val="20"/>
                <w:szCs w:val="20"/>
              </w:rPr>
              <w:br/>
            </w:r>
            <w:r w:rsidR="0011177A">
              <w:rPr>
                <w:sz w:val="20"/>
                <w:szCs w:val="20"/>
              </w:rPr>
              <w:t xml:space="preserve">c) administrowanie i zarządzanie systemem przez co najmniej </w:t>
            </w:r>
            <w:r w:rsidR="0011177A" w:rsidRPr="001B293D">
              <w:rPr>
                <w:b/>
                <w:sz w:val="20"/>
                <w:szCs w:val="20"/>
              </w:rPr>
              <w:t>3</w:t>
            </w:r>
            <w:r w:rsidR="0011177A">
              <w:rPr>
                <w:sz w:val="20"/>
                <w:szCs w:val="20"/>
              </w:rPr>
              <w:t xml:space="preserve"> jednocześnie pracujących użytkowników</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737"/>
        </w:trPr>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11</w:t>
            </w:r>
          </w:p>
        </w:tc>
        <w:tc>
          <w:tcPr>
            <w:tcW w:w="7260" w:type="dxa"/>
            <w:tcBorders>
              <w:left w:val="single" w:sz="4" w:space="0" w:color="000000"/>
              <w:bottom w:val="single" w:sz="4" w:space="0" w:color="000000"/>
            </w:tcBorders>
            <w:shd w:val="clear" w:color="auto" w:fill="auto"/>
            <w:vAlign w:val="center"/>
          </w:tcPr>
          <w:p w:rsidR="007F5710" w:rsidRDefault="007F5710" w:rsidP="000339E1">
            <w:pPr>
              <w:spacing w:before="240" w:after="120"/>
              <w:jc w:val="both"/>
            </w:pPr>
            <w:r>
              <w:rPr>
                <w:sz w:val="20"/>
                <w:szCs w:val="20"/>
              </w:rPr>
              <w:t>Udzielona licencja nie limituje zamawiającemu ilości tworzonych kont użytkowników poszczególnych modułów systemu</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417"/>
        </w:trPr>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12</w:t>
            </w:r>
          </w:p>
        </w:tc>
        <w:tc>
          <w:tcPr>
            <w:tcW w:w="7260" w:type="dxa"/>
            <w:tcBorders>
              <w:left w:val="single" w:sz="4" w:space="0" w:color="000000"/>
              <w:bottom w:val="single" w:sz="4" w:space="0" w:color="000000"/>
            </w:tcBorders>
            <w:shd w:val="clear" w:color="auto" w:fill="auto"/>
            <w:vAlign w:val="center"/>
          </w:tcPr>
          <w:p w:rsidR="007F5710" w:rsidRDefault="007F5710" w:rsidP="000339E1">
            <w:pPr>
              <w:spacing w:before="240" w:after="120"/>
              <w:jc w:val="both"/>
            </w:pPr>
            <w:r>
              <w:rPr>
                <w:sz w:val="20"/>
                <w:szCs w:val="20"/>
              </w:rPr>
              <w:t>Wersja papierowa licencji dostarczonego oprogramowania – dostarczyć wraz z urządzeniami.</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hRule="exact" w:val="851"/>
        </w:trPr>
        <w:tc>
          <w:tcPr>
            <w:tcW w:w="9840" w:type="dxa"/>
            <w:gridSpan w:val="3"/>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jc w:val="center"/>
            </w:pPr>
            <w:r>
              <w:rPr>
                <w:b/>
                <w:sz w:val="20"/>
                <w:szCs w:val="20"/>
              </w:rPr>
              <w:t>INFORMACJE DOTYCZĄCE PACJENTA</w:t>
            </w:r>
          </w:p>
        </w:tc>
      </w:tr>
      <w:tr w:rsidR="007F5710" w:rsidTr="001B293D">
        <w:trPr>
          <w:trHeight w:val="3277"/>
        </w:trPr>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lastRenderedPageBreak/>
              <w:t>13</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ext"/>
              <w:spacing w:before="0"/>
              <w:ind w:firstLine="0"/>
              <w:jc w:val="left"/>
            </w:pPr>
            <w:r>
              <w:rPr>
                <w:rFonts w:ascii="Times New Roman" w:hAnsi="Times New Roman" w:cs="Times New Roman"/>
                <w:color w:val="000000"/>
                <w:sz w:val="20"/>
                <w:szCs w:val="20"/>
              </w:rPr>
              <w:t>Program pozwala na ewidencję co najmniej następujących danych personalnych pacjenta:</w:t>
            </w:r>
            <w:r>
              <w:rPr>
                <w:rFonts w:ascii="Times New Roman" w:hAnsi="Times New Roman" w:cs="Times New Roman"/>
                <w:sz w:val="20"/>
                <w:szCs w:val="20"/>
              </w:rPr>
              <w:t xml:space="preserve"> </w:t>
            </w:r>
          </w:p>
          <w:p w:rsidR="007F5710" w:rsidRDefault="007F5710" w:rsidP="000339E1">
            <w:pPr>
              <w:pStyle w:val="Text"/>
              <w:numPr>
                <w:ilvl w:val="0"/>
                <w:numId w:val="9"/>
              </w:numPr>
              <w:spacing w:before="0"/>
              <w:ind w:left="459"/>
              <w:jc w:val="left"/>
            </w:pPr>
            <w:r>
              <w:rPr>
                <w:rFonts w:ascii="Times New Roman" w:hAnsi="Times New Roman" w:cs="Times New Roman"/>
                <w:sz w:val="20"/>
                <w:szCs w:val="20"/>
              </w:rPr>
              <w:t>imię i nazwisko</w:t>
            </w:r>
          </w:p>
          <w:p w:rsidR="007F5710" w:rsidRDefault="007F5710" w:rsidP="000339E1">
            <w:pPr>
              <w:pStyle w:val="Text"/>
              <w:numPr>
                <w:ilvl w:val="0"/>
                <w:numId w:val="9"/>
              </w:numPr>
              <w:spacing w:before="0"/>
              <w:ind w:left="459"/>
              <w:jc w:val="left"/>
            </w:pPr>
            <w:r>
              <w:rPr>
                <w:rFonts w:ascii="Times New Roman" w:hAnsi="Times New Roman" w:cs="Times New Roman"/>
                <w:sz w:val="20"/>
                <w:szCs w:val="20"/>
              </w:rPr>
              <w:t>płeć</w:t>
            </w:r>
          </w:p>
          <w:p w:rsidR="007F5710" w:rsidRDefault="007F5710" w:rsidP="000339E1">
            <w:pPr>
              <w:pStyle w:val="Text"/>
              <w:numPr>
                <w:ilvl w:val="0"/>
                <w:numId w:val="9"/>
              </w:numPr>
              <w:spacing w:before="0"/>
              <w:ind w:left="459"/>
              <w:jc w:val="left"/>
            </w:pPr>
            <w:r>
              <w:rPr>
                <w:rFonts w:ascii="Times New Roman" w:hAnsi="Times New Roman" w:cs="Times New Roman"/>
                <w:sz w:val="20"/>
                <w:szCs w:val="20"/>
              </w:rPr>
              <w:t>data urodzenia</w:t>
            </w:r>
          </w:p>
          <w:p w:rsidR="007F5710" w:rsidRDefault="007F5710" w:rsidP="000339E1">
            <w:pPr>
              <w:pStyle w:val="Text"/>
              <w:numPr>
                <w:ilvl w:val="0"/>
                <w:numId w:val="9"/>
              </w:numPr>
              <w:spacing w:before="0"/>
              <w:ind w:left="459"/>
              <w:jc w:val="left"/>
            </w:pPr>
            <w:r>
              <w:rPr>
                <w:rFonts w:ascii="Times New Roman" w:hAnsi="Times New Roman" w:cs="Times New Roman"/>
                <w:sz w:val="20"/>
                <w:szCs w:val="20"/>
              </w:rPr>
              <w:t>adres zamieszkania składający się z : ulicy, numeru domu i mieszkania, kodu pocztowego, nazwy miejsca zamieszkania oraz kraju</w:t>
            </w:r>
          </w:p>
          <w:p w:rsidR="007F5710" w:rsidRDefault="007F5710" w:rsidP="000339E1">
            <w:pPr>
              <w:pStyle w:val="Text"/>
              <w:numPr>
                <w:ilvl w:val="0"/>
                <w:numId w:val="9"/>
              </w:numPr>
              <w:spacing w:before="0"/>
              <w:ind w:left="459"/>
              <w:jc w:val="left"/>
            </w:pPr>
            <w:r>
              <w:rPr>
                <w:rFonts w:ascii="Times New Roman" w:hAnsi="Times New Roman" w:cs="Times New Roman"/>
                <w:sz w:val="20"/>
                <w:szCs w:val="20"/>
              </w:rPr>
              <w:t>PESEL</w:t>
            </w:r>
          </w:p>
          <w:p w:rsidR="007F5710" w:rsidRDefault="007F5710" w:rsidP="000339E1">
            <w:pPr>
              <w:pStyle w:val="Text"/>
              <w:numPr>
                <w:ilvl w:val="0"/>
                <w:numId w:val="9"/>
              </w:numPr>
              <w:spacing w:before="0"/>
              <w:ind w:left="459"/>
              <w:jc w:val="left"/>
            </w:pPr>
            <w:r>
              <w:rPr>
                <w:rFonts w:ascii="Times New Roman" w:hAnsi="Times New Roman" w:cs="Times New Roman"/>
                <w:sz w:val="20"/>
                <w:szCs w:val="20"/>
              </w:rPr>
              <w:t>numer telefonu kontaktowego</w:t>
            </w:r>
          </w:p>
          <w:p w:rsidR="007F5710" w:rsidRDefault="007F5710" w:rsidP="000339E1">
            <w:pPr>
              <w:pStyle w:val="Text"/>
              <w:numPr>
                <w:ilvl w:val="0"/>
                <w:numId w:val="9"/>
              </w:numPr>
              <w:spacing w:before="0"/>
              <w:ind w:left="459"/>
              <w:jc w:val="left"/>
            </w:pPr>
            <w:r>
              <w:rPr>
                <w:rFonts w:ascii="Times New Roman" w:hAnsi="Times New Roman" w:cs="Times New Roman"/>
                <w:sz w:val="20"/>
                <w:szCs w:val="20"/>
              </w:rPr>
              <w:t>email</w:t>
            </w:r>
          </w:p>
          <w:p w:rsidR="007F5710" w:rsidRDefault="007F5710" w:rsidP="000339E1">
            <w:pPr>
              <w:pStyle w:val="Text"/>
              <w:numPr>
                <w:ilvl w:val="0"/>
                <w:numId w:val="9"/>
              </w:numPr>
              <w:spacing w:before="0"/>
              <w:ind w:left="459"/>
              <w:jc w:val="left"/>
            </w:pPr>
            <w:r>
              <w:rPr>
                <w:rFonts w:ascii="Times New Roman" w:hAnsi="Times New Roman" w:cs="Times New Roman"/>
                <w:sz w:val="20"/>
                <w:szCs w:val="20"/>
              </w:rPr>
              <w:t>uwagi (w postaci pola opisowego)</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hRule="exact" w:val="851"/>
        </w:trPr>
        <w:tc>
          <w:tcPr>
            <w:tcW w:w="9840" w:type="dxa"/>
            <w:gridSpan w:val="3"/>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jc w:val="center"/>
            </w:pPr>
            <w:r>
              <w:rPr>
                <w:b/>
                <w:sz w:val="20"/>
                <w:szCs w:val="20"/>
              </w:rPr>
              <w:t>INFORMACJE DOTYCZĄCE POBYTU PACJENTA W SZPITALU</w:t>
            </w:r>
          </w:p>
        </w:tc>
      </w:tr>
      <w:tr w:rsidR="007F5710" w:rsidTr="001B293D">
        <w:trPr>
          <w:trHeight w:val="1428"/>
        </w:trPr>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14</w:t>
            </w:r>
          </w:p>
        </w:tc>
        <w:tc>
          <w:tcPr>
            <w:tcW w:w="7260" w:type="dxa"/>
            <w:tcBorders>
              <w:left w:val="single" w:sz="4" w:space="0" w:color="000000"/>
              <w:bottom w:val="single" w:sz="4" w:space="0" w:color="000000"/>
            </w:tcBorders>
            <w:shd w:val="clear" w:color="auto" w:fill="FFFFFF"/>
            <w:vAlign w:val="center"/>
          </w:tcPr>
          <w:p w:rsidR="007F5710" w:rsidRDefault="007F5710" w:rsidP="000339E1">
            <w:pPr>
              <w:pStyle w:val="Text"/>
              <w:spacing w:before="0"/>
              <w:ind w:firstLine="0"/>
              <w:jc w:val="left"/>
            </w:pPr>
            <w:r>
              <w:rPr>
                <w:rFonts w:ascii="Times New Roman" w:hAnsi="Times New Roman" w:cs="Times New Roman"/>
                <w:color w:val="000000"/>
                <w:sz w:val="20"/>
                <w:szCs w:val="20"/>
              </w:rPr>
              <w:t>Program pozwala na ewidencję co najmniej następujących danych o pobycie pacjenta:</w:t>
            </w:r>
            <w:r>
              <w:rPr>
                <w:rFonts w:ascii="Times New Roman" w:hAnsi="Times New Roman" w:cs="Times New Roman"/>
                <w:sz w:val="20"/>
                <w:szCs w:val="20"/>
              </w:rPr>
              <w:t xml:space="preserve"> </w:t>
            </w:r>
          </w:p>
          <w:p w:rsidR="007F5710" w:rsidRDefault="007F5710" w:rsidP="000339E1">
            <w:pPr>
              <w:pStyle w:val="BodyA"/>
              <w:widowControl/>
              <w:numPr>
                <w:ilvl w:val="0"/>
                <w:numId w:val="10"/>
              </w:numPr>
              <w:suppressAutoHyphens w:val="0"/>
              <w:ind w:left="459" w:hanging="425"/>
            </w:pPr>
            <w:r>
              <w:rPr>
                <w:rFonts w:ascii="Times New Roman" w:hAnsi="Times New Roman" w:cs="Times New Roman"/>
                <w:sz w:val="20"/>
                <w:szCs w:val="20"/>
              </w:rPr>
              <w:t>data i czas przyjęcia</w:t>
            </w:r>
          </w:p>
          <w:p w:rsidR="007F5710" w:rsidRDefault="007F5710" w:rsidP="000339E1">
            <w:pPr>
              <w:pStyle w:val="BodyA"/>
              <w:widowControl/>
              <w:numPr>
                <w:ilvl w:val="0"/>
                <w:numId w:val="10"/>
              </w:numPr>
              <w:suppressAutoHyphens w:val="0"/>
              <w:ind w:left="459" w:hanging="425"/>
            </w:pPr>
            <w:r>
              <w:rPr>
                <w:rFonts w:ascii="Times New Roman" w:hAnsi="Times New Roman" w:cs="Times New Roman"/>
                <w:sz w:val="20"/>
                <w:szCs w:val="20"/>
              </w:rPr>
              <w:t>kod i nazwa jednostki (oddział, poradnia lub gabinet)</w:t>
            </w:r>
          </w:p>
          <w:p w:rsidR="007F5710" w:rsidRDefault="007F5710" w:rsidP="000339E1">
            <w:pPr>
              <w:pStyle w:val="BodyA"/>
              <w:widowControl/>
              <w:numPr>
                <w:ilvl w:val="0"/>
                <w:numId w:val="10"/>
              </w:numPr>
              <w:suppressAutoHyphens w:val="0"/>
              <w:ind w:left="459" w:hanging="425"/>
            </w:pPr>
            <w:r>
              <w:rPr>
                <w:rFonts w:ascii="Times New Roman" w:hAnsi="Times New Roman" w:cs="Times New Roman"/>
                <w:sz w:val="20"/>
                <w:szCs w:val="20"/>
              </w:rPr>
              <w:t>data i czas wypisu</w:t>
            </w:r>
          </w:p>
          <w:p w:rsidR="007F5710" w:rsidRDefault="007F5710" w:rsidP="000339E1">
            <w:pPr>
              <w:pStyle w:val="BodyA"/>
              <w:widowControl/>
              <w:numPr>
                <w:ilvl w:val="0"/>
                <w:numId w:val="10"/>
              </w:numPr>
              <w:suppressAutoHyphens w:val="0"/>
              <w:ind w:left="459" w:hanging="425"/>
            </w:pPr>
            <w:r>
              <w:rPr>
                <w:rFonts w:ascii="Times New Roman" w:hAnsi="Times New Roman" w:cs="Times New Roman"/>
                <w:sz w:val="20"/>
                <w:szCs w:val="20"/>
              </w:rPr>
              <w:t>identyfikator pobytu (numer księgi głównej lub poradni)</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hRule="exact" w:val="851"/>
        </w:trPr>
        <w:tc>
          <w:tcPr>
            <w:tcW w:w="9840" w:type="dxa"/>
            <w:gridSpan w:val="3"/>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jc w:val="center"/>
            </w:pPr>
            <w:r>
              <w:rPr>
                <w:b/>
                <w:bCs/>
                <w:sz w:val="20"/>
                <w:szCs w:val="20"/>
              </w:rPr>
              <w:t>INFORACJE DOTYCZĄCE DANYCH O ROZPOZNANIACH</w:t>
            </w:r>
          </w:p>
        </w:tc>
      </w:tr>
      <w:tr w:rsidR="007F5710" w:rsidTr="001B293D">
        <w:trPr>
          <w:trHeight w:val="837"/>
        </w:trPr>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15</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BodyA"/>
              <w:widowControl/>
              <w:suppressAutoHyphens w:val="0"/>
            </w:pPr>
            <w:r>
              <w:rPr>
                <w:rFonts w:ascii="Times New Roman" w:hAnsi="Times New Roman" w:cs="Times New Roman"/>
                <w:bCs/>
                <w:sz w:val="20"/>
                <w:szCs w:val="20"/>
              </w:rPr>
              <w:t>Program pozwala na ewidencję co najmniej następujących danych o rozpoznaniach:</w:t>
            </w:r>
          </w:p>
          <w:p w:rsidR="007F5710" w:rsidRDefault="007F5710" w:rsidP="000339E1">
            <w:pPr>
              <w:pStyle w:val="BodyA"/>
              <w:widowControl/>
              <w:suppressAutoHyphens w:val="0"/>
              <w:rPr>
                <w:rFonts w:ascii="Times New Roman" w:hAnsi="Times New Roman" w:cs="Times New Roman"/>
                <w:bCs/>
                <w:sz w:val="20"/>
                <w:szCs w:val="20"/>
              </w:rPr>
            </w:pPr>
          </w:p>
          <w:p w:rsidR="007F5710" w:rsidRDefault="007F5710" w:rsidP="000339E1">
            <w:pPr>
              <w:pStyle w:val="BodyA"/>
              <w:widowControl/>
              <w:numPr>
                <w:ilvl w:val="0"/>
                <w:numId w:val="33"/>
              </w:numPr>
              <w:suppressAutoHyphens w:val="0"/>
              <w:ind w:left="459" w:hanging="425"/>
            </w:pPr>
            <w:r>
              <w:rPr>
                <w:rFonts w:ascii="Times New Roman" w:hAnsi="Times New Roman" w:cs="Times New Roman"/>
                <w:sz w:val="20"/>
                <w:szCs w:val="20"/>
              </w:rPr>
              <w:t>Kod ICD10</w:t>
            </w:r>
          </w:p>
          <w:p w:rsidR="007F5710" w:rsidRDefault="007F5710" w:rsidP="000339E1">
            <w:pPr>
              <w:pStyle w:val="BodyA"/>
              <w:widowControl/>
              <w:numPr>
                <w:ilvl w:val="0"/>
                <w:numId w:val="33"/>
              </w:numPr>
              <w:suppressAutoHyphens w:val="0"/>
              <w:ind w:left="459" w:hanging="425"/>
            </w:pPr>
            <w:r>
              <w:rPr>
                <w:rFonts w:ascii="Times New Roman" w:hAnsi="Times New Roman" w:cs="Times New Roman"/>
                <w:sz w:val="20"/>
                <w:szCs w:val="20"/>
              </w:rPr>
              <w:t>opis jednostki chorobowej</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hRule="exact" w:val="882"/>
        </w:trPr>
        <w:tc>
          <w:tcPr>
            <w:tcW w:w="9840" w:type="dxa"/>
            <w:gridSpan w:val="3"/>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jc w:val="center"/>
            </w:pPr>
            <w:r>
              <w:rPr>
                <w:b/>
                <w:bCs/>
                <w:sz w:val="20"/>
                <w:szCs w:val="20"/>
              </w:rPr>
              <w:t>INFORMACJE DOTYCZĄCE DANYCH O WYNIKACH BADAŃ I POMIARÓW PACJENTA</w:t>
            </w:r>
          </w:p>
        </w:tc>
      </w:tr>
      <w:tr w:rsidR="007F5710" w:rsidTr="001B293D">
        <w:trPr>
          <w:trHeight w:val="3252"/>
        </w:trPr>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16</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BodyA"/>
              <w:widowControl/>
              <w:suppressAutoHyphens w:val="0"/>
            </w:pPr>
            <w:r>
              <w:rPr>
                <w:rFonts w:ascii="Times New Roman" w:hAnsi="Times New Roman" w:cs="Times New Roman"/>
                <w:bCs/>
                <w:sz w:val="20"/>
                <w:szCs w:val="20"/>
              </w:rPr>
              <w:t>Program pozwala na ewidencję co najmniej następujących danych o wynikach badań i pomiarów pacjenta:</w:t>
            </w:r>
          </w:p>
          <w:p w:rsidR="007F5710" w:rsidRDefault="007F5710" w:rsidP="000339E1">
            <w:pPr>
              <w:pStyle w:val="BodyA"/>
              <w:widowControl/>
              <w:suppressAutoHyphens w:val="0"/>
              <w:rPr>
                <w:rFonts w:ascii="Times New Roman" w:hAnsi="Times New Roman" w:cs="Times New Roman"/>
                <w:bCs/>
                <w:sz w:val="20"/>
                <w:szCs w:val="20"/>
              </w:rPr>
            </w:pPr>
          </w:p>
          <w:p w:rsidR="007F5710" w:rsidRDefault="007F5710" w:rsidP="000339E1">
            <w:pPr>
              <w:pStyle w:val="BodyA"/>
              <w:widowControl/>
              <w:numPr>
                <w:ilvl w:val="0"/>
                <w:numId w:val="11"/>
              </w:numPr>
              <w:suppressAutoHyphens w:val="0"/>
              <w:ind w:left="459"/>
            </w:pPr>
            <w:r>
              <w:rPr>
                <w:rFonts w:ascii="Times New Roman" w:hAnsi="Times New Roman" w:cs="Times New Roman"/>
                <w:sz w:val="20"/>
                <w:szCs w:val="20"/>
              </w:rPr>
              <w:t>data i czas wykonania badania/pomiaru</w:t>
            </w:r>
          </w:p>
          <w:p w:rsidR="007F5710" w:rsidRDefault="007F5710" w:rsidP="000339E1">
            <w:pPr>
              <w:pStyle w:val="BodyA"/>
              <w:widowControl/>
              <w:numPr>
                <w:ilvl w:val="0"/>
                <w:numId w:val="11"/>
              </w:numPr>
              <w:suppressAutoHyphens w:val="0"/>
              <w:ind w:left="459"/>
            </w:pPr>
            <w:r>
              <w:rPr>
                <w:rFonts w:ascii="Times New Roman" w:hAnsi="Times New Roman" w:cs="Times New Roman"/>
                <w:sz w:val="20"/>
                <w:szCs w:val="20"/>
              </w:rPr>
              <w:t>nazwa badania/pomiaru</w:t>
            </w:r>
          </w:p>
          <w:p w:rsidR="007F5710" w:rsidRDefault="007F5710" w:rsidP="000339E1">
            <w:pPr>
              <w:pStyle w:val="BodyA"/>
              <w:widowControl/>
              <w:numPr>
                <w:ilvl w:val="0"/>
                <w:numId w:val="11"/>
              </w:numPr>
              <w:suppressAutoHyphens w:val="0"/>
              <w:ind w:left="459"/>
            </w:pPr>
            <w:r>
              <w:rPr>
                <w:rFonts w:ascii="Times New Roman" w:hAnsi="Times New Roman" w:cs="Times New Roman"/>
                <w:sz w:val="20"/>
                <w:szCs w:val="20"/>
              </w:rPr>
              <w:t>wynik badania/pomiaru z jednostką miary</w:t>
            </w:r>
          </w:p>
          <w:p w:rsidR="007F5710" w:rsidRDefault="007F5710" w:rsidP="000339E1">
            <w:pPr>
              <w:pStyle w:val="BodyA"/>
              <w:widowControl/>
              <w:numPr>
                <w:ilvl w:val="0"/>
                <w:numId w:val="11"/>
              </w:numPr>
              <w:suppressAutoHyphens w:val="0"/>
              <w:ind w:left="459"/>
            </w:pPr>
            <w:r>
              <w:rPr>
                <w:rFonts w:ascii="Times New Roman" w:hAnsi="Times New Roman" w:cs="Times New Roman"/>
                <w:sz w:val="20"/>
                <w:szCs w:val="20"/>
              </w:rPr>
              <w:t>historia zmienności wyniku badania/pomiaru w zadanym okresie czasu</w:t>
            </w:r>
          </w:p>
          <w:p w:rsidR="007F5710" w:rsidRDefault="007F5710" w:rsidP="000339E1">
            <w:pPr>
              <w:pStyle w:val="BodyA"/>
              <w:widowControl/>
              <w:numPr>
                <w:ilvl w:val="0"/>
                <w:numId w:val="11"/>
              </w:numPr>
              <w:suppressAutoHyphens w:val="0"/>
              <w:ind w:left="459"/>
            </w:pPr>
            <w:r>
              <w:rPr>
                <w:rFonts w:ascii="Times New Roman" w:hAnsi="Times New Roman" w:cs="Times New Roman"/>
                <w:sz w:val="20"/>
                <w:szCs w:val="20"/>
              </w:rPr>
              <w:t>graficzna prezentacja historii zmienności wyniku badania/pomiaru w zadanym okresie czasu, z możliwością wydruku</w:t>
            </w:r>
          </w:p>
          <w:p w:rsidR="007F5710" w:rsidRDefault="007F5710" w:rsidP="000339E1">
            <w:pPr>
              <w:pStyle w:val="BodyA"/>
              <w:widowControl/>
              <w:numPr>
                <w:ilvl w:val="0"/>
                <w:numId w:val="11"/>
              </w:numPr>
              <w:suppressAutoHyphens w:val="0"/>
              <w:ind w:left="459"/>
            </w:pPr>
            <w:r>
              <w:rPr>
                <w:rFonts w:ascii="Times New Roman" w:hAnsi="Times New Roman" w:cs="Times New Roman"/>
                <w:sz w:val="20"/>
                <w:szCs w:val="20"/>
              </w:rPr>
              <w:t>prezentacja informacji o przedawnieniu lub nieważności wyniku badania/pomiaru</w:t>
            </w:r>
          </w:p>
          <w:p w:rsidR="007F5710" w:rsidRDefault="007F5710" w:rsidP="000339E1">
            <w:pPr>
              <w:pStyle w:val="BodyA"/>
              <w:widowControl/>
              <w:numPr>
                <w:ilvl w:val="0"/>
                <w:numId w:val="11"/>
              </w:numPr>
              <w:suppressAutoHyphens w:val="0"/>
              <w:ind w:left="459"/>
            </w:pPr>
            <w:r>
              <w:rPr>
                <w:rFonts w:ascii="Times New Roman" w:hAnsi="Times New Roman" w:cs="Times New Roman"/>
                <w:sz w:val="20"/>
                <w:szCs w:val="20"/>
              </w:rPr>
              <w:t xml:space="preserve">możliwość wykonywania automatycznej kalkulacji wartości zależnych od innych wyników badań/pomiarów, np. BSA, GFR, dawki karboplatyny, itp. Wzory kalkulacji możliwe do wprowadzania i edycji przez użytkownika. Możliwość definiowania dowolnej ilości wartości kalkulowanych.  </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776"/>
        </w:trPr>
        <w:tc>
          <w:tcPr>
            <w:tcW w:w="9840" w:type="dxa"/>
            <w:gridSpan w:val="3"/>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jc w:val="center"/>
            </w:pPr>
            <w:r>
              <w:rPr>
                <w:b/>
                <w:bCs/>
                <w:sz w:val="20"/>
                <w:szCs w:val="20"/>
              </w:rPr>
              <w:t>PLANY TERAPII</w:t>
            </w:r>
          </w:p>
        </w:tc>
      </w:tr>
      <w:tr w:rsidR="007F5710" w:rsidTr="001B293D">
        <w:trPr>
          <w:trHeight w:val="1383"/>
        </w:trPr>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17</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tabs>
                <w:tab w:val="right" w:pos="1267"/>
                <w:tab w:val="right" w:pos="1333"/>
                <w:tab w:val="left" w:pos="1840"/>
                <w:tab w:val="left" w:pos="2760"/>
                <w:tab w:val="left" w:pos="3680"/>
                <w:tab w:val="left" w:pos="4600"/>
                <w:tab w:val="left" w:pos="5520"/>
                <w:tab w:val="left" w:pos="6440"/>
                <w:tab w:val="left" w:pos="7360"/>
              </w:tabs>
              <w:suppressAutoHyphens w:val="0"/>
            </w:pPr>
            <w:r>
              <w:rPr>
                <w:rFonts w:ascii="Times New Roman" w:hAnsi="Times New Roman" w:cs="Times New Roman"/>
              </w:rPr>
              <w:t>Możliwość tworzenia planu terapii na dwa sposoby:</w:t>
            </w:r>
          </w:p>
          <w:p w:rsidR="007F5710" w:rsidRDefault="007F5710" w:rsidP="000339E1">
            <w:pPr>
              <w:pStyle w:val="TableStyle2"/>
              <w:widowControl/>
              <w:tabs>
                <w:tab w:val="right" w:pos="1267"/>
                <w:tab w:val="right" w:pos="1333"/>
                <w:tab w:val="left" w:pos="1840"/>
                <w:tab w:val="left" w:pos="2760"/>
                <w:tab w:val="left" w:pos="3680"/>
                <w:tab w:val="left" w:pos="4600"/>
                <w:tab w:val="left" w:pos="5520"/>
                <w:tab w:val="left" w:pos="6440"/>
                <w:tab w:val="left" w:pos="7360"/>
              </w:tabs>
              <w:suppressAutoHyphens w:val="0"/>
              <w:rPr>
                <w:rFonts w:ascii="Times New Roman" w:hAnsi="Times New Roman" w:cs="Times New Roman"/>
              </w:rPr>
            </w:pPr>
          </w:p>
          <w:p w:rsidR="007F5710" w:rsidRDefault="007F5710" w:rsidP="000339E1">
            <w:pPr>
              <w:pStyle w:val="TableStyle2"/>
              <w:widowControl/>
              <w:numPr>
                <w:ilvl w:val="0"/>
                <w:numId w:val="6"/>
              </w:numPr>
              <w:tabs>
                <w:tab w:val="left" w:pos="459"/>
              </w:tabs>
              <w:suppressAutoHyphens w:val="0"/>
              <w:ind w:left="459"/>
            </w:pPr>
            <w:r>
              <w:rPr>
                <w:rFonts w:ascii="Times New Roman" w:hAnsi="Times New Roman" w:cs="Times New Roman"/>
              </w:rPr>
              <w:t>poprzez adaptację wprowadzonego uprzednio przez użytkownika schematu terapii (protokołu)</w:t>
            </w:r>
          </w:p>
          <w:p w:rsidR="007F5710" w:rsidRDefault="007F5710" w:rsidP="000339E1">
            <w:pPr>
              <w:pStyle w:val="TableStyle2"/>
              <w:widowControl/>
              <w:numPr>
                <w:ilvl w:val="0"/>
                <w:numId w:val="6"/>
              </w:numPr>
              <w:tabs>
                <w:tab w:val="left" w:pos="459"/>
              </w:tabs>
              <w:suppressAutoHyphens w:val="0"/>
              <w:ind w:left="459"/>
            </w:pPr>
            <w:r>
              <w:rPr>
                <w:rFonts w:ascii="Times New Roman" w:hAnsi="Times New Roman" w:cs="Times New Roman"/>
              </w:rPr>
              <w:t>poprzez ręczną konfigurację indywidualnej terapii pacjenta</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832"/>
        </w:trPr>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18</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tabs>
                <w:tab w:val="right" w:pos="1267"/>
                <w:tab w:val="right" w:pos="1333"/>
                <w:tab w:val="left" w:pos="1840"/>
                <w:tab w:val="left" w:pos="2760"/>
                <w:tab w:val="left" w:pos="3680"/>
                <w:tab w:val="left" w:pos="4600"/>
                <w:tab w:val="left" w:pos="5520"/>
                <w:tab w:val="left" w:pos="6440"/>
                <w:tab w:val="left" w:pos="7360"/>
              </w:tabs>
              <w:suppressAutoHyphens w:val="0"/>
              <w:ind w:left="58"/>
            </w:pPr>
            <w:r>
              <w:rPr>
                <w:rFonts w:ascii="Times New Roman" w:hAnsi="Times New Roman" w:cs="Times New Roman"/>
              </w:rPr>
              <w:t xml:space="preserve">Możliwość szybkiego wyszukania planu terapii z użyciem predefiniowanego schematu terapii po nazwie lub poprzez użycie filtra wg diagnozy lub oddziału </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814"/>
        </w:trPr>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19</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tabs>
                <w:tab w:val="right" w:pos="1267"/>
                <w:tab w:val="right" w:pos="1333"/>
                <w:tab w:val="left" w:pos="1840"/>
                <w:tab w:val="left" w:pos="2760"/>
                <w:tab w:val="left" w:pos="3680"/>
                <w:tab w:val="left" w:pos="4600"/>
                <w:tab w:val="left" w:pos="5520"/>
                <w:tab w:val="left" w:pos="6440"/>
                <w:tab w:val="left" w:pos="7360"/>
              </w:tabs>
              <w:suppressAutoHyphens w:val="0"/>
              <w:ind w:left="58"/>
            </w:pPr>
            <w:r>
              <w:rPr>
                <w:rFonts w:ascii="Times New Roman" w:hAnsi="Times New Roman" w:cs="Times New Roman"/>
              </w:rPr>
              <w:t xml:space="preserve">Możliwość zmiany ilości cyklu przy tworzeniu planu terapii z użyciem predefiniowanego schematu terapii  </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20</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tabs>
                <w:tab w:val="right" w:pos="1267"/>
                <w:tab w:val="right" w:pos="1333"/>
                <w:tab w:val="left" w:pos="1840"/>
                <w:tab w:val="left" w:pos="2760"/>
                <w:tab w:val="left" w:pos="3680"/>
                <w:tab w:val="left" w:pos="4600"/>
                <w:tab w:val="left" w:pos="5520"/>
                <w:tab w:val="left" w:pos="6440"/>
                <w:tab w:val="left" w:pos="7360"/>
              </w:tabs>
              <w:suppressAutoHyphens w:val="0"/>
              <w:snapToGrid w:val="0"/>
              <w:ind w:left="58"/>
              <w:rPr>
                <w:rFonts w:ascii="Times New Roman" w:hAnsi="Times New Roman" w:cs="Times New Roman"/>
              </w:rPr>
            </w:pPr>
          </w:p>
          <w:p w:rsidR="007F5710" w:rsidRDefault="007F5710" w:rsidP="000339E1">
            <w:pPr>
              <w:pStyle w:val="TableStyle2"/>
              <w:widowControl/>
              <w:tabs>
                <w:tab w:val="right" w:pos="1267"/>
                <w:tab w:val="right" w:pos="1333"/>
                <w:tab w:val="left" w:pos="1840"/>
                <w:tab w:val="left" w:pos="2760"/>
                <w:tab w:val="left" w:pos="3680"/>
                <w:tab w:val="left" w:pos="4600"/>
                <w:tab w:val="left" w:pos="5520"/>
                <w:tab w:val="left" w:pos="6440"/>
                <w:tab w:val="left" w:pos="7360"/>
              </w:tabs>
              <w:suppressAutoHyphens w:val="0"/>
              <w:ind w:left="58"/>
            </w:pPr>
            <w:r>
              <w:rPr>
                <w:rFonts w:ascii="Times New Roman" w:hAnsi="Times New Roman" w:cs="Times New Roman"/>
              </w:rPr>
              <w:t>Możliwość dowolnego modyfikowania stworzonego planu terapii pacjenta przez użytkownika, posiadającego odpowiednie uprawnienia/rolę w systemie, zgodnie z autoryzacją, przy czym zachowywana jest pełna informację o wprowadzonych zmianach, w szczególności:</w:t>
            </w:r>
          </w:p>
          <w:p w:rsidR="007F5710" w:rsidRDefault="007F5710" w:rsidP="000339E1">
            <w:pPr>
              <w:pStyle w:val="TableStyle2"/>
              <w:widowControl/>
              <w:numPr>
                <w:ilvl w:val="0"/>
                <w:numId w:val="12"/>
              </w:numPr>
              <w:suppressAutoHyphens w:val="0"/>
              <w:ind w:left="459"/>
            </w:pPr>
            <w:r>
              <w:rPr>
                <w:rFonts w:ascii="Times New Roman" w:hAnsi="Times New Roman" w:cs="Times New Roman"/>
              </w:rPr>
              <w:t>data i czas dokonania zmiany</w:t>
            </w:r>
          </w:p>
          <w:p w:rsidR="007F5710" w:rsidRDefault="007F5710" w:rsidP="000339E1">
            <w:pPr>
              <w:pStyle w:val="TableStyle2"/>
              <w:widowControl/>
              <w:numPr>
                <w:ilvl w:val="0"/>
                <w:numId w:val="12"/>
              </w:numPr>
              <w:suppressAutoHyphens w:val="0"/>
              <w:ind w:left="459"/>
            </w:pPr>
            <w:r>
              <w:rPr>
                <w:rFonts w:ascii="Times New Roman" w:hAnsi="Times New Roman" w:cs="Times New Roman"/>
              </w:rPr>
              <w:t>identyfikator użytkownika dokonującego zmiany,</w:t>
            </w:r>
          </w:p>
          <w:p w:rsidR="007F5710" w:rsidRDefault="007F5710" w:rsidP="000339E1">
            <w:pPr>
              <w:pStyle w:val="TableStyle2"/>
              <w:widowControl/>
              <w:numPr>
                <w:ilvl w:val="0"/>
                <w:numId w:val="12"/>
              </w:numPr>
              <w:suppressAutoHyphens w:val="0"/>
              <w:ind w:left="459"/>
            </w:pPr>
            <w:r>
              <w:rPr>
                <w:rFonts w:ascii="Times New Roman" w:hAnsi="Times New Roman" w:cs="Times New Roman"/>
              </w:rPr>
              <w:t>opis modyfikacji, umożliwiający w jednoznaczny sposób określenie stanu przed i po dokonaniu zmiany</w:t>
            </w:r>
          </w:p>
          <w:p w:rsidR="007F5710" w:rsidRDefault="007F5710" w:rsidP="000339E1">
            <w:pPr>
              <w:pStyle w:val="TableStyle2"/>
              <w:widowControl/>
              <w:suppressAutoHyphens w:val="0"/>
              <w:ind w:left="743"/>
              <w:rPr>
                <w:rFonts w:ascii="Times New Roman" w:hAnsi="Times New Roman" w:cs="Times New Roman"/>
              </w:rPr>
            </w:pP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21</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tabs>
                <w:tab w:val="right" w:pos="1333"/>
                <w:tab w:val="left" w:pos="1840"/>
                <w:tab w:val="left" w:pos="2760"/>
                <w:tab w:val="left" w:pos="3680"/>
                <w:tab w:val="left" w:pos="4600"/>
                <w:tab w:val="left" w:pos="5520"/>
                <w:tab w:val="left" w:pos="6440"/>
                <w:tab w:val="left" w:pos="7360"/>
              </w:tabs>
              <w:suppressAutoHyphens w:val="0"/>
              <w:snapToGrid w:val="0"/>
              <w:ind w:left="58"/>
              <w:rPr>
                <w:rFonts w:ascii="Times New Roman" w:hAnsi="Times New Roman" w:cs="Times New Roman"/>
              </w:rPr>
            </w:pPr>
          </w:p>
          <w:p w:rsidR="007F5710" w:rsidRDefault="007F5710" w:rsidP="000339E1">
            <w:pPr>
              <w:pStyle w:val="TableStyle2"/>
              <w:widowControl/>
              <w:tabs>
                <w:tab w:val="right" w:pos="1333"/>
                <w:tab w:val="left" w:pos="1840"/>
                <w:tab w:val="left" w:pos="2760"/>
                <w:tab w:val="left" w:pos="3680"/>
                <w:tab w:val="left" w:pos="4600"/>
                <w:tab w:val="left" w:pos="5520"/>
                <w:tab w:val="left" w:pos="6440"/>
                <w:tab w:val="left" w:pos="7360"/>
              </w:tabs>
              <w:suppressAutoHyphens w:val="0"/>
              <w:ind w:left="58"/>
            </w:pPr>
            <w:r>
              <w:rPr>
                <w:rFonts w:ascii="Times New Roman" w:hAnsi="Times New Roman" w:cs="Times New Roman"/>
              </w:rPr>
              <w:t>Elementy tworzące plan terapii:</w:t>
            </w:r>
          </w:p>
          <w:p w:rsidR="007F5710" w:rsidRDefault="007F5710" w:rsidP="000339E1">
            <w:pPr>
              <w:pStyle w:val="TableStyle2"/>
              <w:widowControl/>
              <w:tabs>
                <w:tab w:val="right" w:pos="1333"/>
                <w:tab w:val="left" w:pos="1840"/>
                <w:tab w:val="left" w:pos="2760"/>
                <w:tab w:val="left" w:pos="3680"/>
                <w:tab w:val="left" w:pos="4600"/>
                <w:tab w:val="left" w:pos="5520"/>
                <w:tab w:val="left" w:pos="6440"/>
                <w:tab w:val="left" w:pos="7360"/>
              </w:tabs>
              <w:suppressAutoHyphens w:val="0"/>
              <w:ind w:left="58"/>
              <w:rPr>
                <w:rFonts w:ascii="Times New Roman" w:hAnsi="Times New Roman" w:cs="Times New Roman"/>
              </w:rPr>
            </w:pPr>
          </w:p>
          <w:p w:rsidR="007F5710" w:rsidRDefault="007F5710" w:rsidP="000339E1">
            <w:pPr>
              <w:pStyle w:val="TableStyle2"/>
              <w:widowControl/>
              <w:numPr>
                <w:ilvl w:val="0"/>
                <w:numId w:val="13"/>
              </w:numPr>
              <w:tabs>
                <w:tab w:val="right" w:pos="459"/>
                <w:tab w:val="right" w:pos="1333"/>
                <w:tab w:val="left" w:pos="1840"/>
                <w:tab w:val="left" w:pos="2760"/>
                <w:tab w:val="left" w:pos="3680"/>
                <w:tab w:val="left" w:pos="4600"/>
                <w:tab w:val="left" w:pos="5520"/>
                <w:tab w:val="left" w:pos="6440"/>
                <w:tab w:val="left" w:pos="7360"/>
              </w:tabs>
              <w:suppressAutoHyphens w:val="0"/>
              <w:ind w:left="459" w:hanging="425"/>
            </w:pPr>
            <w:r>
              <w:rPr>
                <w:rFonts w:ascii="Times New Roman" w:hAnsi="Times New Roman" w:cs="Times New Roman"/>
              </w:rPr>
              <w:t>definicje cykli wraz z okresami przerw między nimi,</w:t>
            </w:r>
          </w:p>
          <w:p w:rsidR="007F5710" w:rsidRDefault="007F5710" w:rsidP="000339E1">
            <w:pPr>
              <w:pStyle w:val="TableStyle2"/>
              <w:widowControl/>
              <w:numPr>
                <w:ilvl w:val="0"/>
                <w:numId w:val="13"/>
              </w:numPr>
              <w:tabs>
                <w:tab w:val="right" w:pos="459"/>
                <w:tab w:val="right" w:pos="1333"/>
                <w:tab w:val="left" w:pos="1840"/>
                <w:tab w:val="left" w:pos="2760"/>
                <w:tab w:val="left" w:pos="3680"/>
                <w:tab w:val="left" w:pos="4600"/>
                <w:tab w:val="left" w:pos="5520"/>
                <w:tab w:val="left" w:pos="6440"/>
                <w:tab w:val="left" w:pos="7360"/>
              </w:tabs>
              <w:suppressAutoHyphens w:val="0"/>
              <w:ind w:left="459" w:hanging="425"/>
            </w:pPr>
            <w:r>
              <w:rPr>
                <w:rFonts w:ascii="Times New Roman" w:hAnsi="Times New Roman" w:cs="Times New Roman"/>
              </w:rPr>
              <w:t>definicje zasad przesunięcia cyklu w oparciu o wyniki badań/pomiarów pacjenta, np: “jeżeli waga pacjenta jest mniejsza niż 20kg, to zalecane jest przesunięcie cyklu o 2 dni”; zasady automatycznie weryfikują aktualne wyniki badań/pomiarów pacjenta powodując pojawienie się informacji dla użytkownika,</w:t>
            </w:r>
          </w:p>
          <w:p w:rsidR="007F5710" w:rsidRDefault="007F5710" w:rsidP="000339E1">
            <w:pPr>
              <w:pStyle w:val="TableStyle2"/>
              <w:widowControl/>
              <w:numPr>
                <w:ilvl w:val="0"/>
                <w:numId w:val="13"/>
              </w:numPr>
              <w:tabs>
                <w:tab w:val="right" w:pos="459"/>
                <w:tab w:val="right" w:pos="1333"/>
                <w:tab w:val="left" w:pos="1840"/>
                <w:tab w:val="left" w:pos="2760"/>
                <w:tab w:val="left" w:pos="3680"/>
                <w:tab w:val="left" w:pos="4600"/>
                <w:tab w:val="left" w:pos="5520"/>
                <w:tab w:val="left" w:pos="6440"/>
                <w:tab w:val="left" w:pos="7360"/>
              </w:tabs>
              <w:suppressAutoHyphens w:val="0"/>
              <w:ind w:left="459" w:hanging="425"/>
            </w:pPr>
            <w:r>
              <w:rPr>
                <w:rFonts w:ascii="Times New Roman" w:hAnsi="Times New Roman" w:cs="Times New Roman"/>
              </w:rPr>
              <w:t>definicje podań leków jednoskładnikowych do przygotowania lub wydania (gotowych) zgrupowane w obrębie konkretnego dnia cyklu, obejmujące:</w:t>
            </w:r>
          </w:p>
          <w:p w:rsidR="007F5710" w:rsidRDefault="007F5710" w:rsidP="000339E1">
            <w:pPr>
              <w:pStyle w:val="TableStyle2"/>
              <w:widowControl/>
              <w:numPr>
                <w:ilvl w:val="0"/>
                <w:numId w:val="14"/>
              </w:numPr>
              <w:tabs>
                <w:tab w:val="right" w:pos="884"/>
                <w:tab w:val="left" w:pos="1840"/>
                <w:tab w:val="left" w:pos="2760"/>
                <w:tab w:val="left" w:pos="3680"/>
                <w:tab w:val="left" w:pos="4600"/>
                <w:tab w:val="left" w:pos="5520"/>
                <w:tab w:val="left" w:pos="6440"/>
                <w:tab w:val="left" w:pos="7360"/>
              </w:tabs>
              <w:suppressAutoHyphens w:val="0"/>
              <w:ind w:left="884" w:hanging="425"/>
            </w:pPr>
            <w:r>
              <w:rPr>
                <w:rFonts w:ascii="Times New Roman" w:hAnsi="Times New Roman" w:cs="Times New Roman"/>
              </w:rPr>
              <w:t>datę i opcjonalnie czas podania,</w:t>
            </w:r>
          </w:p>
          <w:p w:rsidR="007F5710" w:rsidRDefault="007F5710" w:rsidP="000339E1">
            <w:pPr>
              <w:pStyle w:val="TableStyle2"/>
              <w:widowControl/>
              <w:numPr>
                <w:ilvl w:val="0"/>
                <w:numId w:val="14"/>
              </w:numPr>
              <w:tabs>
                <w:tab w:val="right" w:pos="884"/>
                <w:tab w:val="left" w:pos="1840"/>
                <w:tab w:val="left" w:pos="2760"/>
                <w:tab w:val="left" w:pos="3680"/>
                <w:tab w:val="left" w:pos="4600"/>
                <w:tab w:val="left" w:pos="5520"/>
                <w:tab w:val="left" w:pos="6440"/>
                <w:tab w:val="left" w:pos="7360"/>
              </w:tabs>
              <w:suppressAutoHyphens w:val="0"/>
              <w:ind w:left="884" w:hanging="425"/>
            </w:pPr>
            <w:r>
              <w:rPr>
                <w:rFonts w:ascii="Times New Roman" w:hAnsi="Times New Roman" w:cs="Times New Roman"/>
              </w:rPr>
              <w:t>substancję czynną i opcjonalnie konkretny preparat handlowy,</w:t>
            </w:r>
          </w:p>
          <w:p w:rsidR="007F5710" w:rsidRDefault="007F5710" w:rsidP="000339E1">
            <w:pPr>
              <w:pStyle w:val="TableStyle2"/>
              <w:widowControl/>
              <w:numPr>
                <w:ilvl w:val="0"/>
                <w:numId w:val="14"/>
              </w:numPr>
              <w:tabs>
                <w:tab w:val="right" w:pos="884"/>
                <w:tab w:val="left" w:pos="1840"/>
                <w:tab w:val="left" w:pos="2760"/>
                <w:tab w:val="left" w:pos="3680"/>
                <w:tab w:val="left" w:pos="4600"/>
                <w:tab w:val="left" w:pos="5520"/>
                <w:tab w:val="left" w:pos="6440"/>
                <w:tab w:val="left" w:pos="7360"/>
              </w:tabs>
              <w:suppressAutoHyphens w:val="0"/>
              <w:ind w:left="884" w:hanging="425"/>
            </w:pPr>
            <w:r>
              <w:rPr>
                <w:rFonts w:ascii="Times New Roman" w:hAnsi="Times New Roman" w:cs="Times New Roman"/>
              </w:rPr>
              <w:t>dawkę w formie absolutnej (konkretnej ilości odpowiednich jednostek), lub relatywnej względem bazowego wyniku badania/pomiaru lub wartości kalkulowanej (np. powierzchnia ciała, masa ciała, AUC, itp.), konkretna dawka jest obliczana i prezentowana automatycznie w oparciu o aktualne wyniki badań/pomiarów pacjenta lub zgłaszany jest błąd jeżeli brak jest nieprzedawnionych wyników takich badań/pomiarów,</w:t>
            </w:r>
          </w:p>
          <w:p w:rsidR="007F5710" w:rsidRDefault="007F5710" w:rsidP="000339E1">
            <w:pPr>
              <w:pStyle w:val="TableStyle2"/>
              <w:widowControl/>
              <w:numPr>
                <w:ilvl w:val="0"/>
                <w:numId w:val="14"/>
              </w:numPr>
              <w:tabs>
                <w:tab w:val="right" w:pos="884"/>
                <w:tab w:val="left" w:pos="1840"/>
                <w:tab w:val="left" w:pos="2760"/>
                <w:tab w:val="left" w:pos="3680"/>
                <w:tab w:val="left" w:pos="4600"/>
                <w:tab w:val="left" w:pos="5520"/>
                <w:tab w:val="left" w:pos="6440"/>
                <w:tab w:val="left" w:pos="7360"/>
              </w:tabs>
              <w:suppressAutoHyphens w:val="0"/>
              <w:ind w:left="884" w:hanging="425"/>
            </w:pPr>
            <w:r>
              <w:rPr>
                <w:rFonts w:ascii="Times New Roman" w:hAnsi="Times New Roman" w:cs="Times New Roman"/>
              </w:rPr>
              <w:t>jednostki miary dawki (np. mg, jednostka międzynarodowa),</w:t>
            </w:r>
          </w:p>
          <w:p w:rsidR="007F5710" w:rsidRDefault="007F5710" w:rsidP="000339E1">
            <w:pPr>
              <w:pStyle w:val="TableStyle2"/>
              <w:widowControl/>
              <w:numPr>
                <w:ilvl w:val="0"/>
                <w:numId w:val="14"/>
              </w:numPr>
              <w:tabs>
                <w:tab w:val="right" w:pos="884"/>
                <w:tab w:val="left" w:pos="1840"/>
                <w:tab w:val="left" w:pos="2760"/>
                <w:tab w:val="left" w:pos="3680"/>
                <w:tab w:val="left" w:pos="4600"/>
                <w:tab w:val="left" w:pos="5520"/>
                <w:tab w:val="left" w:pos="6440"/>
                <w:tab w:val="left" w:pos="7360"/>
              </w:tabs>
              <w:suppressAutoHyphens w:val="0"/>
              <w:ind w:left="884" w:hanging="425"/>
            </w:pPr>
            <w:r>
              <w:rPr>
                <w:rFonts w:ascii="Times New Roman" w:hAnsi="Times New Roman" w:cs="Times New Roman"/>
              </w:rPr>
              <w:t>formę leku (worek/butelka, bolus, perfuzor, pompa, inny pojemnik), dozwolonych rozpuszczalników lub ich kombinacji (w przypadku substancji niepłynnych), z możliwością określenia koncentracji (objętości rozpuszczalnika na określoną ilość substancji czynnej), dozwolonych roztworów nośnych lub ich kombinacji  z możliwością określenia konkretnej objętości (w wariantach “in” oraz “ad”) i koncentracji (objętości roztworu nośnego na określoną ilość substancji czynnej),</w:t>
            </w:r>
          </w:p>
          <w:p w:rsidR="007F5710" w:rsidRDefault="007F5710" w:rsidP="000339E1">
            <w:pPr>
              <w:pStyle w:val="TableStyle2"/>
              <w:widowControl/>
              <w:numPr>
                <w:ilvl w:val="0"/>
                <w:numId w:val="14"/>
              </w:numPr>
              <w:tabs>
                <w:tab w:val="right" w:pos="884"/>
                <w:tab w:val="left" w:pos="1840"/>
                <w:tab w:val="left" w:pos="2760"/>
                <w:tab w:val="left" w:pos="3680"/>
                <w:tab w:val="left" w:pos="4600"/>
                <w:tab w:val="left" w:pos="5520"/>
                <w:tab w:val="left" w:pos="6440"/>
                <w:tab w:val="left" w:pos="7360"/>
              </w:tabs>
              <w:suppressAutoHyphens w:val="0"/>
              <w:ind w:left="884" w:hanging="425"/>
            </w:pPr>
            <w:r>
              <w:rPr>
                <w:rFonts w:ascii="Times New Roman" w:hAnsi="Times New Roman" w:cs="Times New Roman"/>
              </w:rPr>
              <w:t>sposobu podania (np. “i.v.”, “i.a.”, “p.o.”),</w:t>
            </w:r>
          </w:p>
          <w:p w:rsidR="007F5710" w:rsidRDefault="007F5710" w:rsidP="000339E1">
            <w:pPr>
              <w:pStyle w:val="TableStyle2"/>
              <w:widowControl/>
              <w:numPr>
                <w:ilvl w:val="0"/>
                <w:numId w:val="14"/>
              </w:numPr>
              <w:tabs>
                <w:tab w:val="right" w:pos="884"/>
                <w:tab w:val="left" w:pos="1840"/>
                <w:tab w:val="left" w:pos="2760"/>
                <w:tab w:val="left" w:pos="3680"/>
                <w:tab w:val="left" w:pos="4600"/>
                <w:tab w:val="left" w:pos="5520"/>
                <w:tab w:val="left" w:pos="6440"/>
                <w:tab w:val="left" w:pos="7360"/>
              </w:tabs>
              <w:suppressAutoHyphens w:val="0"/>
              <w:ind w:left="884" w:hanging="425"/>
            </w:pPr>
            <w:r>
              <w:rPr>
                <w:rFonts w:ascii="Times New Roman" w:hAnsi="Times New Roman" w:cs="Times New Roman"/>
              </w:rPr>
              <w:t>czasu trwania podania,</w:t>
            </w:r>
          </w:p>
          <w:p w:rsidR="007F5710" w:rsidRDefault="007F5710" w:rsidP="000339E1">
            <w:pPr>
              <w:pStyle w:val="TableStyle2"/>
              <w:widowControl/>
              <w:numPr>
                <w:ilvl w:val="0"/>
                <w:numId w:val="14"/>
              </w:numPr>
              <w:tabs>
                <w:tab w:val="right" w:pos="884"/>
                <w:tab w:val="right" w:pos="1267"/>
                <w:tab w:val="right" w:pos="1333"/>
                <w:tab w:val="left" w:pos="2760"/>
                <w:tab w:val="left" w:pos="3680"/>
                <w:tab w:val="left" w:pos="4600"/>
                <w:tab w:val="left" w:pos="5520"/>
                <w:tab w:val="left" w:pos="6440"/>
                <w:tab w:val="left" w:pos="7360"/>
              </w:tabs>
              <w:suppressAutoHyphens w:val="0"/>
              <w:ind w:left="884" w:hanging="425"/>
            </w:pPr>
            <w:r>
              <w:rPr>
                <w:rFonts w:ascii="Times New Roman" w:hAnsi="Times New Roman" w:cs="Times New Roman"/>
              </w:rPr>
              <w:t>kolejności leku w obrębie danego dnia lub odstępu czasowego względem innego leku w planie terapii,</w:t>
            </w:r>
          </w:p>
          <w:p w:rsidR="007F5710" w:rsidRDefault="007F5710" w:rsidP="000339E1">
            <w:pPr>
              <w:pStyle w:val="TableStyle2"/>
              <w:widowControl/>
              <w:numPr>
                <w:ilvl w:val="0"/>
                <w:numId w:val="14"/>
              </w:numPr>
              <w:tabs>
                <w:tab w:val="right" w:pos="884"/>
                <w:tab w:val="right" w:pos="1267"/>
                <w:tab w:val="right" w:pos="1333"/>
                <w:tab w:val="left" w:pos="2760"/>
                <w:tab w:val="left" w:pos="3680"/>
                <w:tab w:val="left" w:pos="4600"/>
                <w:tab w:val="left" w:pos="5520"/>
                <w:tab w:val="left" w:pos="6440"/>
                <w:tab w:val="left" w:pos="7360"/>
              </w:tabs>
              <w:suppressAutoHyphens w:val="0"/>
              <w:ind w:left="884" w:hanging="425"/>
            </w:pPr>
            <w:r>
              <w:rPr>
                <w:rFonts w:ascii="Times New Roman" w:hAnsi="Times New Roman" w:cs="Times New Roman"/>
              </w:rPr>
              <w:t>zasady modyfikacji dawki leku w oparciu o wyniki badań/pomiarów pacjenta, np: “jeżeli waga pacjenta jest mniejsza niż 20kg, to zalecane jest zmniejszenie dawki do 90%”; zasady automatycznie weryfikują aktualne wyniki badań/pomiarów pacjenta powodując pojawienie się informacji dla użytkownika,</w:t>
            </w:r>
          </w:p>
          <w:p w:rsidR="007F5710" w:rsidRDefault="007F5710" w:rsidP="000339E1">
            <w:pPr>
              <w:pStyle w:val="TableStyle2"/>
              <w:widowControl/>
              <w:numPr>
                <w:ilvl w:val="0"/>
                <w:numId w:val="14"/>
              </w:numPr>
              <w:tabs>
                <w:tab w:val="right" w:pos="884"/>
              </w:tabs>
              <w:suppressAutoHyphens w:val="0"/>
              <w:ind w:left="884" w:hanging="425"/>
            </w:pPr>
            <w:r>
              <w:rPr>
                <w:rFonts w:ascii="Times New Roman" w:hAnsi="Times New Roman" w:cs="Times New Roman"/>
              </w:rPr>
              <w:t>priorytet: rutynowy/pilny,</w:t>
            </w:r>
          </w:p>
          <w:p w:rsidR="007F5710" w:rsidRDefault="007F5710" w:rsidP="000339E1">
            <w:pPr>
              <w:pStyle w:val="TableStyle2"/>
              <w:widowControl/>
              <w:numPr>
                <w:ilvl w:val="0"/>
                <w:numId w:val="14"/>
              </w:numPr>
              <w:tabs>
                <w:tab w:val="right" w:pos="884"/>
              </w:tabs>
              <w:suppressAutoHyphens w:val="0"/>
              <w:ind w:left="884" w:hanging="425"/>
            </w:pPr>
            <w:r>
              <w:rPr>
                <w:rFonts w:ascii="Times New Roman" w:hAnsi="Times New Roman" w:cs="Times New Roman"/>
              </w:rPr>
              <w:t>dodatkowy komentarz.</w:t>
            </w:r>
          </w:p>
          <w:p w:rsidR="007F5710" w:rsidRDefault="007F5710" w:rsidP="000339E1">
            <w:pPr>
              <w:pStyle w:val="TableStyle2"/>
              <w:widowControl/>
              <w:numPr>
                <w:ilvl w:val="0"/>
                <w:numId w:val="15"/>
              </w:numPr>
              <w:tabs>
                <w:tab w:val="right" w:pos="459"/>
              </w:tabs>
              <w:suppressAutoHyphens w:val="0"/>
              <w:ind w:left="459" w:hanging="425"/>
            </w:pPr>
            <w:r>
              <w:rPr>
                <w:rFonts w:ascii="Times New Roman" w:hAnsi="Times New Roman" w:cs="Times New Roman"/>
              </w:rPr>
              <w:t>definicje podań leków złożonych do przygotowania, za leki złożone uważamy dwie lub trzy substancje czynne podawane w tym samym pojemniku (np. worku/butelce),</w:t>
            </w:r>
          </w:p>
          <w:p w:rsidR="007F5710" w:rsidRDefault="007F5710" w:rsidP="000339E1">
            <w:pPr>
              <w:pStyle w:val="TableStyle2"/>
              <w:widowControl/>
              <w:numPr>
                <w:ilvl w:val="0"/>
                <w:numId w:val="15"/>
              </w:numPr>
              <w:tabs>
                <w:tab w:val="right" w:pos="459"/>
              </w:tabs>
              <w:suppressAutoHyphens w:val="0"/>
              <w:ind w:left="459" w:hanging="425"/>
            </w:pPr>
            <w:r>
              <w:rPr>
                <w:rFonts w:ascii="Times New Roman" w:hAnsi="Times New Roman" w:cs="Times New Roman"/>
              </w:rPr>
              <w:t>definicje wlewów (infuzji), obejmujące:</w:t>
            </w:r>
          </w:p>
          <w:p w:rsidR="007F5710" w:rsidRDefault="007F5710" w:rsidP="000339E1">
            <w:pPr>
              <w:pStyle w:val="TableStyle2"/>
              <w:widowControl/>
              <w:numPr>
                <w:ilvl w:val="0"/>
                <w:numId w:val="7"/>
              </w:numPr>
              <w:tabs>
                <w:tab w:val="right" w:pos="459"/>
                <w:tab w:val="left" w:pos="884"/>
              </w:tabs>
              <w:suppressAutoHyphens w:val="0"/>
              <w:ind w:left="884" w:hanging="425"/>
            </w:pPr>
            <w:r>
              <w:rPr>
                <w:rFonts w:ascii="Times New Roman" w:hAnsi="Times New Roman" w:cs="Times New Roman"/>
              </w:rPr>
              <w:t>rodzaj płynu infuzyjnego (np. NaCl 0,9%, glukoza 10%) i objętość podaną w formie absolutnej lub relatywnej względem bazowego wyniku badania/pomiaru lub wartości kalkulowanej (np. powierzchnia ciała, masa ciała, itp.), konkretna dawka jest obliczana i prezentowana automatycznie w oparciu o aktualne wyniki badań/pomiarów pacjenta lub zgłaszany jest błąd jeżeli brak jest nieprzedawnionych wyników takich badań/pomiarów, możliwe są kombinacje roztworów (minimum dwa),</w:t>
            </w:r>
          </w:p>
          <w:p w:rsidR="007F5710" w:rsidRDefault="007F5710" w:rsidP="000339E1">
            <w:pPr>
              <w:pStyle w:val="TableStyle2"/>
              <w:widowControl/>
              <w:numPr>
                <w:ilvl w:val="0"/>
                <w:numId w:val="7"/>
              </w:numPr>
              <w:tabs>
                <w:tab w:val="right" w:pos="459"/>
                <w:tab w:val="left" w:pos="884"/>
              </w:tabs>
              <w:suppressAutoHyphens w:val="0"/>
              <w:ind w:left="884" w:hanging="425"/>
            </w:pPr>
            <w:r>
              <w:rPr>
                <w:rFonts w:ascii="Times New Roman" w:hAnsi="Times New Roman" w:cs="Times New Roman"/>
              </w:rPr>
              <w:t>opcjonalne dawki ewentualnych domieszek (minimum dwie), czyli substancji czynnych, jonów, suplementów dodawanych do wlewu (infuzji) w formie absolutnej (konkretnej ilości odpowiednich jednostek), lub relatywnej względem bazowego wyniku badania/pomiaru lub wartości kalkulowanej (np. powierzchnia ciała, masa ciała), konkretna dawka jest obliczana i prezentowana automatycznie w oparciu o aktualne wyniki badań/pomiarów pacjenta lub zgłaszany jest błąd jeżeli brak jest nieprzedawnionych wyników takich badań/pomiarów,</w:t>
            </w:r>
          </w:p>
          <w:p w:rsidR="007F5710" w:rsidRDefault="007F5710" w:rsidP="000339E1">
            <w:pPr>
              <w:pStyle w:val="TableStyle2"/>
              <w:widowControl/>
              <w:numPr>
                <w:ilvl w:val="0"/>
                <w:numId w:val="7"/>
              </w:numPr>
              <w:tabs>
                <w:tab w:val="left" w:pos="884"/>
              </w:tabs>
              <w:suppressAutoHyphens w:val="0"/>
              <w:ind w:left="884" w:hanging="425"/>
            </w:pPr>
            <w:r>
              <w:rPr>
                <w:rFonts w:ascii="Times New Roman" w:hAnsi="Times New Roman" w:cs="Times New Roman"/>
              </w:rPr>
              <w:t>formę wlewu (infuzji) (worek/butelka, inny pojemnik),</w:t>
            </w:r>
          </w:p>
          <w:p w:rsidR="007F5710" w:rsidRDefault="007F5710" w:rsidP="000339E1">
            <w:pPr>
              <w:pStyle w:val="TableStyle2"/>
              <w:widowControl/>
              <w:numPr>
                <w:ilvl w:val="0"/>
                <w:numId w:val="7"/>
              </w:numPr>
              <w:tabs>
                <w:tab w:val="left" w:pos="884"/>
              </w:tabs>
              <w:suppressAutoHyphens w:val="0"/>
              <w:ind w:left="884" w:hanging="425"/>
            </w:pPr>
            <w:r>
              <w:rPr>
                <w:rFonts w:ascii="Times New Roman" w:hAnsi="Times New Roman" w:cs="Times New Roman"/>
              </w:rPr>
              <w:t>sposobu podania (np. “i.v.”, “i.a.”, “p.o.”),</w:t>
            </w:r>
          </w:p>
          <w:p w:rsidR="007F5710" w:rsidRDefault="007F5710" w:rsidP="000339E1">
            <w:pPr>
              <w:pStyle w:val="TableStyle2"/>
              <w:widowControl/>
              <w:numPr>
                <w:ilvl w:val="0"/>
                <w:numId w:val="7"/>
              </w:numPr>
              <w:tabs>
                <w:tab w:val="left" w:pos="884"/>
              </w:tabs>
              <w:suppressAutoHyphens w:val="0"/>
              <w:ind w:left="884" w:hanging="425"/>
            </w:pPr>
            <w:r>
              <w:rPr>
                <w:rFonts w:ascii="Times New Roman" w:hAnsi="Times New Roman" w:cs="Times New Roman"/>
              </w:rPr>
              <w:t>czasu trwania podania,</w:t>
            </w:r>
          </w:p>
          <w:p w:rsidR="007F5710" w:rsidRDefault="007F5710" w:rsidP="000339E1">
            <w:pPr>
              <w:pStyle w:val="TableStyle2"/>
              <w:widowControl/>
              <w:numPr>
                <w:ilvl w:val="0"/>
                <w:numId w:val="7"/>
              </w:numPr>
              <w:tabs>
                <w:tab w:val="left" w:pos="884"/>
              </w:tabs>
              <w:suppressAutoHyphens w:val="0"/>
              <w:ind w:left="884" w:hanging="425"/>
            </w:pPr>
            <w:r>
              <w:rPr>
                <w:rFonts w:ascii="Times New Roman" w:hAnsi="Times New Roman" w:cs="Times New Roman"/>
              </w:rPr>
              <w:t>kolejności wlewu (infuzji) w obrębie danego dnia lub odstępu czasowego względem innego leku w planie terapii,</w:t>
            </w:r>
          </w:p>
          <w:p w:rsidR="007F5710" w:rsidRDefault="007F5710" w:rsidP="000339E1">
            <w:pPr>
              <w:pStyle w:val="TableStyle2"/>
              <w:widowControl/>
              <w:numPr>
                <w:ilvl w:val="0"/>
                <w:numId w:val="7"/>
              </w:numPr>
              <w:tabs>
                <w:tab w:val="left" w:pos="884"/>
              </w:tabs>
              <w:suppressAutoHyphens w:val="0"/>
              <w:ind w:left="884" w:hanging="425"/>
            </w:pPr>
            <w:r>
              <w:rPr>
                <w:rFonts w:ascii="Times New Roman" w:hAnsi="Times New Roman" w:cs="Times New Roman"/>
              </w:rPr>
              <w:t>priorytet: rutynowy/pilny</w:t>
            </w:r>
          </w:p>
          <w:p w:rsidR="007F5710" w:rsidRDefault="007F5710" w:rsidP="000339E1">
            <w:pPr>
              <w:pStyle w:val="TableStyle2"/>
              <w:widowControl/>
              <w:suppressAutoHyphens w:val="0"/>
              <w:ind w:left="884"/>
              <w:rPr>
                <w:rFonts w:ascii="Times New Roman" w:hAnsi="Times New Roman" w:cs="Times New Roman"/>
              </w:rPr>
            </w:pP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22</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tabs>
                <w:tab w:val="right" w:pos="1267"/>
                <w:tab w:val="right" w:pos="1333"/>
                <w:tab w:val="left" w:pos="1840"/>
                <w:tab w:val="left" w:pos="2760"/>
                <w:tab w:val="left" w:pos="3680"/>
                <w:tab w:val="left" w:pos="4600"/>
                <w:tab w:val="left" w:pos="5520"/>
                <w:tab w:val="left" w:pos="6440"/>
                <w:tab w:val="left" w:pos="7360"/>
              </w:tabs>
              <w:suppressAutoHyphens w:val="0"/>
            </w:pPr>
            <w:r>
              <w:rPr>
                <w:rFonts w:ascii="Times New Roman" w:hAnsi="Times New Roman" w:cs="Times New Roman"/>
              </w:rPr>
              <w:t>Możliwość anulowania planu terapii, co skutkuje anulowaniem leków zaplanowanych i nie podanych.</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1593"/>
        </w:trPr>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23</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tabs>
                <w:tab w:val="right" w:pos="1267"/>
                <w:tab w:val="right" w:pos="1333"/>
                <w:tab w:val="left" w:pos="1840"/>
                <w:tab w:val="left" w:pos="2760"/>
                <w:tab w:val="left" w:pos="3680"/>
                <w:tab w:val="left" w:pos="4600"/>
                <w:tab w:val="left" w:pos="5520"/>
                <w:tab w:val="left" w:pos="6440"/>
                <w:tab w:val="left" w:pos="7360"/>
              </w:tabs>
              <w:suppressAutoHyphens w:val="0"/>
            </w:pPr>
            <w:r>
              <w:rPr>
                <w:rFonts w:ascii="Times New Roman" w:hAnsi="Times New Roman" w:cs="Times New Roman"/>
              </w:rPr>
              <w:t>Możliwość drukowania planu terapii z użyciem filtrów, minimalnie:</w:t>
            </w:r>
          </w:p>
          <w:p w:rsidR="007F5710" w:rsidRDefault="007F5710" w:rsidP="000339E1">
            <w:pPr>
              <w:pStyle w:val="TableStyle2"/>
              <w:widowControl/>
              <w:numPr>
                <w:ilvl w:val="0"/>
                <w:numId w:val="16"/>
              </w:numPr>
              <w:suppressAutoHyphens w:val="0"/>
              <w:ind w:left="459"/>
            </w:pPr>
            <w:r>
              <w:rPr>
                <w:rFonts w:ascii="Times New Roman" w:hAnsi="Times New Roman" w:cs="Times New Roman"/>
              </w:rPr>
              <w:t>całość,</w:t>
            </w:r>
          </w:p>
          <w:p w:rsidR="007F5710" w:rsidRDefault="007F5710" w:rsidP="000339E1">
            <w:pPr>
              <w:pStyle w:val="TableStyle2"/>
              <w:widowControl/>
              <w:numPr>
                <w:ilvl w:val="0"/>
                <w:numId w:val="16"/>
              </w:numPr>
              <w:suppressAutoHyphens w:val="0"/>
              <w:ind w:left="459"/>
            </w:pPr>
            <w:r>
              <w:rPr>
                <w:rFonts w:ascii="Times New Roman" w:hAnsi="Times New Roman" w:cs="Times New Roman"/>
              </w:rPr>
              <w:t>konkretny cykl,</w:t>
            </w:r>
          </w:p>
          <w:p w:rsidR="007F5710" w:rsidRDefault="007F5710" w:rsidP="000339E1">
            <w:pPr>
              <w:pStyle w:val="TableStyle2"/>
              <w:widowControl/>
              <w:numPr>
                <w:ilvl w:val="0"/>
                <w:numId w:val="16"/>
              </w:numPr>
              <w:suppressAutoHyphens w:val="0"/>
              <w:ind w:left="459"/>
            </w:pPr>
            <w:r>
              <w:rPr>
                <w:rFonts w:ascii="Times New Roman" w:hAnsi="Times New Roman" w:cs="Times New Roman"/>
              </w:rPr>
              <w:t>zadany okres czasu,</w:t>
            </w:r>
          </w:p>
          <w:p w:rsidR="007F5710" w:rsidRDefault="007F5710" w:rsidP="000339E1">
            <w:pPr>
              <w:pStyle w:val="TableStyle2"/>
              <w:widowControl/>
              <w:numPr>
                <w:ilvl w:val="0"/>
                <w:numId w:val="16"/>
              </w:numPr>
              <w:suppressAutoHyphens w:val="0"/>
              <w:ind w:left="459"/>
            </w:pPr>
            <w:r>
              <w:rPr>
                <w:rFonts w:ascii="Times New Roman" w:hAnsi="Times New Roman" w:cs="Times New Roman"/>
              </w:rPr>
              <w:t>leki o określonym statusie (planowany, zlecony, wyprodukowany, podany).</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24</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tabs>
                <w:tab w:val="right" w:pos="1267"/>
                <w:tab w:val="right" w:pos="1333"/>
                <w:tab w:val="left" w:pos="1840"/>
                <w:tab w:val="left" w:pos="2760"/>
                <w:tab w:val="left" w:pos="3680"/>
                <w:tab w:val="left" w:pos="4600"/>
                <w:tab w:val="left" w:pos="5520"/>
                <w:tab w:val="left" w:pos="6440"/>
                <w:tab w:val="left" w:pos="7360"/>
              </w:tabs>
              <w:suppressAutoHyphens w:val="0"/>
            </w:pPr>
            <w:r>
              <w:rPr>
                <w:rFonts w:ascii="Times New Roman" w:hAnsi="Times New Roman" w:cs="Times New Roman"/>
              </w:rPr>
              <w:t>Na wydruku planu terapii obecne są informacje dotyczące danych pacjenta, jego pobytu i aktualnych wyników badań/pomiarów.</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25</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tabs>
                <w:tab w:val="right" w:pos="1267"/>
                <w:tab w:val="right" w:pos="1333"/>
                <w:tab w:val="left" w:pos="1840"/>
                <w:tab w:val="left" w:pos="2760"/>
                <w:tab w:val="left" w:pos="3680"/>
                <w:tab w:val="left" w:pos="4600"/>
                <w:tab w:val="left" w:pos="5520"/>
                <w:tab w:val="left" w:pos="6440"/>
                <w:tab w:val="left" w:pos="7360"/>
              </w:tabs>
              <w:suppressAutoHyphens w:val="0"/>
            </w:pPr>
            <w:r>
              <w:rPr>
                <w:rFonts w:ascii="Times New Roman" w:hAnsi="Times New Roman" w:cs="Times New Roman"/>
              </w:rPr>
              <w:t>Użytkownik może przeglądać plany terapii pacjenta, anulowane lub zakończone w przeszłości.</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26</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tabs>
                <w:tab w:val="right" w:pos="1267"/>
                <w:tab w:val="right" w:pos="1333"/>
                <w:tab w:val="left" w:pos="1840"/>
                <w:tab w:val="left" w:pos="2760"/>
                <w:tab w:val="left" w:pos="3680"/>
                <w:tab w:val="left" w:pos="4600"/>
                <w:tab w:val="left" w:pos="5520"/>
                <w:tab w:val="left" w:pos="6440"/>
                <w:tab w:val="left" w:pos="7360"/>
              </w:tabs>
              <w:suppressAutoHyphens w:val="0"/>
            </w:pPr>
            <w:r>
              <w:rPr>
                <w:rFonts w:ascii="Times New Roman" w:hAnsi="Times New Roman" w:cs="Times New Roman"/>
              </w:rPr>
              <w:t>Na każdym poziomie planu terapii możliwe jest umieszczanie komentarzy użytkowników.</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hRule="exact" w:val="851"/>
        </w:trPr>
        <w:tc>
          <w:tcPr>
            <w:tcW w:w="9840" w:type="dxa"/>
            <w:gridSpan w:val="3"/>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jc w:val="center"/>
            </w:pPr>
            <w:r>
              <w:rPr>
                <w:b/>
                <w:bCs/>
                <w:sz w:val="20"/>
                <w:szCs w:val="20"/>
              </w:rPr>
              <w:t>SCHEMATY TERAPII</w:t>
            </w: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27</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tabs>
                <w:tab w:val="right" w:pos="1267"/>
                <w:tab w:val="right" w:pos="1333"/>
                <w:tab w:val="left" w:pos="1840"/>
                <w:tab w:val="left" w:pos="2760"/>
                <w:tab w:val="left" w:pos="3680"/>
                <w:tab w:val="left" w:pos="4600"/>
                <w:tab w:val="left" w:pos="5520"/>
                <w:tab w:val="left" w:pos="6440"/>
                <w:tab w:val="left" w:pos="7360"/>
              </w:tabs>
              <w:suppressAutoHyphens w:val="0"/>
            </w:pPr>
            <w:r>
              <w:rPr>
                <w:rFonts w:ascii="Times New Roman" w:hAnsi="Times New Roman" w:cs="Times New Roman"/>
              </w:rPr>
              <w:t>Możliwość definiowania schematów terapii przez użytkownika jako zapisu używanych protokołów chemioterapii.</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1713"/>
        </w:trPr>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28</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tabs>
                <w:tab w:val="right" w:pos="1267"/>
                <w:tab w:val="right" w:pos="1333"/>
                <w:tab w:val="left" w:pos="1840"/>
                <w:tab w:val="left" w:pos="2760"/>
                <w:tab w:val="left" w:pos="3680"/>
                <w:tab w:val="left" w:pos="4600"/>
                <w:tab w:val="left" w:pos="5520"/>
                <w:tab w:val="left" w:pos="6440"/>
                <w:tab w:val="left" w:pos="7360"/>
              </w:tabs>
              <w:suppressAutoHyphens w:val="0"/>
            </w:pPr>
            <w:r>
              <w:rPr>
                <w:rFonts w:ascii="Times New Roman" w:hAnsi="Times New Roman" w:cs="Times New Roman"/>
              </w:rPr>
              <w:t>Przy tworzeniu schematu terapii użytkownik może określić:</w:t>
            </w:r>
          </w:p>
          <w:p w:rsidR="007F5710" w:rsidRDefault="007F5710" w:rsidP="000339E1">
            <w:pPr>
              <w:pStyle w:val="TableStyle2"/>
              <w:widowControl/>
              <w:numPr>
                <w:ilvl w:val="0"/>
                <w:numId w:val="17"/>
              </w:numPr>
              <w:tabs>
                <w:tab w:val="left" w:pos="317"/>
              </w:tabs>
              <w:suppressAutoHyphens w:val="0"/>
              <w:ind w:left="317" w:hanging="283"/>
            </w:pPr>
            <w:r>
              <w:rPr>
                <w:rFonts w:ascii="Times New Roman" w:hAnsi="Times New Roman" w:cs="Times New Roman"/>
              </w:rPr>
              <w:t>jego nazwę,</w:t>
            </w:r>
          </w:p>
          <w:p w:rsidR="007F5710" w:rsidRDefault="007F5710" w:rsidP="000339E1">
            <w:pPr>
              <w:pStyle w:val="TableStyle2"/>
              <w:widowControl/>
              <w:numPr>
                <w:ilvl w:val="0"/>
                <w:numId w:val="17"/>
              </w:numPr>
              <w:tabs>
                <w:tab w:val="left" w:pos="317"/>
              </w:tabs>
              <w:suppressAutoHyphens w:val="0"/>
              <w:ind w:left="317" w:hanging="283"/>
            </w:pPr>
            <w:r>
              <w:rPr>
                <w:rFonts w:ascii="Times New Roman" w:hAnsi="Times New Roman" w:cs="Times New Roman"/>
              </w:rPr>
              <w:t>grupę diagnoz skojarzonych,</w:t>
            </w:r>
          </w:p>
          <w:p w:rsidR="007F5710" w:rsidRDefault="007F5710" w:rsidP="000339E1">
            <w:pPr>
              <w:pStyle w:val="TableStyle2"/>
              <w:widowControl/>
              <w:numPr>
                <w:ilvl w:val="0"/>
                <w:numId w:val="17"/>
              </w:numPr>
              <w:tabs>
                <w:tab w:val="left" w:pos="317"/>
              </w:tabs>
              <w:suppressAutoHyphens w:val="0"/>
              <w:ind w:left="317" w:hanging="283"/>
            </w:pPr>
            <w:r>
              <w:rPr>
                <w:rFonts w:ascii="Times New Roman" w:hAnsi="Times New Roman" w:cs="Times New Roman"/>
              </w:rPr>
              <w:t>oddziały/ambulatoria na których używany jest schemat,</w:t>
            </w:r>
          </w:p>
          <w:p w:rsidR="007F5710" w:rsidRDefault="007F5710" w:rsidP="000339E1">
            <w:pPr>
              <w:pStyle w:val="TableStyle2"/>
              <w:widowControl/>
              <w:numPr>
                <w:ilvl w:val="0"/>
                <w:numId w:val="17"/>
              </w:numPr>
              <w:tabs>
                <w:tab w:val="left" w:pos="317"/>
              </w:tabs>
              <w:suppressAutoHyphens w:val="0"/>
              <w:ind w:left="317" w:hanging="283"/>
            </w:pPr>
            <w:r>
              <w:rPr>
                <w:rFonts w:ascii="Times New Roman" w:hAnsi="Times New Roman" w:cs="Times New Roman"/>
              </w:rPr>
              <w:t>specyficzne dla danego schematu ograniczenia dawek (maksymalnej i/lub skumulowanej) dla wybranych substancji czynnych.</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1170"/>
        </w:trPr>
        <w:tc>
          <w:tcPr>
            <w:tcW w:w="735" w:type="dxa"/>
            <w:tcBorders>
              <w:left w:val="single" w:sz="4" w:space="0" w:color="000000"/>
              <w:bottom w:val="single" w:sz="4" w:space="0" w:color="000000"/>
            </w:tcBorders>
            <w:shd w:val="clear" w:color="auto" w:fill="auto"/>
            <w:vAlign w:val="center"/>
          </w:tcPr>
          <w:p w:rsidR="007F5710" w:rsidRDefault="00AB393C" w:rsidP="000339E1">
            <w:pPr>
              <w:pStyle w:val="Text"/>
              <w:ind w:firstLine="0"/>
              <w:jc w:val="center"/>
            </w:pPr>
            <w:r>
              <w:rPr>
                <w:rFonts w:ascii="Times New Roman" w:hAnsi="Times New Roman" w:cs="Times New Roman"/>
                <w:sz w:val="20"/>
                <w:szCs w:val="20"/>
              </w:rPr>
              <w:t>29</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tabs>
                <w:tab w:val="right" w:pos="1267"/>
                <w:tab w:val="right" w:pos="1333"/>
                <w:tab w:val="left" w:pos="1840"/>
                <w:tab w:val="left" w:pos="2760"/>
                <w:tab w:val="left" w:pos="3680"/>
                <w:tab w:val="left" w:pos="4600"/>
                <w:tab w:val="left" w:pos="5520"/>
                <w:tab w:val="left" w:pos="6440"/>
                <w:tab w:val="left" w:pos="7360"/>
              </w:tabs>
              <w:suppressAutoHyphens w:val="0"/>
            </w:pPr>
            <w:r>
              <w:rPr>
                <w:rFonts w:ascii="Times New Roman" w:hAnsi="Times New Roman" w:cs="Times New Roman"/>
              </w:rPr>
              <w:t>Każda zmiana schematu terapii tworzy jego nową wersję, którą po zakończeniu modyfikacji użytkownik może udostępnić do użytku w programie. Wersji nieudostępnionej nie można używać do tworzenia planów terapii. Możliwe jest przeglądanie starszych wersji schematu terapii.</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12142"/>
        </w:trPr>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30</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tabs>
                <w:tab w:val="right" w:pos="1267"/>
                <w:tab w:val="right" w:pos="1333"/>
                <w:tab w:val="left" w:pos="1840"/>
                <w:tab w:val="left" w:pos="2760"/>
                <w:tab w:val="left" w:pos="3680"/>
                <w:tab w:val="left" w:pos="4600"/>
                <w:tab w:val="left" w:pos="5520"/>
                <w:tab w:val="left" w:pos="6440"/>
                <w:tab w:val="left" w:pos="7360"/>
              </w:tabs>
              <w:suppressAutoHyphens w:val="0"/>
            </w:pPr>
            <w:r>
              <w:rPr>
                <w:rFonts w:ascii="Times New Roman" w:hAnsi="Times New Roman" w:cs="Times New Roman"/>
              </w:rPr>
              <w:t>Elementy tworzące schemat terapii:</w:t>
            </w:r>
          </w:p>
          <w:p w:rsidR="007F5710" w:rsidRDefault="007F5710" w:rsidP="000339E1">
            <w:pPr>
              <w:pStyle w:val="TableStyle2"/>
              <w:widowControl/>
              <w:tabs>
                <w:tab w:val="right" w:pos="1267"/>
                <w:tab w:val="right" w:pos="1333"/>
                <w:tab w:val="left" w:pos="1840"/>
                <w:tab w:val="left" w:pos="2760"/>
                <w:tab w:val="left" w:pos="3680"/>
                <w:tab w:val="left" w:pos="4600"/>
                <w:tab w:val="left" w:pos="5520"/>
                <w:tab w:val="left" w:pos="6440"/>
                <w:tab w:val="left" w:pos="7360"/>
              </w:tabs>
              <w:suppressAutoHyphens w:val="0"/>
              <w:rPr>
                <w:rFonts w:ascii="Times New Roman" w:hAnsi="Times New Roman" w:cs="Times New Roman"/>
              </w:rPr>
            </w:pPr>
          </w:p>
          <w:p w:rsidR="007F5710" w:rsidRDefault="007F5710" w:rsidP="000339E1">
            <w:pPr>
              <w:pStyle w:val="TableStyle2"/>
              <w:widowControl/>
              <w:numPr>
                <w:ilvl w:val="0"/>
                <w:numId w:val="18"/>
              </w:numPr>
              <w:suppressAutoHyphens w:val="0"/>
              <w:ind w:left="459" w:hanging="283"/>
            </w:pPr>
            <w:r>
              <w:rPr>
                <w:rFonts w:ascii="Times New Roman" w:hAnsi="Times New Roman" w:cs="Times New Roman"/>
              </w:rPr>
              <w:t>definicje cykli wraz z okresami przerw między nimi,</w:t>
            </w:r>
          </w:p>
          <w:p w:rsidR="007F5710" w:rsidRDefault="007F5710" w:rsidP="000339E1">
            <w:pPr>
              <w:pStyle w:val="TableStyle2"/>
              <w:widowControl/>
              <w:numPr>
                <w:ilvl w:val="0"/>
                <w:numId w:val="18"/>
              </w:numPr>
              <w:suppressAutoHyphens w:val="0"/>
              <w:ind w:left="459" w:hanging="283"/>
            </w:pPr>
            <w:r>
              <w:rPr>
                <w:rFonts w:ascii="Times New Roman" w:hAnsi="Times New Roman" w:cs="Times New Roman"/>
              </w:rPr>
              <w:t>definicje zasad przesunięcia cyklu w oparciu o wyniki badań/pomiarów pacjenta, np: “jeżeli waga pacjenta jest mniejsza niż 20kg, to zalecane jest przesunięcie cyklu o 2 dni”; do późniejszego wykorzystania w planie terapii,</w:t>
            </w:r>
          </w:p>
          <w:p w:rsidR="007F5710" w:rsidRDefault="007F5710" w:rsidP="000339E1">
            <w:pPr>
              <w:pStyle w:val="TableStyle2"/>
              <w:widowControl/>
              <w:numPr>
                <w:ilvl w:val="0"/>
                <w:numId w:val="18"/>
              </w:numPr>
              <w:suppressAutoHyphens w:val="0"/>
              <w:ind w:left="459" w:hanging="283"/>
            </w:pPr>
            <w:r>
              <w:rPr>
                <w:rFonts w:ascii="Times New Roman" w:hAnsi="Times New Roman" w:cs="Times New Roman"/>
              </w:rPr>
              <w:t>definicje podań leków jednoskładnikowych do przygotowania lub wydania (gotowych) zgrupowane w obrębie konkretnego dnia cyklu, obejmujące:</w:t>
            </w:r>
          </w:p>
          <w:p w:rsidR="007F5710" w:rsidRDefault="007F5710" w:rsidP="000339E1">
            <w:pPr>
              <w:pStyle w:val="TableStyle2"/>
              <w:widowControl/>
              <w:numPr>
                <w:ilvl w:val="1"/>
                <w:numId w:val="19"/>
              </w:numPr>
              <w:suppressAutoHyphens w:val="0"/>
              <w:ind w:left="742" w:hanging="283"/>
            </w:pPr>
            <w:r>
              <w:rPr>
                <w:rFonts w:ascii="Times New Roman" w:hAnsi="Times New Roman" w:cs="Times New Roman"/>
              </w:rPr>
              <w:t>dzień podania,</w:t>
            </w:r>
          </w:p>
          <w:p w:rsidR="007F5710" w:rsidRDefault="007F5710" w:rsidP="000339E1">
            <w:pPr>
              <w:pStyle w:val="TableStyle2"/>
              <w:widowControl/>
              <w:numPr>
                <w:ilvl w:val="1"/>
                <w:numId w:val="19"/>
              </w:numPr>
              <w:suppressAutoHyphens w:val="0"/>
              <w:ind w:left="742" w:hanging="283"/>
            </w:pPr>
            <w:r>
              <w:rPr>
                <w:rFonts w:ascii="Times New Roman" w:hAnsi="Times New Roman" w:cs="Times New Roman"/>
              </w:rPr>
              <w:t>substancję czynną i opcjonalnie konkretny preparat handlowy,</w:t>
            </w:r>
          </w:p>
          <w:p w:rsidR="007F5710" w:rsidRDefault="007F5710" w:rsidP="000339E1">
            <w:pPr>
              <w:pStyle w:val="TableStyle2"/>
              <w:widowControl/>
              <w:numPr>
                <w:ilvl w:val="0"/>
                <w:numId w:val="20"/>
              </w:numPr>
              <w:suppressAutoHyphens w:val="0"/>
              <w:ind w:left="742" w:hanging="283"/>
            </w:pPr>
            <w:r>
              <w:rPr>
                <w:rFonts w:ascii="Times New Roman" w:hAnsi="Times New Roman" w:cs="Times New Roman"/>
              </w:rPr>
              <w:t>dawkę w formie absolutnej (konkretnej ilości odpowiednich jednostek), lub relatywnej względem bazowego wyniku badania/pomiaru lub wartości kalkulowanej (np. powierzchnia ciała, masa ciała, AUC, itp.), do późniejszego wykorzystania w planie terapii,</w:t>
            </w:r>
          </w:p>
          <w:p w:rsidR="007F5710" w:rsidRDefault="007F5710" w:rsidP="000339E1">
            <w:pPr>
              <w:pStyle w:val="TableStyle2"/>
              <w:widowControl/>
              <w:numPr>
                <w:ilvl w:val="0"/>
                <w:numId w:val="20"/>
              </w:numPr>
              <w:suppressAutoHyphens w:val="0"/>
              <w:ind w:left="720" w:hanging="283"/>
            </w:pPr>
            <w:r>
              <w:rPr>
                <w:rFonts w:ascii="Times New Roman" w:hAnsi="Times New Roman" w:cs="Times New Roman"/>
              </w:rPr>
              <w:t>jednostki miary dawki (np. mg, jednostka międzynarodowa),</w:t>
            </w:r>
          </w:p>
          <w:p w:rsidR="007F5710" w:rsidRDefault="007F5710" w:rsidP="000339E1">
            <w:pPr>
              <w:pStyle w:val="TableStyle2"/>
              <w:widowControl/>
              <w:numPr>
                <w:ilvl w:val="0"/>
                <w:numId w:val="20"/>
              </w:numPr>
              <w:suppressAutoHyphens w:val="0"/>
              <w:ind w:left="742" w:hanging="283"/>
            </w:pPr>
            <w:r>
              <w:rPr>
                <w:rFonts w:ascii="Times New Roman" w:hAnsi="Times New Roman" w:cs="Times New Roman"/>
              </w:rPr>
              <w:t>formę leku (worek/butelka, bolus, perfuzor, pompa, inny pojemnik), dozwolonych rozpuszczalników lub ich kombinacji (w przypadku substancji niepłynnych), z możliwością określenia koncentracji (objętości rozpuszczalnika na określoną ilość substancji czynnej), dozwolonych roztworów nośnych lub ich kombinacji  ( minimum 2 płyny) z możliwością określenia konkretnej objętości (w wariantach “in” oraz “ad”) i koncentracji (objętości roztworu nośnego na określoną ilość substancji czynnej),</w:t>
            </w:r>
          </w:p>
          <w:p w:rsidR="007F5710" w:rsidRDefault="007F5710" w:rsidP="000339E1">
            <w:pPr>
              <w:pStyle w:val="TableStyle2"/>
              <w:widowControl/>
              <w:numPr>
                <w:ilvl w:val="0"/>
                <w:numId w:val="20"/>
              </w:numPr>
              <w:suppressAutoHyphens w:val="0"/>
              <w:ind w:left="742" w:hanging="283"/>
            </w:pPr>
            <w:r>
              <w:rPr>
                <w:rFonts w:ascii="Times New Roman" w:hAnsi="Times New Roman" w:cs="Times New Roman"/>
              </w:rPr>
              <w:t>sposobu podania (np. “i.v.”, “i.a.”, “p.o.”),</w:t>
            </w:r>
          </w:p>
          <w:p w:rsidR="007F5710" w:rsidRDefault="007F5710" w:rsidP="000339E1">
            <w:pPr>
              <w:pStyle w:val="TableStyle2"/>
              <w:widowControl/>
              <w:numPr>
                <w:ilvl w:val="0"/>
                <w:numId w:val="20"/>
              </w:numPr>
              <w:suppressAutoHyphens w:val="0"/>
              <w:ind w:left="742" w:hanging="283"/>
            </w:pPr>
            <w:r>
              <w:rPr>
                <w:rFonts w:ascii="Times New Roman" w:hAnsi="Times New Roman" w:cs="Times New Roman"/>
              </w:rPr>
              <w:t>czasu trwania podania,</w:t>
            </w:r>
          </w:p>
          <w:p w:rsidR="007F5710" w:rsidRDefault="007F5710" w:rsidP="000339E1">
            <w:pPr>
              <w:pStyle w:val="TableStyle2"/>
              <w:widowControl/>
              <w:numPr>
                <w:ilvl w:val="0"/>
                <w:numId w:val="20"/>
              </w:numPr>
              <w:suppressAutoHyphens w:val="0"/>
              <w:ind w:left="742" w:hanging="283"/>
            </w:pPr>
            <w:r>
              <w:rPr>
                <w:rFonts w:ascii="Times New Roman" w:hAnsi="Times New Roman" w:cs="Times New Roman"/>
              </w:rPr>
              <w:t>kolejności leku w obrębie danego dnia lub odstępu czasowego względem innego leku w planie terapii,</w:t>
            </w:r>
          </w:p>
          <w:p w:rsidR="007F5710" w:rsidRDefault="007F5710" w:rsidP="000339E1">
            <w:pPr>
              <w:pStyle w:val="TableStyle2"/>
              <w:widowControl/>
              <w:numPr>
                <w:ilvl w:val="1"/>
                <w:numId w:val="21"/>
              </w:numPr>
              <w:suppressAutoHyphens w:val="0"/>
              <w:ind w:left="742" w:hanging="283"/>
            </w:pPr>
            <w:r>
              <w:rPr>
                <w:rFonts w:ascii="Times New Roman" w:hAnsi="Times New Roman" w:cs="Times New Roman"/>
              </w:rPr>
              <w:t>zasady modyfikacji dawki leku w oparciu o wyniki badań/pomiarów pacjenta, np: “jeżeli waga pacjenta jest mniejsza niż 20kg, to zalecane jest zmniejszenie dawki do 90%”; do późniejszego wykorzystania w planie terapii,</w:t>
            </w:r>
          </w:p>
          <w:p w:rsidR="007F5710" w:rsidRDefault="007F5710" w:rsidP="000339E1">
            <w:pPr>
              <w:pStyle w:val="TableStyle2"/>
              <w:widowControl/>
              <w:numPr>
                <w:ilvl w:val="1"/>
                <w:numId w:val="21"/>
              </w:numPr>
              <w:suppressAutoHyphens w:val="0"/>
              <w:ind w:left="742" w:hanging="283"/>
            </w:pPr>
            <w:r>
              <w:rPr>
                <w:rFonts w:ascii="Times New Roman" w:hAnsi="Times New Roman" w:cs="Times New Roman"/>
              </w:rPr>
              <w:t>priorytet: rutynowy/pilny,</w:t>
            </w:r>
          </w:p>
          <w:p w:rsidR="007F5710" w:rsidRDefault="007F5710" w:rsidP="000339E1">
            <w:pPr>
              <w:pStyle w:val="TableStyle2"/>
              <w:widowControl/>
              <w:numPr>
                <w:ilvl w:val="1"/>
                <w:numId w:val="21"/>
              </w:numPr>
              <w:suppressAutoHyphens w:val="0"/>
              <w:ind w:left="742" w:hanging="283"/>
            </w:pPr>
            <w:r>
              <w:rPr>
                <w:rFonts w:ascii="Times New Roman" w:hAnsi="Times New Roman" w:cs="Times New Roman"/>
              </w:rPr>
              <w:t>dodatkowy komentarz.</w:t>
            </w:r>
          </w:p>
          <w:p w:rsidR="007F5710" w:rsidRDefault="007F5710" w:rsidP="000339E1">
            <w:pPr>
              <w:pStyle w:val="TableStyle2"/>
              <w:widowControl/>
              <w:numPr>
                <w:ilvl w:val="0"/>
                <w:numId w:val="38"/>
              </w:numPr>
              <w:tabs>
                <w:tab w:val="left" w:pos="459"/>
              </w:tabs>
              <w:suppressAutoHyphens w:val="0"/>
              <w:ind w:left="459" w:hanging="284"/>
            </w:pPr>
            <w:r>
              <w:rPr>
                <w:rFonts w:ascii="Times New Roman" w:hAnsi="Times New Roman" w:cs="Times New Roman"/>
              </w:rPr>
              <w:t>definicje podań leków złożonych do przygotowania, za leki złożone uważamy dwie lub trzy substancje czynne podawane w tym samym pojemniku (np. worku/butelce),</w:t>
            </w:r>
          </w:p>
          <w:p w:rsidR="007F5710" w:rsidRDefault="007F5710" w:rsidP="000339E1">
            <w:pPr>
              <w:pStyle w:val="TableStyle2"/>
              <w:widowControl/>
              <w:numPr>
                <w:ilvl w:val="0"/>
                <w:numId w:val="38"/>
              </w:numPr>
              <w:tabs>
                <w:tab w:val="left" w:pos="459"/>
              </w:tabs>
              <w:suppressAutoHyphens w:val="0"/>
              <w:ind w:left="459" w:hanging="284"/>
            </w:pPr>
            <w:r>
              <w:rPr>
                <w:rFonts w:ascii="Times New Roman" w:hAnsi="Times New Roman" w:cs="Times New Roman"/>
              </w:rPr>
              <w:t>definicje wlewów (infuzji), obejmujące:</w:t>
            </w:r>
          </w:p>
          <w:p w:rsidR="007F5710" w:rsidRDefault="007F5710" w:rsidP="000339E1">
            <w:pPr>
              <w:pStyle w:val="TableStyle2"/>
              <w:widowControl/>
              <w:numPr>
                <w:ilvl w:val="0"/>
                <w:numId w:val="22"/>
              </w:numPr>
              <w:suppressAutoHyphens w:val="0"/>
              <w:ind w:left="720" w:hanging="261"/>
            </w:pPr>
            <w:r>
              <w:rPr>
                <w:rFonts w:ascii="Times New Roman" w:hAnsi="Times New Roman" w:cs="Times New Roman"/>
              </w:rPr>
              <w:t>rodzaj płynu infuzyjnego (np. NaCl 0,9%, glukoza 10%) i objętość podaną w formie absolutnej lub relatywnej relatywnej względem bazowego wyniku badania/pomiaru lub wartości kalkulowanej (np. powierzchnia ciała, masa ciała, itp.), do późniejszego wykorzystania w planie terapii, możliwe są kombinacje roztworów (minimum dwa),</w:t>
            </w:r>
          </w:p>
          <w:p w:rsidR="007F5710" w:rsidRDefault="007F5710" w:rsidP="000339E1">
            <w:pPr>
              <w:pStyle w:val="TableStyle2"/>
              <w:widowControl/>
              <w:numPr>
                <w:ilvl w:val="0"/>
                <w:numId w:val="22"/>
              </w:numPr>
              <w:suppressAutoHyphens w:val="0"/>
              <w:ind w:left="720" w:hanging="261"/>
            </w:pPr>
            <w:r>
              <w:rPr>
                <w:rFonts w:ascii="Times New Roman" w:hAnsi="Times New Roman" w:cs="Times New Roman"/>
              </w:rPr>
              <w:t>opcjonalne dawki ewentualnych domieszek (minimum dwie), czyli substancji czynnych, jonów, suplementów dodawanych do wlewu (infuzji) w formie absolutnej (konkretnej ilości odpowiednich jednostek), lub relatywnej względem bazowego wyniku badania/pomiaru lub wartości kalkulowanej (np. powierzchnia ciała, masa ciała), do późniejszego wykorzystania w planie terapii,</w:t>
            </w:r>
          </w:p>
          <w:p w:rsidR="007F5710" w:rsidRDefault="007F5710" w:rsidP="000339E1">
            <w:pPr>
              <w:pStyle w:val="TableStyle2"/>
              <w:widowControl/>
              <w:numPr>
                <w:ilvl w:val="0"/>
                <w:numId w:val="22"/>
              </w:numPr>
              <w:suppressAutoHyphens w:val="0"/>
              <w:ind w:left="720" w:hanging="261"/>
            </w:pPr>
            <w:r>
              <w:rPr>
                <w:rFonts w:ascii="Times New Roman" w:hAnsi="Times New Roman" w:cs="Times New Roman"/>
              </w:rPr>
              <w:t>formę wlewu (infuzji) (worek/butelka, inny pojemnik),</w:t>
            </w:r>
          </w:p>
          <w:p w:rsidR="007F5710" w:rsidRDefault="007F5710" w:rsidP="000339E1">
            <w:pPr>
              <w:pStyle w:val="TableStyle2"/>
              <w:widowControl/>
              <w:numPr>
                <w:ilvl w:val="0"/>
                <w:numId w:val="22"/>
              </w:numPr>
              <w:suppressAutoHyphens w:val="0"/>
              <w:ind w:left="720" w:hanging="261"/>
            </w:pPr>
            <w:r>
              <w:rPr>
                <w:rFonts w:ascii="Times New Roman" w:hAnsi="Times New Roman" w:cs="Times New Roman"/>
              </w:rPr>
              <w:t>sposobu podania (np. “i.v.”, “i.a.”, “p.o.”),</w:t>
            </w:r>
          </w:p>
          <w:p w:rsidR="007F5710" w:rsidRDefault="007F5710" w:rsidP="000339E1">
            <w:pPr>
              <w:pStyle w:val="TableStyle2"/>
              <w:widowControl/>
              <w:numPr>
                <w:ilvl w:val="0"/>
                <w:numId w:val="22"/>
              </w:numPr>
              <w:suppressAutoHyphens w:val="0"/>
              <w:ind w:left="720" w:hanging="261"/>
            </w:pPr>
            <w:r>
              <w:rPr>
                <w:rFonts w:ascii="Times New Roman" w:hAnsi="Times New Roman" w:cs="Times New Roman"/>
              </w:rPr>
              <w:t>czasu trwania podania,</w:t>
            </w:r>
          </w:p>
          <w:p w:rsidR="007F5710" w:rsidRDefault="007F5710" w:rsidP="000339E1">
            <w:pPr>
              <w:pStyle w:val="TableStyle2"/>
              <w:widowControl/>
              <w:numPr>
                <w:ilvl w:val="0"/>
                <w:numId w:val="22"/>
              </w:numPr>
              <w:suppressAutoHyphens w:val="0"/>
              <w:ind w:left="720" w:hanging="261"/>
            </w:pPr>
            <w:r>
              <w:rPr>
                <w:rFonts w:ascii="Times New Roman" w:hAnsi="Times New Roman" w:cs="Times New Roman"/>
              </w:rPr>
              <w:t>kolejności wlewu (infuzji) w obrębie danego dnia lub odstępu czasowego względem innego leku w planie terapii,</w:t>
            </w:r>
          </w:p>
          <w:p w:rsidR="007F5710" w:rsidRDefault="007F5710" w:rsidP="000339E1">
            <w:pPr>
              <w:pStyle w:val="TableStyle2"/>
              <w:widowControl/>
              <w:numPr>
                <w:ilvl w:val="0"/>
                <w:numId w:val="22"/>
              </w:numPr>
              <w:suppressAutoHyphens w:val="0"/>
              <w:ind w:left="720" w:hanging="261"/>
            </w:pPr>
            <w:r>
              <w:rPr>
                <w:rFonts w:ascii="Times New Roman" w:hAnsi="Times New Roman" w:cs="Times New Roman"/>
              </w:rPr>
              <w:t>priorytet: rutynowy/pilny.</w:t>
            </w:r>
          </w:p>
          <w:p w:rsidR="007F5710" w:rsidRDefault="007F5710" w:rsidP="000339E1">
            <w:pPr>
              <w:pStyle w:val="TableStyle2"/>
              <w:widowControl/>
              <w:suppressAutoHyphens w:val="0"/>
              <w:ind w:left="720"/>
              <w:rPr>
                <w:rFonts w:ascii="Times New Roman" w:hAnsi="Times New Roman" w:cs="Times New Roman"/>
              </w:rPr>
            </w:pP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hRule="exact" w:val="851"/>
        </w:trPr>
        <w:tc>
          <w:tcPr>
            <w:tcW w:w="9840" w:type="dxa"/>
            <w:gridSpan w:val="3"/>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jc w:val="center"/>
            </w:pPr>
            <w:r>
              <w:rPr>
                <w:b/>
                <w:bCs/>
                <w:sz w:val="20"/>
                <w:szCs w:val="20"/>
              </w:rPr>
              <w:t>AUTENTYKACJA I AUTORYZACJA</w:t>
            </w: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31</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suppressAutoHyphens w:val="0"/>
              <w:ind w:left="29"/>
            </w:pPr>
            <w:r>
              <w:rPr>
                <w:rFonts w:ascii="Times New Roman" w:hAnsi="Times New Roman" w:cs="Times New Roman"/>
              </w:rPr>
              <w:t>Administrator może tworzyć grupy użytkowników (role) o zdefiniowanym zestawie uprawnień, np. “Lekarz”, “Farmaceuta”, “Technik”, itp.</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32</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suppressAutoHyphens w:val="0"/>
              <w:ind w:left="29"/>
            </w:pPr>
            <w:r>
              <w:rPr>
                <w:rFonts w:ascii="Times New Roman" w:hAnsi="Times New Roman" w:cs="Times New Roman"/>
              </w:rPr>
              <w:t>Użytkownik dziedziczy uprawnienia z grupy użytkowników (roli).</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33</w:t>
            </w:r>
          </w:p>
        </w:tc>
        <w:tc>
          <w:tcPr>
            <w:tcW w:w="7260" w:type="dxa"/>
            <w:tcBorders>
              <w:left w:val="single" w:sz="4" w:space="0" w:color="000000"/>
              <w:bottom w:val="single" w:sz="4" w:space="0" w:color="000000"/>
            </w:tcBorders>
            <w:shd w:val="clear" w:color="auto" w:fill="auto"/>
            <w:vAlign w:val="center"/>
          </w:tcPr>
          <w:p w:rsidR="007F5710" w:rsidRDefault="007F5710" w:rsidP="003E7D33">
            <w:pPr>
              <w:pStyle w:val="TableStyle2"/>
              <w:widowControl/>
              <w:suppressAutoHyphens w:val="0"/>
              <w:ind w:left="29"/>
            </w:pPr>
            <w:r>
              <w:rPr>
                <w:rFonts w:ascii="Times New Roman" w:hAnsi="Times New Roman" w:cs="Times New Roman"/>
              </w:rPr>
              <w:t xml:space="preserve">Konfiguracja uprawnień umożliwia kontrolę na poziomie </w:t>
            </w:r>
            <w:r w:rsidR="003E7D33">
              <w:rPr>
                <w:rFonts w:ascii="Times New Roman" w:hAnsi="Times New Roman" w:cs="Times New Roman"/>
              </w:rPr>
              <w:t xml:space="preserve">podstawowych </w:t>
            </w:r>
            <w:r>
              <w:rPr>
                <w:rFonts w:ascii="Times New Roman" w:hAnsi="Times New Roman" w:cs="Times New Roman"/>
              </w:rPr>
              <w:t>operacji aplikacji.</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34</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suppressAutoHyphens w:val="0"/>
              <w:ind w:left="29"/>
            </w:pPr>
            <w:r>
              <w:rPr>
                <w:rFonts w:ascii="Times New Roman" w:hAnsi="Times New Roman" w:cs="Times New Roman"/>
              </w:rPr>
              <w:t>Autentykacja z użyciem nazwy użytkownika i hasła.</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hRule="exact" w:val="851"/>
        </w:trPr>
        <w:tc>
          <w:tcPr>
            <w:tcW w:w="9840" w:type="dxa"/>
            <w:gridSpan w:val="3"/>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jc w:val="center"/>
            </w:pPr>
            <w:r>
              <w:rPr>
                <w:b/>
                <w:bCs/>
                <w:sz w:val="20"/>
                <w:szCs w:val="20"/>
              </w:rPr>
              <w:t>BEZPIECZEŃSTWO TERAPII</w:t>
            </w:r>
          </w:p>
        </w:tc>
      </w:tr>
      <w:tr w:rsidR="007F5710" w:rsidTr="001B293D">
        <w:trPr>
          <w:trHeight w:val="692"/>
        </w:trPr>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35</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suppressAutoHyphens w:val="0"/>
              <w:ind w:left="29"/>
            </w:pPr>
            <w:r>
              <w:rPr>
                <w:rFonts w:ascii="Times New Roman" w:hAnsi="Times New Roman" w:cs="Times New Roman"/>
              </w:rPr>
              <w:t>Minimum dwustopniowy proces walidacji zlecenia (zatwierdzenie lekarza i zatwierdzenie farmaceuty).</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702"/>
        </w:trPr>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36</w:t>
            </w:r>
          </w:p>
        </w:tc>
        <w:tc>
          <w:tcPr>
            <w:tcW w:w="7260" w:type="dxa"/>
            <w:tcBorders>
              <w:left w:val="single" w:sz="4" w:space="0" w:color="000000"/>
              <w:bottom w:val="single" w:sz="4" w:space="0" w:color="000000"/>
            </w:tcBorders>
            <w:shd w:val="clear" w:color="auto" w:fill="auto"/>
            <w:vAlign w:val="center"/>
          </w:tcPr>
          <w:p w:rsidR="007F5710" w:rsidRDefault="007F5710" w:rsidP="00FD7B9D">
            <w:pPr>
              <w:pStyle w:val="TableStyle2"/>
              <w:widowControl/>
              <w:suppressAutoHyphens w:val="0"/>
              <w:ind w:left="29"/>
            </w:pPr>
            <w:r>
              <w:rPr>
                <w:rFonts w:ascii="Times New Roman" w:hAnsi="Times New Roman" w:cs="Times New Roman"/>
              </w:rPr>
              <w:t>Możliwość wprowadzenia dwustopniowego procesu zlecenia lekarskiego, zlecenie wstępne lekarza1, zlecenie potwierdzające lekarza2.</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37</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suppressAutoHyphens w:val="0"/>
              <w:ind w:left="29"/>
            </w:pPr>
            <w:r>
              <w:rPr>
                <w:rFonts w:ascii="Times New Roman" w:hAnsi="Times New Roman" w:cs="Times New Roman"/>
              </w:rPr>
              <w:t>Monitorowanie ważności wyników badań w czasie rzeczywistym. Przedawnione wyniki badań nie są używane do kalkulacji dawek i reguł.</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38</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suppressAutoHyphens w:val="0"/>
              <w:ind w:left="29"/>
            </w:pPr>
            <w:r>
              <w:rPr>
                <w:rFonts w:ascii="Times New Roman" w:hAnsi="Times New Roman" w:cs="Times New Roman"/>
              </w:rPr>
              <w:t>Monitorowanie cykli poprzez ostrzeżenia reguł przesunięcia cyklu.</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AB393C" w:rsidP="000339E1">
            <w:pPr>
              <w:pStyle w:val="Text"/>
              <w:ind w:firstLine="0"/>
              <w:jc w:val="center"/>
            </w:pPr>
            <w:r>
              <w:rPr>
                <w:rFonts w:ascii="Times New Roman" w:hAnsi="Times New Roman" w:cs="Times New Roman"/>
                <w:sz w:val="20"/>
                <w:szCs w:val="20"/>
              </w:rPr>
              <w:t>39</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suppressAutoHyphens w:val="0"/>
              <w:ind w:left="29"/>
            </w:pPr>
            <w:r>
              <w:rPr>
                <w:rFonts w:ascii="Times New Roman" w:hAnsi="Times New Roman" w:cs="Times New Roman"/>
              </w:rPr>
              <w:t>Monitorowanie dawki poprzez ostrzeżenia reguł modyfikacji dawki.</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40</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suppressAutoHyphens w:val="0"/>
              <w:ind w:left="29"/>
            </w:pPr>
            <w:r>
              <w:rPr>
                <w:rFonts w:ascii="Times New Roman" w:hAnsi="Times New Roman" w:cs="Times New Roman"/>
              </w:rPr>
              <w:t>Monitorowanie przekroczenia dawki maksymalnej i skumulowanej. Możliwość wpisania dawek skumulowanych przyjętych w innych szpitalach.</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817"/>
        </w:trPr>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41</w:t>
            </w:r>
          </w:p>
        </w:tc>
        <w:tc>
          <w:tcPr>
            <w:tcW w:w="7260" w:type="dxa"/>
            <w:tcBorders>
              <w:left w:val="single" w:sz="4" w:space="0" w:color="000000"/>
              <w:bottom w:val="single" w:sz="4" w:space="0" w:color="000000"/>
            </w:tcBorders>
            <w:shd w:val="clear" w:color="auto" w:fill="auto"/>
            <w:vAlign w:val="center"/>
          </w:tcPr>
          <w:p w:rsidR="007F5710" w:rsidRDefault="007F5710" w:rsidP="00FD7B9D">
            <w:pPr>
              <w:pStyle w:val="TableStyle2"/>
              <w:widowControl/>
              <w:suppressAutoHyphens w:val="0"/>
              <w:ind w:left="29"/>
            </w:pPr>
            <w:r>
              <w:rPr>
                <w:rFonts w:ascii="Times New Roman" w:hAnsi="Times New Roman" w:cs="Times New Roman"/>
              </w:rPr>
              <w:t xml:space="preserve">Możliwość konfiguracji ostrzeżeń dla indywidualnego pacjenta, </w:t>
            </w:r>
            <w:r w:rsidR="00FD7B9D">
              <w:rPr>
                <w:rFonts w:ascii="Times New Roman" w:hAnsi="Times New Roman" w:cs="Times New Roman"/>
              </w:rPr>
              <w:t xml:space="preserve">mówiących </w:t>
            </w:r>
            <w:r>
              <w:rPr>
                <w:rFonts w:ascii="Times New Roman" w:hAnsi="Times New Roman" w:cs="Times New Roman"/>
              </w:rPr>
              <w:t>np.</w:t>
            </w:r>
            <w:r w:rsidR="00FD7B9D">
              <w:rPr>
                <w:rFonts w:ascii="Times New Roman" w:hAnsi="Times New Roman" w:cs="Times New Roman"/>
              </w:rPr>
              <w:t xml:space="preserve"> o alergiach czy specyficznych schorzeniach pacjenta.</w:t>
            </w:r>
            <w:r>
              <w:rPr>
                <w:rFonts w:ascii="Times New Roman" w:hAnsi="Times New Roman" w:cs="Times New Roman"/>
              </w:rPr>
              <w:t>. Ostrzeżenia są widoczne po otwarciu planu terapii tego pacjenta.</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42</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suppressAutoHyphens w:val="0"/>
              <w:ind w:left="29"/>
            </w:pPr>
            <w:r>
              <w:rPr>
                <w:rFonts w:ascii="Times New Roman" w:hAnsi="Times New Roman" w:cs="Times New Roman"/>
              </w:rPr>
              <w:t>Monitorowanie koncentracji leku w roztworze nośnym, ostrzeżenia o zbyt dużej lub małej koncentracji.</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43</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suppressAutoHyphens w:val="0"/>
              <w:ind w:left="29"/>
            </w:pPr>
            <w:r>
              <w:rPr>
                <w:rFonts w:ascii="Times New Roman" w:hAnsi="Times New Roman" w:cs="Times New Roman"/>
              </w:rPr>
              <w:t>Monitorowanie niekorzystnych interakcji materiał-lek.</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44</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suppressAutoHyphens w:val="0"/>
              <w:ind w:left="29"/>
            </w:pPr>
            <w:r>
              <w:rPr>
                <w:rFonts w:ascii="Times New Roman" w:hAnsi="Times New Roman" w:cs="Times New Roman"/>
              </w:rPr>
              <w:t>Monitorowanie trwałości substancji na każdym etapie procesu (od zlecenia do podania), w tym trwałości pozostałości.</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810"/>
        </w:trPr>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45</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suppressAutoHyphens w:val="0"/>
              <w:ind w:left="29"/>
            </w:pPr>
            <w:r>
              <w:rPr>
                <w:rFonts w:ascii="Times New Roman" w:hAnsi="Times New Roman" w:cs="Times New Roman"/>
              </w:rPr>
              <w:t>Monitorowanie trwałości leku gotowego na każdym etapie procesu (od zlecenia do podania), w tym trwałości leków zwróconych w celu podania ich innemu pacjentowi.</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836"/>
        </w:trPr>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46</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suppressAutoHyphens w:val="0"/>
              <w:ind w:left="29"/>
            </w:pPr>
            <w:r>
              <w:rPr>
                <w:rFonts w:ascii="Times New Roman" w:hAnsi="Times New Roman" w:cs="Times New Roman"/>
              </w:rPr>
              <w:t>Rejestracja serii użytych substratów, w szczególności:</w:t>
            </w:r>
          </w:p>
          <w:p w:rsidR="007F5710" w:rsidRDefault="007F5710" w:rsidP="000339E1">
            <w:pPr>
              <w:pStyle w:val="TableStyle2"/>
              <w:widowControl/>
              <w:numPr>
                <w:ilvl w:val="0"/>
                <w:numId w:val="23"/>
              </w:numPr>
              <w:suppressAutoHyphens w:val="0"/>
              <w:ind w:left="459"/>
            </w:pPr>
            <w:r>
              <w:rPr>
                <w:rFonts w:ascii="Times New Roman" w:hAnsi="Times New Roman" w:cs="Times New Roman"/>
              </w:rPr>
              <w:t>użytych serii preparatów handlowych,</w:t>
            </w:r>
          </w:p>
          <w:p w:rsidR="007F5710" w:rsidRDefault="007F5710" w:rsidP="000339E1">
            <w:pPr>
              <w:pStyle w:val="TableStyle2"/>
              <w:widowControl/>
              <w:numPr>
                <w:ilvl w:val="0"/>
                <w:numId w:val="23"/>
              </w:numPr>
              <w:suppressAutoHyphens w:val="0"/>
              <w:ind w:left="459"/>
            </w:pPr>
            <w:r>
              <w:rPr>
                <w:rFonts w:ascii="Times New Roman" w:hAnsi="Times New Roman" w:cs="Times New Roman"/>
              </w:rPr>
              <w:t>użytych serii roztworów nośnych.</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47</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suppressAutoHyphens w:val="0"/>
              <w:ind w:left="29"/>
            </w:pPr>
            <w:r>
              <w:rPr>
                <w:rFonts w:ascii="Times New Roman" w:hAnsi="Times New Roman" w:cs="Times New Roman"/>
              </w:rPr>
              <w:t>Identyfikacja przy użyciu kodów kreskowych, w szczególności:</w:t>
            </w:r>
          </w:p>
          <w:p w:rsidR="007F5710" w:rsidRDefault="007F5710" w:rsidP="000339E1">
            <w:pPr>
              <w:pStyle w:val="TableStyle2"/>
              <w:widowControl/>
              <w:numPr>
                <w:ilvl w:val="0"/>
                <w:numId w:val="24"/>
              </w:numPr>
              <w:suppressAutoHyphens w:val="0"/>
              <w:ind w:left="459"/>
            </w:pPr>
            <w:r>
              <w:rPr>
                <w:rFonts w:ascii="Times New Roman" w:hAnsi="Times New Roman" w:cs="Times New Roman"/>
              </w:rPr>
              <w:t>pacjentów,</w:t>
            </w:r>
          </w:p>
          <w:p w:rsidR="007F5710" w:rsidRDefault="007F5710" w:rsidP="000339E1">
            <w:pPr>
              <w:pStyle w:val="TableStyle2"/>
              <w:widowControl/>
              <w:numPr>
                <w:ilvl w:val="0"/>
                <w:numId w:val="24"/>
              </w:numPr>
              <w:suppressAutoHyphens w:val="0"/>
              <w:ind w:left="459"/>
            </w:pPr>
            <w:r>
              <w:rPr>
                <w:rFonts w:ascii="Times New Roman" w:hAnsi="Times New Roman" w:cs="Times New Roman"/>
              </w:rPr>
              <w:t>preparatów handlowych,</w:t>
            </w:r>
          </w:p>
          <w:p w:rsidR="007F5710" w:rsidRDefault="007F5710" w:rsidP="000339E1">
            <w:pPr>
              <w:pStyle w:val="TableStyle2"/>
              <w:widowControl/>
              <w:numPr>
                <w:ilvl w:val="0"/>
                <w:numId w:val="24"/>
              </w:numPr>
              <w:suppressAutoHyphens w:val="0"/>
              <w:ind w:left="459"/>
            </w:pPr>
            <w:r>
              <w:rPr>
                <w:rFonts w:ascii="Times New Roman" w:hAnsi="Times New Roman" w:cs="Times New Roman"/>
              </w:rPr>
              <w:t>pozostałości,</w:t>
            </w:r>
          </w:p>
          <w:p w:rsidR="007F5710" w:rsidRDefault="007F5710" w:rsidP="000339E1">
            <w:pPr>
              <w:pStyle w:val="TableStyle2"/>
              <w:widowControl/>
              <w:numPr>
                <w:ilvl w:val="0"/>
                <w:numId w:val="24"/>
              </w:numPr>
              <w:suppressAutoHyphens w:val="0"/>
              <w:ind w:left="459"/>
            </w:pPr>
            <w:r>
              <w:rPr>
                <w:rFonts w:ascii="Times New Roman" w:hAnsi="Times New Roman" w:cs="Times New Roman"/>
              </w:rPr>
              <w:t>płynów infuzyjnych (roztworów nośnych).</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4591"/>
        </w:trPr>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48</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suppressAutoHyphens w:val="0"/>
              <w:ind w:left="29"/>
            </w:pPr>
            <w:r>
              <w:rPr>
                <w:rFonts w:ascii="Times New Roman" w:hAnsi="Times New Roman" w:cs="Times New Roman"/>
              </w:rPr>
              <w:t>Etykiety:</w:t>
            </w:r>
          </w:p>
          <w:p w:rsidR="007F5710" w:rsidRDefault="007F5710" w:rsidP="000339E1">
            <w:pPr>
              <w:pStyle w:val="TableStyle2"/>
              <w:widowControl/>
              <w:suppressAutoHyphens w:val="0"/>
              <w:ind w:left="483"/>
              <w:rPr>
                <w:rFonts w:ascii="Times New Roman" w:hAnsi="Times New Roman" w:cs="Times New Roman"/>
              </w:rPr>
            </w:pPr>
          </w:p>
          <w:p w:rsidR="007F5710" w:rsidRDefault="007F5710" w:rsidP="000339E1">
            <w:pPr>
              <w:pStyle w:val="TableStyle2"/>
              <w:widowControl/>
              <w:numPr>
                <w:ilvl w:val="0"/>
                <w:numId w:val="25"/>
              </w:numPr>
              <w:suppressAutoHyphens w:val="0"/>
              <w:ind w:left="459" w:hanging="284"/>
            </w:pPr>
            <w:r>
              <w:rPr>
                <w:rFonts w:ascii="Times New Roman" w:hAnsi="Times New Roman" w:cs="Times New Roman"/>
              </w:rPr>
              <w:t>automatyczny wydruk etykiet dla przygotowanego leku, po zakończeniu procesu przygotowania,</w:t>
            </w:r>
          </w:p>
          <w:p w:rsidR="007F5710" w:rsidRDefault="007F5710" w:rsidP="000339E1">
            <w:pPr>
              <w:pStyle w:val="TableStyle2"/>
              <w:widowControl/>
              <w:numPr>
                <w:ilvl w:val="0"/>
                <w:numId w:val="25"/>
              </w:numPr>
              <w:suppressAutoHyphens w:val="0"/>
              <w:ind w:left="459" w:hanging="284"/>
            </w:pPr>
            <w:r>
              <w:rPr>
                <w:rFonts w:ascii="Times New Roman" w:hAnsi="Times New Roman" w:cs="Times New Roman"/>
              </w:rPr>
              <w:t>automatyczny wydruk etykiet dla pozostałości po zakończeniu procesu przygotowania,</w:t>
            </w:r>
          </w:p>
          <w:p w:rsidR="007F5710" w:rsidRDefault="007F5710" w:rsidP="000339E1">
            <w:pPr>
              <w:pStyle w:val="TableStyle2"/>
              <w:widowControl/>
              <w:numPr>
                <w:ilvl w:val="0"/>
                <w:numId w:val="25"/>
              </w:numPr>
              <w:suppressAutoHyphens w:val="0"/>
              <w:ind w:left="459" w:hanging="284"/>
            </w:pPr>
            <w:r>
              <w:rPr>
                <w:rFonts w:ascii="Times New Roman" w:hAnsi="Times New Roman" w:cs="Times New Roman"/>
              </w:rPr>
              <w:t>możliwość ręcznego dodrukowania etykiet dla leku,</w:t>
            </w:r>
          </w:p>
          <w:p w:rsidR="007F5710" w:rsidRDefault="007F5710" w:rsidP="000339E1">
            <w:pPr>
              <w:pStyle w:val="TableStyle2"/>
              <w:widowControl/>
              <w:numPr>
                <w:ilvl w:val="0"/>
                <w:numId w:val="25"/>
              </w:numPr>
              <w:suppressAutoHyphens w:val="0"/>
              <w:ind w:left="459" w:hanging="284"/>
            </w:pPr>
            <w:r>
              <w:rPr>
                <w:rFonts w:ascii="Times New Roman" w:hAnsi="Times New Roman" w:cs="Times New Roman"/>
              </w:rPr>
              <w:t>możliwość edycji szablonów etykiet przez użytkownika,</w:t>
            </w:r>
          </w:p>
          <w:p w:rsidR="007F5710" w:rsidRDefault="007F5710" w:rsidP="000339E1">
            <w:pPr>
              <w:pStyle w:val="TableStyle2"/>
              <w:widowControl/>
              <w:numPr>
                <w:ilvl w:val="0"/>
                <w:numId w:val="26"/>
              </w:numPr>
              <w:suppressAutoHyphens w:val="0"/>
              <w:ind w:left="483" w:hanging="308"/>
            </w:pPr>
            <w:r>
              <w:rPr>
                <w:rFonts w:ascii="Times New Roman" w:hAnsi="Times New Roman" w:cs="Times New Roman"/>
              </w:rPr>
              <w:t>możliwość definiowania i edycji przez użytkownika szablonów etykiet dla: leków do infuzji, leków do iniekcji (na każdą przygotowaną strzykawkę), leków do dokończenia na oddziale (na worek/butelkę i każdą przygotowaną strzykawkę), leków do wydania (tabletki, ampułkostrzykawki), wlewów/iniekcji (niedomieszkowanych i domieszkowanych), leków wydawanych do domu, pozostałości, pacjenta,</w:t>
            </w:r>
          </w:p>
          <w:p w:rsidR="007F5710" w:rsidRDefault="007F5710" w:rsidP="000339E1">
            <w:pPr>
              <w:pStyle w:val="TableStyle2"/>
              <w:widowControl/>
              <w:numPr>
                <w:ilvl w:val="0"/>
                <w:numId w:val="26"/>
              </w:numPr>
              <w:suppressAutoHyphens w:val="0"/>
              <w:ind w:left="483" w:hanging="308"/>
            </w:pPr>
            <w:r>
              <w:rPr>
                <w:rFonts w:ascii="Times New Roman" w:hAnsi="Times New Roman" w:cs="Times New Roman"/>
              </w:rPr>
              <w:t>składniki szablonów etykiet: nazwisko pacjenta, imię, data urodzenia, płeć, PESEL, oddział/ambulatorium, data (ewentualnie data i czas) podania, nazwa substancji czynnej, nazwa preparatu handlowego, dawka zlecona, dawka wykonana, objętość, sposób (droga) podania, czas (długość) podania, informacja o ochronie przed ekspozycją na promieniowanie świetlne przy podaniu, data i czas ważności leku, temperaturę przechowywania, objętość roztworu nośnego.</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4244"/>
        </w:trPr>
        <w:tc>
          <w:tcPr>
            <w:tcW w:w="735" w:type="dxa"/>
            <w:tcBorders>
              <w:left w:val="single" w:sz="4" w:space="0" w:color="000000"/>
              <w:bottom w:val="single" w:sz="4" w:space="0" w:color="000000"/>
            </w:tcBorders>
            <w:shd w:val="clear" w:color="auto" w:fill="auto"/>
            <w:vAlign w:val="center"/>
          </w:tcPr>
          <w:p w:rsidR="007F5710" w:rsidRDefault="00AB393C" w:rsidP="000339E1">
            <w:pPr>
              <w:pStyle w:val="Text"/>
              <w:ind w:firstLine="0"/>
              <w:jc w:val="center"/>
            </w:pPr>
            <w:r>
              <w:rPr>
                <w:rFonts w:ascii="Times New Roman" w:hAnsi="Times New Roman" w:cs="Times New Roman"/>
                <w:sz w:val="20"/>
                <w:szCs w:val="20"/>
              </w:rPr>
              <w:t>49</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tabs>
                <w:tab w:val="right" w:pos="1267"/>
                <w:tab w:val="right" w:pos="1333"/>
                <w:tab w:val="left" w:pos="1840"/>
                <w:tab w:val="left" w:pos="2760"/>
                <w:tab w:val="left" w:pos="3680"/>
                <w:tab w:val="left" w:pos="4600"/>
                <w:tab w:val="left" w:pos="5520"/>
                <w:tab w:val="left" w:pos="6440"/>
                <w:tab w:val="left" w:pos="7360"/>
              </w:tabs>
              <w:suppressAutoHyphens w:val="0"/>
            </w:pPr>
            <w:r>
              <w:rPr>
                <w:rFonts w:ascii="Times New Roman" w:hAnsi="Times New Roman" w:cs="Times New Roman"/>
              </w:rPr>
              <w:t>Automatyczny wydruk raportu przygotowania leku do dokumentacji medycznej, po zakończeniu jego przygotowania, raport takowy powinien zawierać w szczególności:</w:t>
            </w:r>
          </w:p>
          <w:p w:rsidR="007F5710" w:rsidRDefault="007F5710" w:rsidP="000339E1">
            <w:pPr>
              <w:pStyle w:val="TableStyle2"/>
              <w:widowControl/>
              <w:suppressAutoHyphens w:val="0"/>
              <w:ind w:left="483"/>
              <w:rPr>
                <w:rFonts w:ascii="Times New Roman" w:hAnsi="Times New Roman" w:cs="Times New Roman"/>
              </w:rPr>
            </w:pPr>
          </w:p>
          <w:p w:rsidR="007F5710" w:rsidRDefault="007F5710" w:rsidP="000339E1">
            <w:pPr>
              <w:pStyle w:val="TableStyle2"/>
              <w:widowControl/>
              <w:numPr>
                <w:ilvl w:val="0"/>
                <w:numId w:val="27"/>
              </w:numPr>
              <w:suppressAutoHyphens w:val="0"/>
              <w:ind w:left="459" w:hanging="284"/>
            </w:pPr>
            <w:r>
              <w:rPr>
                <w:rFonts w:ascii="Times New Roman" w:hAnsi="Times New Roman" w:cs="Times New Roman"/>
              </w:rPr>
              <w:t>nazwisko pacjenta,</w:t>
            </w:r>
          </w:p>
          <w:p w:rsidR="007F5710" w:rsidRDefault="007F5710" w:rsidP="000339E1">
            <w:pPr>
              <w:pStyle w:val="TableStyle2"/>
              <w:widowControl/>
              <w:numPr>
                <w:ilvl w:val="0"/>
                <w:numId w:val="27"/>
              </w:numPr>
              <w:suppressAutoHyphens w:val="0"/>
              <w:ind w:left="459" w:hanging="284"/>
            </w:pPr>
            <w:r>
              <w:rPr>
                <w:rFonts w:ascii="Times New Roman" w:hAnsi="Times New Roman" w:cs="Times New Roman"/>
              </w:rPr>
              <w:t>imię pacjenta,</w:t>
            </w:r>
          </w:p>
          <w:p w:rsidR="007F5710" w:rsidRDefault="007F5710" w:rsidP="000339E1">
            <w:pPr>
              <w:pStyle w:val="TableStyle2"/>
              <w:widowControl/>
              <w:numPr>
                <w:ilvl w:val="0"/>
                <w:numId w:val="27"/>
              </w:numPr>
              <w:suppressAutoHyphens w:val="0"/>
              <w:ind w:left="459" w:hanging="284"/>
            </w:pPr>
            <w:r>
              <w:rPr>
                <w:rFonts w:ascii="Times New Roman" w:hAnsi="Times New Roman" w:cs="Times New Roman"/>
              </w:rPr>
              <w:t>PESEL,</w:t>
            </w:r>
          </w:p>
          <w:p w:rsidR="007F5710" w:rsidRDefault="007F5710" w:rsidP="000339E1">
            <w:pPr>
              <w:pStyle w:val="TableStyle2"/>
              <w:widowControl/>
              <w:numPr>
                <w:ilvl w:val="0"/>
                <w:numId w:val="27"/>
              </w:numPr>
              <w:suppressAutoHyphens w:val="0"/>
              <w:ind w:left="459" w:hanging="284"/>
            </w:pPr>
            <w:r>
              <w:rPr>
                <w:rFonts w:ascii="Times New Roman" w:hAnsi="Times New Roman" w:cs="Times New Roman"/>
              </w:rPr>
              <w:t>data urodzenia,</w:t>
            </w:r>
          </w:p>
          <w:p w:rsidR="007F5710" w:rsidRDefault="007F5710" w:rsidP="000339E1">
            <w:pPr>
              <w:pStyle w:val="TableStyle2"/>
              <w:widowControl/>
              <w:numPr>
                <w:ilvl w:val="0"/>
                <w:numId w:val="27"/>
              </w:numPr>
              <w:suppressAutoHyphens w:val="0"/>
              <w:ind w:left="459" w:hanging="284"/>
            </w:pPr>
            <w:r>
              <w:rPr>
                <w:rFonts w:ascii="Times New Roman" w:hAnsi="Times New Roman" w:cs="Times New Roman"/>
              </w:rPr>
              <w:t>lekarz zlecający z datą i czasem zlecenia,</w:t>
            </w:r>
          </w:p>
          <w:p w:rsidR="007F5710" w:rsidRDefault="007F5710" w:rsidP="000339E1">
            <w:pPr>
              <w:pStyle w:val="TableStyle2"/>
              <w:widowControl/>
              <w:numPr>
                <w:ilvl w:val="0"/>
                <w:numId w:val="27"/>
              </w:numPr>
              <w:suppressAutoHyphens w:val="0"/>
              <w:ind w:left="459" w:hanging="284"/>
            </w:pPr>
            <w:r>
              <w:rPr>
                <w:rFonts w:ascii="Times New Roman" w:hAnsi="Times New Roman" w:cs="Times New Roman"/>
              </w:rPr>
              <w:t>farmaceuta zatwierdzający z datą i czasem zatwierdzenia,</w:t>
            </w:r>
          </w:p>
          <w:p w:rsidR="007F5710" w:rsidRDefault="007F5710" w:rsidP="000339E1">
            <w:pPr>
              <w:pStyle w:val="TableStyle2"/>
              <w:widowControl/>
              <w:numPr>
                <w:ilvl w:val="0"/>
                <w:numId w:val="27"/>
              </w:numPr>
              <w:suppressAutoHyphens w:val="0"/>
              <w:ind w:left="459" w:hanging="284"/>
            </w:pPr>
            <w:r>
              <w:rPr>
                <w:rFonts w:ascii="Times New Roman" w:hAnsi="Times New Roman" w:cs="Times New Roman"/>
              </w:rPr>
              <w:t>farmaceuta/technik produkujący z datą i czasem produkcji,</w:t>
            </w:r>
          </w:p>
          <w:p w:rsidR="007F5710" w:rsidRDefault="007F5710" w:rsidP="000339E1">
            <w:pPr>
              <w:pStyle w:val="TableStyle2"/>
              <w:widowControl/>
              <w:numPr>
                <w:ilvl w:val="0"/>
                <w:numId w:val="27"/>
              </w:numPr>
              <w:suppressAutoHyphens w:val="0"/>
              <w:ind w:left="459" w:hanging="284"/>
            </w:pPr>
            <w:r>
              <w:rPr>
                <w:rFonts w:ascii="Times New Roman" w:hAnsi="Times New Roman" w:cs="Times New Roman"/>
              </w:rPr>
              <w:t>data ważności,</w:t>
            </w:r>
          </w:p>
          <w:p w:rsidR="007F5710" w:rsidRDefault="007F5710" w:rsidP="000339E1">
            <w:pPr>
              <w:pStyle w:val="TableStyle2"/>
              <w:widowControl/>
              <w:numPr>
                <w:ilvl w:val="0"/>
                <w:numId w:val="27"/>
              </w:numPr>
              <w:suppressAutoHyphens w:val="0"/>
              <w:ind w:left="459" w:hanging="284"/>
            </w:pPr>
            <w:r>
              <w:rPr>
                <w:rFonts w:ascii="Times New Roman" w:hAnsi="Times New Roman" w:cs="Times New Roman"/>
              </w:rPr>
              <w:t>informacja o ochronie przed ekspozycją na promieniowanie świetlne,</w:t>
            </w:r>
          </w:p>
          <w:p w:rsidR="007F5710" w:rsidRDefault="007F5710" w:rsidP="000339E1">
            <w:pPr>
              <w:pStyle w:val="TableStyle2"/>
              <w:widowControl/>
              <w:numPr>
                <w:ilvl w:val="0"/>
                <w:numId w:val="27"/>
              </w:numPr>
              <w:suppressAutoHyphens w:val="0"/>
              <w:ind w:left="459" w:hanging="284"/>
            </w:pPr>
            <w:r>
              <w:rPr>
                <w:rFonts w:ascii="Times New Roman" w:hAnsi="Times New Roman" w:cs="Times New Roman"/>
              </w:rPr>
              <w:t>sposób przechowywania,</w:t>
            </w:r>
          </w:p>
          <w:p w:rsidR="007F5710" w:rsidRDefault="007F5710" w:rsidP="000339E1">
            <w:pPr>
              <w:pStyle w:val="TableStyle2"/>
              <w:widowControl/>
              <w:numPr>
                <w:ilvl w:val="0"/>
                <w:numId w:val="27"/>
              </w:numPr>
              <w:suppressAutoHyphens w:val="0"/>
              <w:ind w:left="459" w:hanging="284"/>
            </w:pPr>
            <w:r>
              <w:rPr>
                <w:rFonts w:ascii="Times New Roman" w:hAnsi="Times New Roman" w:cs="Times New Roman"/>
              </w:rPr>
              <w:t>substancja czynna,</w:t>
            </w:r>
          </w:p>
          <w:p w:rsidR="007F5710" w:rsidRDefault="007F5710" w:rsidP="000339E1">
            <w:pPr>
              <w:pStyle w:val="TableStyle2"/>
              <w:widowControl/>
              <w:numPr>
                <w:ilvl w:val="0"/>
                <w:numId w:val="27"/>
              </w:numPr>
              <w:suppressAutoHyphens w:val="0"/>
              <w:ind w:left="459" w:hanging="284"/>
            </w:pPr>
            <w:r>
              <w:rPr>
                <w:rFonts w:ascii="Times New Roman" w:hAnsi="Times New Roman" w:cs="Times New Roman"/>
              </w:rPr>
              <w:t>preparat handlowy,</w:t>
            </w:r>
          </w:p>
          <w:p w:rsidR="007F5710" w:rsidRDefault="007F5710" w:rsidP="000339E1">
            <w:pPr>
              <w:pStyle w:val="TableStyle2"/>
              <w:widowControl/>
              <w:numPr>
                <w:ilvl w:val="0"/>
                <w:numId w:val="27"/>
              </w:numPr>
              <w:suppressAutoHyphens w:val="0"/>
              <w:ind w:left="459" w:hanging="284"/>
            </w:pPr>
            <w:r>
              <w:rPr>
                <w:rFonts w:ascii="Times New Roman" w:hAnsi="Times New Roman" w:cs="Times New Roman"/>
              </w:rPr>
              <w:t>przygotowana dawka,</w:t>
            </w:r>
          </w:p>
          <w:p w:rsidR="007F5710" w:rsidRDefault="007F5710" w:rsidP="000339E1">
            <w:pPr>
              <w:pStyle w:val="TableStyle2"/>
              <w:widowControl/>
              <w:numPr>
                <w:ilvl w:val="0"/>
                <w:numId w:val="27"/>
              </w:numPr>
              <w:suppressAutoHyphens w:val="0"/>
              <w:ind w:left="459" w:hanging="284"/>
            </w:pPr>
            <w:r>
              <w:rPr>
                <w:rFonts w:ascii="Times New Roman" w:hAnsi="Times New Roman" w:cs="Times New Roman"/>
              </w:rPr>
              <w:t>użyte serie preparatu z numerem faktury i pozycją na fakturze.</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2277"/>
        </w:trPr>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50</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tabs>
                <w:tab w:val="right" w:pos="1267"/>
                <w:tab w:val="right" w:pos="1333"/>
                <w:tab w:val="left" w:pos="1840"/>
                <w:tab w:val="left" w:pos="2760"/>
                <w:tab w:val="left" w:pos="3680"/>
                <w:tab w:val="left" w:pos="4600"/>
                <w:tab w:val="left" w:pos="5520"/>
                <w:tab w:val="left" w:pos="6440"/>
                <w:tab w:val="left" w:pos="7360"/>
              </w:tabs>
              <w:suppressAutoHyphens w:val="0"/>
            </w:pPr>
            <w:r>
              <w:rPr>
                <w:rFonts w:ascii="Times New Roman" w:hAnsi="Times New Roman" w:cs="Times New Roman"/>
              </w:rPr>
              <w:t>W przypadku produkcji grawimetrycznej (wagowej), wydruk protokołu przygotowania leku na żądanie. Wydruk taki powinien zawierać szczegółowe informacje wskazujące w jednoznaczny sposób jak przebiegał proces przygotowania leku, włącznie ze wskazaniami wagi podłączonej do oprogramowania sterującego przygotowaniem leku, instrukcji, jakie pojawiały się na ekranie użytkownikowi, który przygotowywał dany lek, oraz działań podjętych przez użytkownika. Wszystkie czynności zmierzające do przygotowania określonego leku powinny być umieszczone w kolejności chronologicznej z jednoznaczną identyfikacją użytkownika, który je powziął.</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1956"/>
        </w:trPr>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51</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tabs>
                <w:tab w:val="right" w:pos="1267"/>
                <w:tab w:val="right" w:pos="1333"/>
                <w:tab w:val="left" w:pos="1840"/>
                <w:tab w:val="left" w:pos="2760"/>
                <w:tab w:val="left" w:pos="3680"/>
                <w:tab w:val="left" w:pos="4600"/>
                <w:tab w:val="left" w:pos="5520"/>
                <w:tab w:val="left" w:pos="6440"/>
                <w:tab w:val="left" w:pos="7360"/>
              </w:tabs>
              <w:suppressAutoHyphens w:val="0"/>
            </w:pPr>
            <w:r>
              <w:rPr>
                <w:rFonts w:ascii="Times New Roman" w:hAnsi="Times New Roman" w:cs="Times New Roman"/>
              </w:rPr>
              <w:t>Dokumentacja procesu podania leku pacjentowi:</w:t>
            </w:r>
          </w:p>
          <w:p w:rsidR="007F5710" w:rsidRDefault="007F5710" w:rsidP="000339E1">
            <w:pPr>
              <w:pStyle w:val="TableStyle2"/>
              <w:widowControl/>
              <w:numPr>
                <w:ilvl w:val="0"/>
                <w:numId w:val="36"/>
              </w:numPr>
              <w:tabs>
                <w:tab w:val="left" w:pos="459"/>
              </w:tabs>
              <w:suppressAutoHyphens w:val="0"/>
              <w:ind w:left="459" w:hanging="284"/>
            </w:pPr>
            <w:r>
              <w:rPr>
                <w:rFonts w:ascii="Times New Roman" w:hAnsi="Times New Roman" w:cs="Times New Roman"/>
              </w:rPr>
              <w:t>identyfikator użytkownika podającego lek,</w:t>
            </w:r>
          </w:p>
          <w:p w:rsidR="007F5710" w:rsidRDefault="007F5710" w:rsidP="000339E1">
            <w:pPr>
              <w:pStyle w:val="TableStyle2"/>
              <w:widowControl/>
              <w:numPr>
                <w:ilvl w:val="0"/>
                <w:numId w:val="36"/>
              </w:numPr>
              <w:tabs>
                <w:tab w:val="left" w:pos="459"/>
              </w:tabs>
              <w:suppressAutoHyphens w:val="0"/>
              <w:ind w:left="459" w:hanging="284"/>
            </w:pPr>
            <w:r>
              <w:rPr>
                <w:rFonts w:ascii="Times New Roman" w:hAnsi="Times New Roman" w:cs="Times New Roman"/>
              </w:rPr>
              <w:t>data i czas początku podania,</w:t>
            </w:r>
          </w:p>
          <w:p w:rsidR="007F5710" w:rsidRDefault="007F5710" w:rsidP="000339E1">
            <w:pPr>
              <w:pStyle w:val="TableStyle2"/>
              <w:widowControl/>
              <w:numPr>
                <w:ilvl w:val="0"/>
                <w:numId w:val="36"/>
              </w:numPr>
              <w:tabs>
                <w:tab w:val="left" w:pos="459"/>
              </w:tabs>
              <w:suppressAutoHyphens w:val="0"/>
              <w:ind w:left="459" w:hanging="284"/>
            </w:pPr>
            <w:r>
              <w:rPr>
                <w:rFonts w:ascii="Times New Roman" w:hAnsi="Times New Roman" w:cs="Times New Roman"/>
              </w:rPr>
              <w:t>data i czas końca podania,</w:t>
            </w:r>
          </w:p>
          <w:p w:rsidR="007F5710" w:rsidRDefault="007F5710" w:rsidP="000339E1">
            <w:pPr>
              <w:pStyle w:val="TableStyle2"/>
              <w:widowControl/>
              <w:numPr>
                <w:ilvl w:val="0"/>
                <w:numId w:val="36"/>
              </w:numPr>
              <w:tabs>
                <w:tab w:val="left" w:pos="459"/>
              </w:tabs>
              <w:suppressAutoHyphens w:val="0"/>
              <w:ind w:left="459" w:hanging="284"/>
            </w:pPr>
            <w:r>
              <w:rPr>
                <w:rFonts w:ascii="Times New Roman" w:hAnsi="Times New Roman" w:cs="Times New Roman"/>
              </w:rPr>
              <w:t>określenie czy lek został podany w całości, jeżeli nie, to w jakiej części został podany (ocena optyczna, może być procentowa lub ułamkowa),</w:t>
            </w:r>
          </w:p>
          <w:p w:rsidR="007F5710" w:rsidRDefault="007F5710" w:rsidP="000339E1">
            <w:pPr>
              <w:pStyle w:val="TableStyle2"/>
              <w:widowControl/>
              <w:numPr>
                <w:ilvl w:val="0"/>
                <w:numId w:val="36"/>
              </w:numPr>
              <w:tabs>
                <w:tab w:val="left" w:pos="459"/>
              </w:tabs>
              <w:suppressAutoHyphens w:val="0"/>
              <w:ind w:left="459" w:hanging="284"/>
            </w:pPr>
            <w:r>
              <w:rPr>
                <w:rFonts w:ascii="Times New Roman" w:hAnsi="Times New Roman" w:cs="Times New Roman"/>
              </w:rPr>
              <w:t>uzasadnienie dlaczego lek nie został podany w całości, jeżeli do takiej sytuacji doszło.</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1614"/>
        </w:trPr>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52</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tabs>
                <w:tab w:val="left" w:pos="175"/>
              </w:tabs>
              <w:suppressAutoHyphens w:val="0"/>
              <w:ind w:left="175"/>
            </w:pPr>
            <w:r>
              <w:rPr>
                <w:rFonts w:ascii="Times New Roman" w:hAnsi="Times New Roman" w:cs="Times New Roman"/>
              </w:rPr>
              <w:t>Na każdym etapie chemioterapii prezentowany jest chronologiczny ślad każdej czynności powziętej przez użytkowników. Przechowywana jest pełna informacja o powziętych czynnościach, w szczególności:</w:t>
            </w:r>
          </w:p>
          <w:p w:rsidR="007F5710" w:rsidRDefault="007F5710" w:rsidP="000339E1">
            <w:pPr>
              <w:pStyle w:val="TableStyle2"/>
              <w:widowControl/>
              <w:numPr>
                <w:ilvl w:val="0"/>
                <w:numId w:val="28"/>
              </w:numPr>
              <w:tabs>
                <w:tab w:val="left" w:pos="459"/>
              </w:tabs>
              <w:suppressAutoHyphens w:val="0"/>
              <w:ind w:left="459" w:hanging="284"/>
            </w:pPr>
            <w:r>
              <w:rPr>
                <w:rFonts w:ascii="Times New Roman" w:hAnsi="Times New Roman" w:cs="Times New Roman"/>
              </w:rPr>
              <w:t>data i czas dokonania czynności</w:t>
            </w:r>
          </w:p>
          <w:p w:rsidR="007F5710" w:rsidRDefault="007F5710" w:rsidP="000339E1">
            <w:pPr>
              <w:pStyle w:val="TableStyle2"/>
              <w:widowControl/>
              <w:numPr>
                <w:ilvl w:val="0"/>
                <w:numId w:val="28"/>
              </w:numPr>
              <w:tabs>
                <w:tab w:val="left" w:pos="459"/>
              </w:tabs>
              <w:suppressAutoHyphens w:val="0"/>
              <w:ind w:left="459" w:hanging="284"/>
            </w:pPr>
            <w:r>
              <w:rPr>
                <w:rFonts w:ascii="Times New Roman" w:hAnsi="Times New Roman" w:cs="Times New Roman"/>
              </w:rPr>
              <w:t>identyfikator użytkownika dokonującego czynności,</w:t>
            </w:r>
          </w:p>
          <w:p w:rsidR="007F5710" w:rsidRDefault="007F5710" w:rsidP="000339E1">
            <w:pPr>
              <w:pStyle w:val="TableStyle2"/>
              <w:widowControl/>
              <w:numPr>
                <w:ilvl w:val="0"/>
                <w:numId w:val="28"/>
              </w:numPr>
              <w:tabs>
                <w:tab w:val="left" w:pos="459"/>
              </w:tabs>
              <w:suppressAutoHyphens w:val="0"/>
              <w:ind w:left="459" w:hanging="284"/>
            </w:pPr>
            <w:r>
              <w:rPr>
                <w:rFonts w:ascii="Times New Roman" w:hAnsi="Times New Roman" w:cs="Times New Roman"/>
              </w:rPr>
              <w:t>opis czynności, umożliwiający w jednoznaczny sposób określenie stanu przed i po jej dokonaniu.</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1423"/>
        </w:trPr>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53</w:t>
            </w:r>
          </w:p>
        </w:tc>
        <w:tc>
          <w:tcPr>
            <w:tcW w:w="7260" w:type="dxa"/>
            <w:tcBorders>
              <w:left w:val="single" w:sz="4" w:space="0" w:color="000000"/>
              <w:bottom w:val="single" w:sz="4" w:space="0" w:color="000000"/>
            </w:tcBorders>
            <w:shd w:val="clear" w:color="auto" w:fill="auto"/>
            <w:vAlign w:val="center"/>
          </w:tcPr>
          <w:p w:rsidR="007F5710" w:rsidRDefault="007F5710" w:rsidP="000339E1">
            <w:pPr>
              <w:shd w:val="clear" w:color="auto" w:fill="FFFFFF"/>
              <w:tabs>
                <w:tab w:val="right" w:pos="483"/>
                <w:tab w:val="right" w:pos="1333"/>
                <w:tab w:val="left" w:pos="1840"/>
                <w:tab w:val="left" w:pos="2760"/>
                <w:tab w:val="left" w:pos="3680"/>
                <w:tab w:val="left" w:pos="4600"/>
                <w:tab w:val="left" w:pos="5520"/>
                <w:tab w:val="left" w:pos="6440"/>
                <w:tab w:val="left" w:pos="7360"/>
              </w:tabs>
              <w:suppressAutoHyphens w:val="0"/>
            </w:pPr>
            <w:r>
              <w:rPr>
                <w:rFonts w:eastAsia="Cambria"/>
                <w:color w:val="000000"/>
                <w:sz w:val="20"/>
                <w:szCs w:val="20"/>
              </w:rPr>
              <w:t>Program umożliwia wydruk wszystkich pobrań substancji czynnej z opakowań leku o danej serii obejmujący wszystkich pacjentów, dla których zostały one wykonane, celem łatwej identyfikacji pacjentów narażonych na ewentualne powikłania wynikające ze stwierdzonych zanieczyszczeń lub innych czynników niepożądanych. Wydruk pozwala stwierdzić, którzy pacjenci otrzymali lek z wycofanej serii.</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hRule="exact" w:val="851"/>
        </w:trPr>
        <w:tc>
          <w:tcPr>
            <w:tcW w:w="9840" w:type="dxa"/>
            <w:gridSpan w:val="3"/>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jc w:val="center"/>
            </w:pPr>
            <w:r>
              <w:rPr>
                <w:b/>
                <w:bCs/>
                <w:sz w:val="20"/>
                <w:szCs w:val="20"/>
              </w:rPr>
              <w:t>PRZYGOTOWANIE PRODUKCJI (PRZYGOTOWANIA) LEKÓW</w:t>
            </w:r>
          </w:p>
        </w:tc>
      </w:tr>
      <w:tr w:rsidR="007F5710" w:rsidTr="001B293D">
        <w:trPr>
          <w:trHeight w:val="1269"/>
        </w:trPr>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54</w:t>
            </w:r>
          </w:p>
        </w:tc>
        <w:tc>
          <w:tcPr>
            <w:tcW w:w="7260" w:type="dxa"/>
            <w:tcBorders>
              <w:left w:val="single" w:sz="4" w:space="0" w:color="000000"/>
              <w:bottom w:val="single" w:sz="4" w:space="0" w:color="000000"/>
            </w:tcBorders>
            <w:shd w:val="clear" w:color="auto" w:fill="FFFFFF"/>
            <w:vAlign w:val="center"/>
          </w:tcPr>
          <w:p w:rsidR="007F5710" w:rsidRDefault="007F5710" w:rsidP="000339E1">
            <w:pPr>
              <w:pStyle w:val="TableStyle2"/>
              <w:widowControl/>
              <w:tabs>
                <w:tab w:val="right" w:pos="1267"/>
                <w:tab w:val="right" w:pos="1333"/>
                <w:tab w:val="left" w:pos="1840"/>
                <w:tab w:val="left" w:pos="2760"/>
                <w:tab w:val="left" w:pos="3680"/>
                <w:tab w:val="left" w:pos="4600"/>
                <w:tab w:val="left" w:pos="5520"/>
                <w:tab w:val="left" w:pos="6440"/>
                <w:tab w:val="left" w:pos="7360"/>
              </w:tabs>
              <w:suppressAutoHyphens w:val="0"/>
            </w:pPr>
            <w:r>
              <w:rPr>
                <w:rFonts w:ascii="Times New Roman" w:hAnsi="Times New Roman" w:cs="Times New Roman"/>
              </w:rPr>
              <w:t>Program umożliwia przygotowanie produkcji leków zorientowanej na pacjenta, (obejmuje zgrupowanie wszystkich elementów, tj. ampułek preparatów handlowych, pozostałości tego preparatu, płynów infuzyjnych (roztworów nośnych), strzykawek, itp. w celu przygotowania leku lub kilku leków zaordynowanych konkretnemu pacjentowi w jednym cyklu przygotowania).</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1684"/>
        </w:trPr>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55</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tabs>
                <w:tab w:val="right" w:pos="1267"/>
                <w:tab w:val="right" w:pos="1333"/>
                <w:tab w:val="left" w:pos="1840"/>
                <w:tab w:val="left" w:pos="2760"/>
                <w:tab w:val="left" w:pos="3680"/>
                <w:tab w:val="left" w:pos="4600"/>
                <w:tab w:val="left" w:pos="5520"/>
                <w:tab w:val="left" w:pos="6440"/>
                <w:tab w:val="left" w:pos="7360"/>
              </w:tabs>
              <w:suppressAutoHyphens w:val="0"/>
            </w:pPr>
            <w:r>
              <w:rPr>
                <w:rFonts w:ascii="Times New Roman" w:hAnsi="Times New Roman" w:cs="Times New Roman"/>
              </w:rPr>
              <w:t>Program umożliwia przygotowanie produkcji leków zorientowanej na produkt, (obejmuje zgrupowanie wszystkich elementów, tj. ampułek preparatów handlowych, pozostałości tego preparatu, płynów infuzyjnych (roztworów nośnych), strzykawek, itp. w celu przygotowania leku lub kilku leków wytworzonych na bazie tego samego preparatu handlowego zaordynowanych jednemu lub kilku pacjentom). System powinien wyszukiwać automatycznie zatwierdzone przez farmaceutę zlecenia na ten sam preparat handlowy.</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844"/>
        </w:trPr>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56</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tabs>
                <w:tab w:val="right" w:pos="1267"/>
                <w:tab w:val="right" w:pos="1333"/>
                <w:tab w:val="left" w:pos="1840"/>
                <w:tab w:val="left" w:pos="2760"/>
                <w:tab w:val="left" w:pos="3680"/>
                <w:tab w:val="left" w:pos="4600"/>
                <w:tab w:val="left" w:pos="5520"/>
                <w:tab w:val="left" w:pos="6440"/>
                <w:tab w:val="left" w:pos="7360"/>
              </w:tabs>
              <w:suppressAutoHyphens w:val="0"/>
            </w:pPr>
            <w:r>
              <w:rPr>
                <w:rFonts w:ascii="Times New Roman" w:hAnsi="Times New Roman" w:cs="Times New Roman"/>
              </w:rPr>
              <w:t>Wybór elementów odbywa się automatycznie, z możliwością ich zmiany przez farmaceutę. W wyborze głównym kryterium jest optymalizacja kosztów, stąd pozostałości są proponowane w pierwszej kolejności.</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hRule="exact" w:val="851"/>
        </w:trPr>
        <w:tc>
          <w:tcPr>
            <w:tcW w:w="9840" w:type="dxa"/>
            <w:gridSpan w:val="3"/>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jc w:val="center"/>
            </w:pPr>
            <w:r>
              <w:rPr>
                <w:b/>
                <w:bCs/>
                <w:sz w:val="20"/>
                <w:szCs w:val="20"/>
              </w:rPr>
              <w:t>PRODUKCJA (PRZYGOTOWYWANIE) LEKÓW</w:t>
            </w: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57</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tabs>
                <w:tab w:val="right" w:pos="1267"/>
                <w:tab w:val="right" w:pos="1333"/>
                <w:tab w:val="left" w:pos="1840"/>
                <w:tab w:val="left" w:pos="2760"/>
                <w:tab w:val="left" w:pos="3680"/>
                <w:tab w:val="left" w:pos="4600"/>
                <w:tab w:val="left" w:pos="5520"/>
                <w:tab w:val="left" w:pos="6440"/>
                <w:tab w:val="left" w:pos="7360"/>
              </w:tabs>
              <w:suppressAutoHyphens w:val="0"/>
            </w:pPr>
            <w:r>
              <w:rPr>
                <w:rFonts w:ascii="Times New Roman" w:hAnsi="Times New Roman" w:cs="Times New Roman"/>
              </w:rPr>
              <w:t>Produkcja (przygotowywanie) leków tradycyjną metodą wolumetryczną (objętościową).</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3032"/>
        </w:trPr>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58</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tabs>
                <w:tab w:val="right" w:pos="1267"/>
                <w:tab w:val="right" w:pos="1333"/>
                <w:tab w:val="left" w:pos="1840"/>
                <w:tab w:val="left" w:pos="2760"/>
                <w:tab w:val="left" w:pos="3680"/>
                <w:tab w:val="left" w:pos="4600"/>
                <w:tab w:val="left" w:pos="5520"/>
                <w:tab w:val="left" w:pos="6440"/>
                <w:tab w:val="left" w:pos="7360"/>
              </w:tabs>
              <w:suppressAutoHyphens w:val="0"/>
            </w:pPr>
            <w:r>
              <w:rPr>
                <w:rFonts w:ascii="Times New Roman" w:hAnsi="Times New Roman" w:cs="Times New Roman"/>
              </w:rPr>
              <w:t>Produkcja (przygotowywanie) leków metodą grawimetryczną (wagową).</w:t>
            </w:r>
          </w:p>
          <w:p w:rsidR="007F5710" w:rsidRDefault="007F5710" w:rsidP="000339E1">
            <w:pPr>
              <w:pStyle w:val="TableStyle2"/>
              <w:widowControl/>
              <w:tabs>
                <w:tab w:val="right" w:pos="1267"/>
                <w:tab w:val="right" w:pos="1333"/>
                <w:tab w:val="left" w:pos="1840"/>
                <w:tab w:val="left" w:pos="2760"/>
                <w:tab w:val="left" w:pos="3680"/>
                <w:tab w:val="left" w:pos="4600"/>
                <w:tab w:val="left" w:pos="5520"/>
                <w:tab w:val="left" w:pos="6440"/>
                <w:tab w:val="left" w:pos="7360"/>
              </w:tabs>
              <w:suppressAutoHyphens w:val="0"/>
            </w:pPr>
            <w:r>
              <w:rPr>
                <w:rFonts w:ascii="Times New Roman" w:hAnsi="Times New Roman" w:cs="Times New Roman"/>
              </w:rPr>
              <w:t>Przygotowanie metodą grawimetryczną, zaimplementowaną poprzez interfejs wymiany danych z wagą laboratoryjną powinno obejmować:</w:t>
            </w:r>
          </w:p>
          <w:p w:rsidR="007F5710" w:rsidRDefault="007F5710" w:rsidP="000339E1">
            <w:pPr>
              <w:pStyle w:val="TableStyle2"/>
              <w:widowControl/>
              <w:numPr>
                <w:ilvl w:val="0"/>
                <w:numId w:val="29"/>
              </w:numPr>
              <w:suppressAutoHyphens w:val="0"/>
              <w:ind w:left="459" w:hanging="284"/>
            </w:pPr>
            <w:r>
              <w:rPr>
                <w:rFonts w:ascii="Times New Roman" w:hAnsi="Times New Roman" w:cs="Times New Roman"/>
              </w:rPr>
              <w:t>rejestrację ciężaru każdego pobrania substancji czynnej z ampułek preparatu handlowego do strzykawek roboczych,</w:t>
            </w:r>
          </w:p>
          <w:p w:rsidR="007F5710" w:rsidRDefault="007F5710" w:rsidP="000339E1">
            <w:pPr>
              <w:pStyle w:val="TableStyle2"/>
              <w:widowControl/>
              <w:numPr>
                <w:ilvl w:val="0"/>
                <w:numId w:val="29"/>
              </w:numPr>
              <w:suppressAutoHyphens w:val="0"/>
              <w:ind w:left="459" w:hanging="284"/>
            </w:pPr>
            <w:r>
              <w:rPr>
                <w:rFonts w:ascii="Times New Roman" w:hAnsi="Times New Roman" w:cs="Times New Roman"/>
              </w:rPr>
              <w:t>rejestrację ciężaru pojemnika docelowego (z płynem infuzyjnym lub bez, np. worek/butelka, strzykawka, perfuzor, inny pojemnik),</w:t>
            </w:r>
          </w:p>
          <w:p w:rsidR="007F5710" w:rsidRDefault="007F5710" w:rsidP="000339E1">
            <w:pPr>
              <w:pStyle w:val="TableStyle2"/>
              <w:widowControl/>
              <w:numPr>
                <w:ilvl w:val="0"/>
                <w:numId w:val="29"/>
              </w:numPr>
              <w:suppressAutoHyphens w:val="0"/>
              <w:ind w:left="459" w:hanging="284"/>
            </w:pPr>
            <w:r>
              <w:rPr>
                <w:rFonts w:ascii="Times New Roman" w:hAnsi="Times New Roman" w:cs="Times New Roman"/>
              </w:rPr>
              <w:t>rejestrację ciężaru pojemnika docelowego (z płynem infuzyjnym lub bez, np. worek/butelka, strzykawka, perfuzor, inny pojemnik) dopełnionego substancją czynną pobraną uprzednio z fiolek preparatu handlowego do strzykawek roboczych,</w:t>
            </w:r>
          </w:p>
          <w:p w:rsidR="007F5710" w:rsidRDefault="007F5710" w:rsidP="000339E1">
            <w:pPr>
              <w:pStyle w:val="TableStyle2"/>
              <w:widowControl/>
              <w:numPr>
                <w:ilvl w:val="0"/>
                <w:numId w:val="29"/>
              </w:numPr>
              <w:tabs>
                <w:tab w:val="right" w:pos="459"/>
                <w:tab w:val="right" w:pos="1333"/>
                <w:tab w:val="left" w:pos="1840"/>
                <w:tab w:val="left" w:pos="2760"/>
                <w:tab w:val="left" w:pos="3680"/>
                <w:tab w:val="left" w:pos="4600"/>
                <w:tab w:val="left" w:pos="5520"/>
                <w:tab w:val="left" w:pos="6440"/>
                <w:tab w:val="left" w:pos="7360"/>
              </w:tabs>
              <w:suppressAutoHyphens w:val="0"/>
              <w:ind w:left="459" w:hanging="284"/>
            </w:pPr>
            <w:r>
              <w:rPr>
                <w:rFonts w:ascii="Times New Roman" w:hAnsi="Times New Roman" w:cs="Times New Roman"/>
              </w:rPr>
              <w:t>rejestracja identyfikatora, daty i czasu każdej z opisanych w poprzednich podpunktach czynności użytkownika, który przygotowuje (produkuje) dany lek</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1331"/>
        </w:trPr>
        <w:tc>
          <w:tcPr>
            <w:tcW w:w="735" w:type="dxa"/>
            <w:tcBorders>
              <w:left w:val="single" w:sz="4" w:space="0" w:color="000000"/>
              <w:bottom w:val="single" w:sz="4" w:space="0" w:color="000000"/>
            </w:tcBorders>
            <w:shd w:val="clear" w:color="auto" w:fill="auto"/>
            <w:vAlign w:val="center"/>
          </w:tcPr>
          <w:p w:rsidR="007F5710" w:rsidRDefault="00AB393C" w:rsidP="000339E1">
            <w:pPr>
              <w:pStyle w:val="Text"/>
              <w:ind w:firstLine="0"/>
              <w:jc w:val="center"/>
            </w:pPr>
            <w:r>
              <w:rPr>
                <w:rFonts w:ascii="Times New Roman" w:hAnsi="Times New Roman" w:cs="Times New Roman"/>
                <w:sz w:val="20"/>
                <w:szCs w:val="20"/>
              </w:rPr>
              <w:t>59</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tabs>
                <w:tab w:val="right" w:pos="1267"/>
                <w:tab w:val="right" w:pos="1333"/>
                <w:tab w:val="left" w:pos="1840"/>
                <w:tab w:val="left" w:pos="2760"/>
                <w:tab w:val="left" w:pos="3680"/>
                <w:tab w:val="left" w:pos="4600"/>
                <w:tab w:val="left" w:pos="5520"/>
                <w:tab w:val="left" w:pos="6440"/>
                <w:tab w:val="left" w:pos="7360"/>
              </w:tabs>
              <w:suppressAutoHyphens w:val="0"/>
            </w:pPr>
            <w:r>
              <w:rPr>
                <w:rFonts w:ascii="Times New Roman" w:hAnsi="Times New Roman" w:cs="Times New Roman"/>
              </w:rPr>
              <w:t>W każdej chwili produkcji grawimetrycznej (wagowej) możliwe jest  przejście do produkcji wolumetrycznej (objętościowej) w przypadku takiej decyzji użytkownika przygotowującego (produkującego) lek, z zastosowaniem (lub nie - opcja dostępna dla użytkownika) pobrań w trakcie uprzedniej produkcji grawimetrycznej (wagowej)</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1419"/>
        </w:trPr>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60</w:t>
            </w:r>
          </w:p>
        </w:tc>
        <w:tc>
          <w:tcPr>
            <w:tcW w:w="7260" w:type="dxa"/>
            <w:tcBorders>
              <w:left w:val="single" w:sz="4" w:space="0" w:color="000000"/>
              <w:bottom w:val="single" w:sz="4" w:space="0" w:color="000000"/>
            </w:tcBorders>
            <w:shd w:val="clear" w:color="auto" w:fill="auto"/>
            <w:vAlign w:val="center"/>
          </w:tcPr>
          <w:p w:rsidR="007F5710" w:rsidRDefault="007F5710" w:rsidP="000339E1">
            <w:pPr>
              <w:shd w:val="clear" w:color="auto" w:fill="FFFFFF"/>
              <w:tabs>
                <w:tab w:val="right" w:pos="1267"/>
                <w:tab w:val="right" w:pos="1333"/>
                <w:tab w:val="left" w:pos="1840"/>
                <w:tab w:val="left" w:pos="2760"/>
                <w:tab w:val="left" w:pos="3680"/>
                <w:tab w:val="left" w:pos="4600"/>
                <w:tab w:val="left" w:pos="5520"/>
                <w:tab w:val="left" w:pos="6440"/>
                <w:tab w:val="left" w:pos="7360"/>
              </w:tabs>
              <w:suppressAutoHyphens w:val="0"/>
            </w:pPr>
            <w:r>
              <w:rPr>
                <w:rFonts w:eastAsia="Cambria"/>
                <w:color w:val="000000"/>
                <w:sz w:val="20"/>
                <w:szCs w:val="20"/>
              </w:rPr>
              <w:t>Możliwość wyprodukowania leku dla pacjenta z leku uprzednio wyprodukowanego dla innego pacjenta i nie podanego a pozostającego w trwałości (produktu zwróconego). Produkcja odbywa się metodą grawimetryczną poprzez dodanie (dostrzyknięcie) odpowiedniej ilości substancji czynnej lub usunięcie (odciągnięcie) odpowiedniej ilości substancji z produktu zwróconego.</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831"/>
        </w:trPr>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61</w:t>
            </w:r>
          </w:p>
        </w:tc>
        <w:tc>
          <w:tcPr>
            <w:tcW w:w="7260" w:type="dxa"/>
            <w:tcBorders>
              <w:left w:val="single" w:sz="4" w:space="0" w:color="000000"/>
              <w:bottom w:val="single" w:sz="4" w:space="0" w:color="000000"/>
            </w:tcBorders>
            <w:shd w:val="clear" w:color="auto" w:fill="auto"/>
            <w:vAlign w:val="center"/>
          </w:tcPr>
          <w:p w:rsidR="007F5710" w:rsidRDefault="007F5710" w:rsidP="000339E1">
            <w:pPr>
              <w:shd w:val="clear" w:color="auto" w:fill="FFFFFF"/>
              <w:tabs>
                <w:tab w:val="right" w:pos="1267"/>
                <w:tab w:val="right" w:pos="1333"/>
                <w:tab w:val="left" w:pos="1840"/>
                <w:tab w:val="left" w:pos="2760"/>
                <w:tab w:val="left" w:pos="3680"/>
                <w:tab w:val="left" w:pos="4600"/>
                <w:tab w:val="left" w:pos="5520"/>
                <w:tab w:val="left" w:pos="6440"/>
                <w:tab w:val="left" w:pos="7360"/>
              </w:tabs>
              <w:suppressAutoHyphens w:val="0"/>
            </w:pPr>
            <w:r>
              <w:rPr>
                <w:rFonts w:eastAsia="Cambria"/>
                <w:color w:val="000000"/>
                <w:sz w:val="20"/>
                <w:szCs w:val="20"/>
              </w:rPr>
              <w:t>Możliwość wyprodukowania metodą grawimetryczną leku “na pozostałość”, do jego późniejszego wykorzystania do przygotowania leku dla konkretnego pacjenta, poprzez wstępne rozpuszczenie substancji suchych (np. Endoxan)</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2118"/>
        </w:trPr>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62</w:t>
            </w:r>
          </w:p>
        </w:tc>
        <w:tc>
          <w:tcPr>
            <w:tcW w:w="7260" w:type="dxa"/>
            <w:tcBorders>
              <w:left w:val="single" w:sz="4" w:space="0" w:color="000000"/>
              <w:bottom w:val="single" w:sz="4" w:space="0" w:color="000000"/>
            </w:tcBorders>
            <w:shd w:val="clear" w:color="auto" w:fill="auto"/>
            <w:vAlign w:val="center"/>
          </w:tcPr>
          <w:p w:rsidR="007F5710" w:rsidRDefault="007F5710" w:rsidP="000339E1">
            <w:pPr>
              <w:shd w:val="clear" w:color="auto" w:fill="FFFFFF"/>
              <w:tabs>
                <w:tab w:val="right" w:pos="1267"/>
                <w:tab w:val="right" w:pos="1333"/>
                <w:tab w:val="left" w:pos="1840"/>
                <w:tab w:val="left" w:pos="2760"/>
                <w:tab w:val="left" w:pos="3680"/>
                <w:tab w:val="left" w:pos="4600"/>
                <w:tab w:val="left" w:pos="5520"/>
                <w:tab w:val="left" w:pos="6440"/>
                <w:tab w:val="left" w:pos="7360"/>
              </w:tabs>
              <w:suppressAutoHyphens w:val="0"/>
            </w:pPr>
            <w:r>
              <w:rPr>
                <w:rFonts w:eastAsia="Cambria"/>
                <w:color w:val="000000"/>
                <w:sz w:val="20"/>
                <w:szCs w:val="20"/>
              </w:rPr>
              <w:t>Możliwość przygotowania leków do podania domowego, np</w:t>
            </w:r>
            <w:r w:rsidR="00FD7B9D">
              <w:rPr>
                <w:rFonts w:eastAsia="Cambria"/>
                <w:color w:val="000000"/>
                <w:sz w:val="20"/>
                <w:szCs w:val="20"/>
              </w:rPr>
              <w:t>.</w:t>
            </w:r>
            <w:r>
              <w:rPr>
                <w:rFonts w:eastAsia="Cambria"/>
                <w:color w:val="000000"/>
                <w:sz w:val="20"/>
                <w:szCs w:val="20"/>
              </w:rPr>
              <w:t xml:space="preserve"> Capecytabinum. Lek może zostać rozpisany w dawce na określoną ilość dni. Program automatycznie kalkuluje dawkę na podstawie parametrów pacjenta (np. powierzchnii ciała), następnie kalkuluje odpowiednią ilość tabletek/kapsułek leku z użyciem dostępnych mocy preparatu obecnych w magazynie do wydania na odpowiednią ilość dni. Program w tym celu bierze również pod uwagę ewentualną podzielność tabletek/kapsułek. Program informuje o ewentualnych odstępstwach wyliczonego zestawu tabletek/kapsułek od skalkulowanej dawki.</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1270"/>
        </w:trPr>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63</w:t>
            </w:r>
          </w:p>
        </w:tc>
        <w:tc>
          <w:tcPr>
            <w:tcW w:w="7260" w:type="dxa"/>
            <w:tcBorders>
              <w:left w:val="single" w:sz="4" w:space="0" w:color="000000"/>
              <w:bottom w:val="single" w:sz="4" w:space="0" w:color="000000"/>
            </w:tcBorders>
            <w:shd w:val="clear" w:color="auto" w:fill="auto"/>
            <w:vAlign w:val="center"/>
          </w:tcPr>
          <w:p w:rsidR="007F5710" w:rsidRDefault="007F5710" w:rsidP="000339E1">
            <w:pPr>
              <w:shd w:val="clear" w:color="auto" w:fill="FFFFFF"/>
              <w:tabs>
                <w:tab w:val="right" w:pos="1267"/>
                <w:tab w:val="right" w:pos="1333"/>
                <w:tab w:val="left" w:pos="1840"/>
                <w:tab w:val="left" w:pos="2760"/>
                <w:tab w:val="left" w:pos="3680"/>
                <w:tab w:val="left" w:pos="4600"/>
                <w:tab w:val="left" w:pos="5520"/>
                <w:tab w:val="left" w:pos="6440"/>
                <w:tab w:val="left" w:pos="7360"/>
              </w:tabs>
              <w:suppressAutoHyphens w:val="0"/>
            </w:pPr>
            <w:r>
              <w:rPr>
                <w:rFonts w:eastAsia="Cambria"/>
                <w:color w:val="000000"/>
                <w:sz w:val="20"/>
                <w:szCs w:val="20"/>
              </w:rPr>
              <w:t xml:space="preserve">Możliwość produkcji leku w/g zadanego szablonu (receptury) bez połączenia z istniejącym pacjentem. Wyprodukowany metodą grawimetryczną lub wolumetryczną lek zostanie wprowadzony na stan. Po pojawieniu się pacjenta z dawką w zakresie zadanej tolerancji lek wyprodukowany wcześniej lek może zostać podany pacjentowi </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64</w:t>
            </w:r>
          </w:p>
        </w:tc>
        <w:tc>
          <w:tcPr>
            <w:tcW w:w="7260" w:type="dxa"/>
            <w:tcBorders>
              <w:left w:val="single" w:sz="4" w:space="0" w:color="000000"/>
              <w:bottom w:val="single" w:sz="4" w:space="0" w:color="000000"/>
            </w:tcBorders>
            <w:shd w:val="clear" w:color="auto" w:fill="auto"/>
            <w:vAlign w:val="center"/>
          </w:tcPr>
          <w:p w:rsidR="007F5710" w:rsidRDefault="007F5710" w:rsidP="000339E1">
            <w:pPr>
              <w:shd w:val="clear" w:color="auto" w:fill="FFFFFF"/>
              <w:tabs>
                <w:tab w:val="right" w:pos="1267"/>
                <w:tab w:val="right" w:pos="1333"/>
                <w:tab w:val="left" w:pos="1840"/>
                <w:tab w:val="left" w:pos="2760"/>
                <w:tab w:val="left" w:pos="3680"/>
                <w:tab w:val="left" w:pos="4600"/>
                <w:tab w:val="left" w:pos="5520"/>
                <w:tab w:val="left" w:pos="6440"/>
                <w:tab w:val="left" w:pos="7360"/>
              </w:tabs>
              <w:suppressAutoHyphens w:val="0"/>
            </w:pPr>
            <w:r>
              <w:rPr>
                <w:rFonts w:eastAsia="Cambria"/>
                <w:color w:val="000000"/>
                <w:sz w:val="20"/>
                <w:szCs w:val="20"/>
              </w:rPr>
              <w:t>Możliwość przygotowywania wlewów infuzyjnych, w tym domieszkowanych.</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hRule="exact" w:val="851"/>
        </w:trPr>
        <w:tc>
          <w:tcPr>
            <w:tcW w:w="9840" w:type="dxa"/>
            <w:gridSpan w:val="3"/>
            <w:tcBorders>
              <w:left w:val="single" w:sz="4" w:space="0" w:color="000000"/>
              <w:bottom w:val="single" w:sz="4" w:space="0" w:color="000000"/>
              <w:right w:val="single" w:sz="4" w:space="0" w:color="000000"/>
            </w:tcBorders>
            <w:shd w:val="clear" w:color="auto" w:fill="FFFFFF"/>
            <w:vAlign w:val="center"/>
          </w:tcPr>
          <w:p w:rsidR="007F5710" w:rsidRDefault="007F5710" w:rsidP="000339E1">
            <w:pPr>
              <w:snapToGrid w:val="0"/>
              <w:jc w:val="center"/>
            </w:pPr>
            <w:r>
              <w:rPr>
                <w:b/>
                <w:bCs/>
                <w:sz w:val="20"/>
                <w:szCs w:val="20"/>
              </w:rPr>
              <w:t>GOSPODARKA MAGAZYNOWA</w:t>
            </w: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65</w:t>
            </w:r>
          </w:p>
        </w:tc>
        <w:tc>
          <w:tcPr>
            <w:tcW w:w="7260" w:type="dxa"/>
            <w:tcBorders>
              <w:left w:val="single" w:sz="4" w:space="0" w:color="000000"/>
              <w:bottom w:val="single" w:sz="4" w:space="0" w:color="000000"/>
            </w:tcBorders>
            <w:shd w:val="clear" w:color="auto" w:fill="FFFFFF"/>
            <w:vAlign w:val="center"/>
          </w:tcPr>
          <w:p w:rsidR="007F5710" w:rsidRDefault="007F5710" w:rsidP="000339E1">
            <w:pPr>
              <w:pStyle w:val="TableStyle2"/>
              <w:widowControl/>
              <w:suppressAutoHyphens w:val="0"/>
              <w:ind w:left="86"/>
            </w:pPr>
            <w:r>
              <w:rPr>
                <w:rFonts w:ascii="Times New Roman" w:hAnsi="Times New Roman" w:cs="Times New Roman"/>
              </w:rPr>
              <w:t>Każda seria produktu posiada datę ważności, ilość, cenę, numer faktury i pozycję na fakturze. Automatyczna aktualizacja danych z faktury po wprowadzeni</w:t>
            </w:r>
            <w:r w:rsidR="0098474A">
              <w:rPr>
                <w:rFonts w:ascii="Times New Roman" w:hAnsi="Times New Roman" w:cs="Times New Roman"/>
              </w:rPr>
              <w:t>u</w:t>
            </w:r>
            <w:r>
              <w:rPr>
                <w:rFonts w:ascii="Times New Roman" w:hAnsi="Times New Roman" w:cs="Times New Roman"/>
              </w:rPr>
              <w:t xml:space="preserve"> korekty faktury w systemie HIS </w:t>
            </w:r>
            <w:r w:rsidR="0098474A">
              <w:rPr>
                <w:rFonts w:ascii="Times New Roman" w:hAnsi="Times New Roman" w:cs="Times New Roman"/>
              </w:rPr>
              <w:t>Eskulap  (M</w:t>
            </w:r>
            <w:r w:rsidR="0098474A" w:rsidRPr="000339E1">
              <w:rPr>
                <w:rFonts w:ascii="Times New Roman" w:hAnsi="Times New Roman" w:cs="Times New Roman"/>
              </w:rPr>
              <w:t>edhub sp. z o.o.</w:t>
            </w:r>
            <w:r w:rsidR="0098474A">
              <w:rPr>
                <w:rFonts w:ascii="Times New Roman" w:hAnsi="Times New Roman" w:cs="Times New Roman"/>
              </w:rPr>
              <w:t xml:space="preserve">) </w:t>
            </w:r>
            <w:r>
              <w:rPr>
                <w:rFonts w:ascii="Times New Roman" w:hAnsi="Times New Roman" w:cs="Times New Roman"/>
              </w:rPr>
              <w:t>zamawiającego.</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968"/>
        </w:trPr>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66</w:t>
            </w:r>
          </w:p>
        </w:tc>
        <w:tc>
          <w:tcPr>
            <w:tcW w:w="7260" w:type="dxa"/>
            <w:tcBorders>
              <w:left w:val="single" w:sz="4" w:space="0" w:color="000000"/>
              <w:bottom w:val="single" w:sz="4" w:space="0" w:color="000000"/>
            </w:tcBorders>
            <w:shd w:val="clear" w:color="auto" w:fill="FFFFFF"/>
            <w:vAlign w:val="center"/>
          </w:tcPr>
          <w:p w:rsidR="007F5710" w:rsidRDefault="007F5710" w:rsidP="00FD7B9D">
            <w:pPr>
              <w:pStyle w:val="TableStyle2"/>
              <w:widowControl/>
              <w:suppressAutoHyphens w:val="0"/>
              <w:ind w:left="29"/>
            </w:pPr>
            <w:r>
              <w:rPr>
                <w:rFonts w:ascii="Times New Roman" w:hAnsi="Times New Roman" w:cs="Times New Roman"/>
              </w:rPr>
              <w:t>Dodawanie serii płynów infuzyjnych (roztworów infuzyjnych), pojemników, strzykawek, perfuzorów, pomp, innych materiałów (spike-ów, zestawów do przetoczeń, czepków rękawic, wacików płynów do dezynfekcji, itp.),</w:t>
            </w:r>
            <w:r w:rsidR="00FD7B9D">
              <w:rPr>
                <w:rFonts w:ascii="Times New Roman" w:hAnsi="Times New Roman" w:cs="Times New Roman"/>
              </w:rPr>
              <w:t xml:space="preserve"> </w:t>
            </w:r>
            <w:r>
              <w:rPr>
                <w:rFonts w:ascii="Times New Roman" w:hAnsi="Times New Roman" w:cs="Times New Roman"/>
              </w:rPr>
              <w:t>każda seria produktu posiada ilość i cenę.</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67</w:t>
            </w:r>
          </w:p>
        </w:tc>
        <w:tc>
          <w:tcPr>
            <w:tcW w:w="7260" w:type="dxa"/>
            <w:tcBorders>
              <w:left w:val="single" w:sz="4" w:space="0" w:color="000000"/>
              <w:bottom w:val="single" w:sz="4" w:space="0" w:color="000000"/>
            </w:tcBorders>
            <w:shd w:val="clear" w:color="auto" w:fill="FFFFFF"/>
            <w:vAlign w:val="center"/>
          </w:tcPr>
          <w:p w:rsidR="007F5710" w:rsidRDefault="007F5710" w:rsidP="000339E1">
            <w:pPr>
              <w:pStyle w:val="TableStyle2"/>
              <w:widowControl/>
              <w:tabs>
                <w:tab w:val="right" w:pos="1267"/>
                <w:tab w:val="right" w:pos="1333"/>
                <w:tab w:val="left" w:pos="1840"/>
                <w:tab w:val="left" w:pos="2760"/>
                <w:tab w:val="left" w:pos="3680"/>
                <w:tab w:val="left" w:pos="4600"/>
                <w:tab w:val="left" w:pos="5520"/>
                <w:tab w:val="left" w:pos="6440"/>
                <w:tab w:val="left" w:pos="7360"/>
              </w:tabs>
              <w:suppressAutoHyphens w:val="0"/>
            </w:pPr>
            <w:r>
              <w:rPr>
                <w:rFonts w:ascii="Times New Roman" w:hAnsi="Times New Roman" w:cs="Times New Roman"/>
              </w:rPr>
              <w:t>Możliwość dodawania lub odejmowania elementów z konkretnej serii.</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hRule="exact" w:val="851"/>
        </w:trPr>
        <w:tc>
          <w:tcPr>
            <w:tcW w:w="9840" w:type="dxa"/>
            <w:gridSpan w:val="3"/>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jc w:val="center"/>
            </w:pPr>
            <w:r>
              <w:rPr>
                <w:b/>
                <w:bCs/>
                <w:sz w:val="20"/>
                <w:szCs w:val="20"/>
              </w:rPr>
              <w:t>RAPORTOWANIE</w:t>
            </w:r>
          </w:p>
        </w:tc>
      </w:tr>
      <w:tr w:rsidR="007F5710" w:rsidTr="001B293D">
        <w:trPr>
          <w:trHeight w:val="764"/>
        </w:trPr>
        <w:tc>
          <w:tcPr>
            <w:tcW w:w="735" w:type="dxa"/>
            <w:tcBorders>
              <w:left w:val="single" w:sz="4" w:space="0" w:color="000000"/>
              <w:bottom w:val="single" w:sz="4" w:space="0" w:color="000000"/>
            </w:tcBorders>
            <w:shd w:val="clear" w:color="auto" w:fill="auto"/>
            <w:vAlign w:val="center"/>
          </w:tcPr>
          <w:p w:rsidR="007F5710" w:rsidRDefault="00AB393C" w:rsidP="00AB393C">
            <w:pPr>
              <w:pStyle w:val="Text"/>
              <w:ind w:firstLine="0"/>
              <w:jc w:val="center"/>
            </w:pPr>
            <w:r>
              <w:rPr>
                <w:rFonts w:ascii="Times New Roman" w:hAnsi="Times New Roman" w:cs="Times New Roman"/>
                <w:sz w:val="20"/>
                <w:szCs w:val="20"/>
              </w:rPr>
              <w:t>68</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tabs>
                <w:tab w:val="right" w:pos="1267"/>
                <w:tab w:val="right" w:pos="1333"/>
                <w:tab w:val="left" w:pos="1840"/>
                <w:tab w:val="left" w:pos="2760"/>
                <w:tab w:val="left" w:pos="3680"/>
                <w:tab w:val="left" w:pos="4600"/>
                <w:tab w:val="left" w:pos="5520"/>
                <w:tab w:val="left" w:pos="6440"/>
                <w:tab w:val="left" w:pos="7360"/>
              </w:tabs>
              <w:suppressAutoHyphens w:val="0"/>
            </w:pPr>
            <w:r>
              <w:rPr>
                <w:rFonts w:ascii="Times New Roman" w:hAnsi="Times New Roman" w:cs="Times New Roman"/>
              </w:rPr>
              <w:t>Podstawowy rachunek kosztów chemioterapii w ujęciu: “per Szpital”, “per oddział/ambulatorium”, “per pacjent”, kosztów chemioterapii z uwzględnieniem:</w:t>
            </w:r>
          </w:p>
          <w:p w:rsidR="007F5710" w:rsidRDefault="007F5710" w:rsidP="000339E1">
            <w:pPr>
              <w:pStyle w:val="TableStyle2"/>
              <w:widowControl/>
              <w:tabs>
                <w:tab w:val="right" w:pos="1267"/>
                <w:tab w:val="right" w:pos="1333"/>
                <w:tab w:val="left" w:pos="1840"/>
                <w:tab w:val="left" w:pos="2760"/>
                <w:tab w:val="left" w:pos="3680"/>
                <w:tab w:val="left" w:pos="4600"/>
                <w:tab w:val="left" w:pos="5520"/>
                <w:tab w:val="left" w:pos="6440"/>
                <w:tab w:val="left" w:pos="7360"/>
              </w:tabs>
              <w:suppressAutoHyphens w:val="0"/>
              <w:rPr>
                <w:rFonts w:ascii="Times New Roman" w:hAnsi="Times New Roman" w:cs="Times New Roman"/>
              </w:rPr>
            </w:pPr>
          </w:p>
          <w:p w:rsidR="007F5710" w:rsidRDefault="007F5710" w:rsidP="000339E1">
            <w:pPr>
              <w:pStyle w:val="TableStyle2"/>
              <w:widowControl/>
              <w:numPr>
                <w:ilvl w:val="0"/>
                <w:numId w:val="30"/>
              </w:numPr>
              <w:suppressAutoHyphens w:val="0"/>
              <w:ind w:left="317" w:hanging="283"/>
            </w:pPr>
            <w:r>
              <w:rPr>
                <w:rFonts w:ascii="Times New Roman" w:hAnsi="Times New Roman" w:cs="Times New Roman"/>
              </w:rPr>
              <w:t>kosztów preparatów handlowych (w ujęciu bez nadmiarów technologicznych lub z nadmiarami), ich pozostałości, płynów infuzyjnych (roztworów infuzyjnych) i ewentualnych strat (ilości zużyte muszą być raportowane w ilościach jednostek zużytych/straconych i ilościach/częściach fiolek zużytych/straconych ze względu na przepełnienia (nadmiary technologiczne)),</w:t>
            </w:r>
          </w:p>
          <w:p w:rsidR="007F5710" w:rsidRDefault="007F5710" w:rsidP="000339E1">
            <w:pPr>
              <w:pStyle w:val="TableStyle2"/>
              <w:widowControl/>
              <w:suppressAutoHyphens w:val="0"/>
              <w:ind w:left="317" w:hanging="283"/>
              <w:rPr>
                <w:rFonts w:ascii="Times New Roman" w:hAnsi="Times New Roman" w:cs="Times New Roman"/>
              </w:rPr>
            </w:pPr>
          </w:p>
          <w:p w:rsidR="007F5710" w:rsidRDefault="007F5710" w:rsidP="000339E1">
            <w:pPr>
              <w:pStyle w:val="TableStyle2"/>
              <w:widowControl/>
              <w:numPr>
                <w:ilvl w:val="0"/>
                <w:numId w:val="30"/>
              </w:numPr>
              <w:suppressAutoHyphens w:val="0"/>
              <w:ind w:left="317" w:hanging="283"/>
            </w:pPr>
            <w:r>
              <w:rPr>
                <w:rFonts w:ascii="Times New Roman" w:hAnsi="Times New Roman" w:cs="Times New Roman"/>
              </w:rPr>
              <w:t>materiałów dodatkowych (spike-i, zestawy do przetoczeń, czepki, rękawice, waciki, płynów do dezynfekcji, itp.).</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986"/>
        </w:trPr>
        <w:tc>
          <w:tcPr>
            <w:tcW w:w="735" w:type="dxa"/>
            <w:tcBorders>
              <w:left w:val="single" w:sz="4" w:space="0" w:color="000000"/>
              <w:bottom w:val="single" w:sz="4" w:space="0" w:color="000000"/>
            </w:tcBorders>
            <w:shd w:val="clear" w:color="auto" w:fill="auto"/>
            <w:vAlign w:val="center"/>
          </w:tcPr>
          <w:p w:rsidR="007F5710" w:rsidRDefault="00AB393C" w:rsidP="000339E1">
            <w:pPr>
              <w:pStyle w:val="Text"/>
              <w:ind w:firstLine="0"/>
              <w:jc w:val="center"/>
            </w:pPr>
            <w:r>
              <w:rPr>
                <w:rFonts w:ascii="Times New Roman" w:hAnsi="Times New Roman" w:cs="Times New Roman"/>
                <w:sz w:val="20"/>
                <w:szCs w:val="20"/>
              </w:rPr>
              <w:t>69</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TableStyle2"/>
              <w:widowControl/>
              <w:tabs>
                <w:tab w:val="right" w:pos="1267"/>
                <w:tab w:val="right" w:pos="1333"/>
                <w:tab w:val="left" w:pos="1840"/>
                <w:tab w:val="left" w:pos="2760"/>
                <w:tab w:val="left" w:pos="3680"/>
                <w:tab w:val="left" w:pos="4600"/>
                <w:tab w:val="left" w:pos="5520"/>
                <w:tab w:val="left" w:pos="6440"/>
                <w:tab w:val="left" w:pos="7360"/>
              </w:tabs>
              <w:suppressAutoHyphens w:val="0"/>
            </w:pPr>
            <w:r>
              <w:rPr>
                <w:rFonts w:ascii="Times New Roman" w:hAnsi="Times New Roman" w:cs="Times New Roman"/>
              </w:rPr>
              <w:t>W oparciu o dane, w szczególności zaplanowane leki, w planach terapii pacjentów możliwe jest wygenerowanie zestawienia leków do zamówienia/zabezpieczenia na zadany okres czasu, np. najbliższy tydzień, parę dni, miesiąc.</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hRule="exact" w:val="1003"/>
        </w:trPr>
        <w:tc>
          <w:tcPr>
            <w:tcW w:w="9840" w:type="dxa"/>
            <w:gridSpan w:val="3"/>
            <w:tcBorders>
              <w:left w:val="single" w:sz="4" w:space="0" w:color="000000"/>
              <w:bottom w:val="single" w:sz="4" w:space="0" w:color="000000"/>
              <w:right w:val="single" w:sz="4" w:space="0" w:color="000000"/>
            </w:tcBorders>
            <w:shd w:val="clear" w:color="auto" w:fill="FFFFFF"/>
            <w:vAlign w:val="center"/>
          </w:tcPr>
          <w:p w:rsidR="007F5710" w:rsidRPr="001B293D" w:rsidRDefault="000700FF">
            <w:pPr>
              <w:snapToGrid w:val="0"/>
              <w:jc w:val="center"/>
              <w:rPr>
                <w:b/>
                <w:bCs/>
                <w:sz w:val="20"/>
                <w:szCs w:val="20"/>
              </w:rPr>
            </w:pPr>
            <w:r>
              <w:rPr>
                <w:b/>
                <w:bCs/>
                <w:sz w:val="20"/>
                <w:szCs w:val="20"/>
              </w:rPr>
              <w:t>GOTOWOŚĆ DO</w:t>
            </w:r>
            <w:r w:rsidR="00AD1F0C">
              <w:rPr>
                <w:b/>
                <w:bCs/>
                <w:sz w:val="20"/>
                <w:szCs w:val="20"/>
              </w:rPr>
              <w:t xml:space="preserve"> </w:t>
            </w:r>
            <w:r w:rsidR="007F5710">
              <w:rPr>
                <w:b/>
                <w:bCs/>
                <w:sz w:val="20"/>
                <w:szCs w:val="20"/>
              </w:rPr>
              <w:t>INTEGRACJ</w:t>
            </w:r>
            <w:r w:rsidR="00AD1F0C">
              <w:rPr>
                <w:b/>
                <w:bCs/>
                <w:sz w:val="20"/>
                <w:szCs w:val="20"/>
              </w:rPr>
              <w:t>I</w:t>
            </w:r>
            <w:r w:rsidR="007F5710">
              <w:rPr>
                <w:b/>
                <w:bCs/>
                <w:sz w:val="20"/>
                <w:szCs w:val="20"/>
              </w:rPr>
              <w:t xml:space="preserve"> Z SYSTEMAMI ZEWNĘTRZNYMI</w:t>
            </w:r>
            <w:r w:rsidR="005153E1">
              <w:rPr>
                <w:b/>
                <w:bCs/>
                <w:sz w:val="20"/>
                <w:szCs w:val="20"/>
              </w:rPr>
              <w:t xml:space="preserve"> </w:t>
            </w:r>
            <w:r w:rsidR="002664E4">
              <w:rPr>
                <w:b/>
                <w:bCs/>
                <w:sz w:val="20"/>
                <w:szCs w:val="20"/>
              </w:rPr>
              <w:t>(HIS, Apteka)</w:t>
            </w:r>
            <w:r w:rsidR="005153E1">
              <w:rPr>
                <w:b/>
                <w:bCs/>
                <w:sz w:val="20"/>
                <w:szCs w:val="20"/>
              </w:rPr>
              <w:br/>
              <w:t>(</w:t>
            </w:r>
            <w:r w:rsidR="002664E4">
              <w:rPr>
                <w:b/>
                <w:bCs/>
                <w:sz w:val="20"/>
                <w:szCs w:val="20"/>
              </w:rPr>
              <w:t xml:space="preserve">Zamawiający przewiduje wykonanie integracji z HIS </w:t>
            </w:r>
            <w:r w:rsidR="009B4774">
              <w:rPr>
                <w:b/>
                <w:bCs/>
                <w:sz w:val="20"/>
                <w:szCs w:val="20"/>
              </w:rPr>
              <w:t>AMMS</w:t>
            </w:r>
            <w:r w:rsidR="00C721A8">
              <w:rPr>
                <w:b/>
                <w:bCs/>
                <w:sz w:val="20"/>
                <w:szCs w:val="20"/>
              </w:rPr>
              <w:t xml:space="preserve"> (</w:t>
            </w:r>
            <w:r w:rsidR="00C721A8" w:rsidRPr="00C721A8">
              <w:rPr>
                <w:b/>
                <w:bCs/>
                <w:sz w:val="20"/>
                <w:szCs w:val="20"/>
              </w:rPr>
              <w:t>Asseco Poland S.A.</w:t>
            </w:r>
            <w:r w:rsidR="00C721A8">
              <w:rPr>
                <w:b/>
                <w:bCs/>
                <w:sz w:val="20"/>
                <w:szCs w:val="20"/>
              </w:rPr>
              <w:t>)</w:t>
            </w:r>
            <w:r w:rsidR="002664E4">
              <w:rPr>
                <w:b/>
                <w:bCs/>
                <w:sz w:val="20"/>
                <w:szCs w:val="20"/>
              </w:rPr>
              <w:t>, co</w:t>
            </w:r>
            <w:r w:rsidR="009B4774">
              <w:rPr>
                <w:b/>
                <w:bCs/>
                <w:sz w:val="20"/>
                <w:szCs w:val="20"/>
              </w:rPr>
              <w:t xml:space="preserve"> </w:t>
            </w:r>
            <w:r w:rsidR="005153E1">
              <w:rPr>
                <w:b/>
                <w:bCs/>
                <w:sz w:val="20"/>
                <w:szCs w:val="20"/>
              </w:rPr>
              <w:t>nie wchodzi w zakres zamówienia</w:t>
            </w:r>
            <w:r w:rsidR="002664E4">
              <w:rPr>
                <w:b/>
                <w:bCs/>
                <w:sz w:val="20"/>
                <w:szCs w:val="20"/>
              </w:rPr>
              <w:t>. Zamawiający oczekuje od Wykonawcy deklaracji do gotowości integ</w:t>
            </w:r>
            <w:r w:rsidR="00CE1372">
              <w:rPr>
                <w:b/>
                <w:bCs/>
                <w:sz w:val="20"/>
                <w:szCs w:val="20"/>
              </w:rPr>
              <w:t>r</w:t>
            </w:r>
            <w:r w:rsidR="002664E4">
              <w:rPr>
                <w:b/>
                <w:bCs/>
                <w:sz w:val="20"/>
                <w:szCs w:val="20"/>
              </w:rPr>
              <w:t xml:space="preserve">acji dostarczanego systemu z HIS AMMS, wg poniższych </w:t>
            </w:r>
            <w:r w:rsidR="00CF3CD1">
              <w:rPr>
                <w:b/>
                <w:bCs/>
                <w:sz w:val="20"/>
                <w:szCs w:val="20"/>
              </w:rPr>
              <w:t xml:space="preserve">minimalnych </w:t>
            </w:r>
            <w:r w:rsidR="002664E4">
              <w:rPr>
                <w:b/>
                <w:bCs/>
                <w:sz w:val="20"/>
                <w:szCs w:val="20"/>
              </w:rPr>
              <w:t>wymagań</w:t>
            </w:r>
            <w:r w:rsidR="005153E1">
              <w:rPr>
                <w:b/>
                <w:bCs/>
                <w:sz w:val="20"/>
                <w:szCs w:val="20"/>
              </w:rPr>
              <w:t>)</w:t>
            </w:r>
          </w:p>
        </w:tc>
      </w:tr>
      <w:tr w:rsidR="007F5710" w:rsidTr="001B293D">
        <w:trPr>
          <w:trHeight w:val="917"/>
        </w:trPr>
        <w:tc>
          <w:tcPr>
            <w:tcW w:w="735" w:type="dxa"/>
            <w:tcBorders>
              <w:left w:val="single" w:sz="4" w:space="0" w:color="000000"/>
              <w:bottom w:val="single" w:sz="4" w:space="0" w:color="000000"/>
            </w:tcBorders>
            <w:shd w:val="clear" w:color="auto" w:fill="FFFFFF"/>
            <w:vAlign w:val="center"/>
          </w:tcPr>
          <w:p w:rsidR="007F5710" w:rsidRDefault="00AB393C" w:rsidP="00AB393C">
            <w:pPr>
              <w:pStyle w:val="Text"/>
              <w:ind w:firstLine="0"/>
              <w:jc w:val="center"/>
            </w:pPr>
            <w:r>
              <w:rPr>
                <w:rFonts w:ascii="Times New Roman" w:hAnsi="Times New Roman" w:cs="Times New Roman"/>
                <w:sz w:val="20"/>
                <w:szCs w:val="20"/>
              </w:rPr>
              <w:t>70</w:t>
            </w:r>
          </w:p>
        </w:tc>
        <w:tc>
          <w:tcPr>
            <w:tcW w:w="7260" w:type="dxa"/>
            <w:tcBorders>
              <w:left w:val="single" w:sz="4" w:space="0" w:color="000000"/>
              <w:bottom w:val="single" w:sz="4" w:space="0" w:color="000000"/>
            </w:tcBorders>
            <w:shd w:val="clear" w:color="auto" w:fill="FFFFFF"/>
            <w:vAlign w:val="center"/>
          </w:tcPr>
          <w:p w:rsidR="007F5710" w:rsidRDefault="00AD1F0C" w:rsidP="00AD1F0C">
            <w:pPr>
              <w:pStyle w:val="PreformattedText"/>
            </w:pPr>
            <w:r>
              <w:rPr>
                <w:rFonts w:ascii="Times New Roman" w:hAnsi="Times New Roman" w:cs="Times New Roman"/>
                <w:sz w:val="20"/>
                <w:szCs w:val="20"/>
              </w:rPr>
              <w:t>Możliwość po zintegrowaniu p</w:t>
            </w:r>
            <w:r w:rsidR="007F5710">
              <w:rPr>
                <w:rFonts w:ascii="Times New Roman" w:hAnsi="Times New Roman" w:cs="Times New Roman"/>
                <w:sz w:val="20"/>
                <w:szCs w:val="20"/>
              </w:rPr>
              <w:t>rzesyłani</w:t>
            </w:r>
            <w:r>
              <w:rPr>
                <w:rFonts w:ascii="Times New Roman" w:hAnsi="Times New Roman" w:cs="Times New Roman"/>
                <w:sz w:val="20"/>
                <w:szCs w:val="20"/>
              </w:rPr>
              <w:t>a</w:t>
            </w:r>
            <w:r w:rsidR="007F5710">
              <w:rPr>
                <w:rFonts w:ascii="Times New Roman" w:hAnsi="Times New Roman" w:cs="Times New Roman"/>
                <w:sz w:val="20"/>
                <w:szCs w:val="20"/>
              </w:rPr>
              <w:t xml:space="preserve"> z systemu HIS zamawiającego (AMMS) do programu </w:t>
            </w:r>
            <w:r w:rsidR="002A4025">
              <w:rPr>
                <w:rFonts w:ascii="Times New Roman" w:hAnsi="Times New Roman" w:cs="Times New Roman"/>
                <w:sz w:val="20"/>
                <w:szCs w:val="20"/>
              </w:rPr>
              <w:t xml:space="preserve">Pracowni Cytostatyków </w:t>
            </w:r>
            <w:r w:rsidR="007F5710">
              <w:rPr>
                <w:rFonts w:ascii="Times New Roman" w:hAnsi="Times New Roman" w:cs="Times New Roman"/>
                <w:sz w:val="20"/>
                <w:szCs w:val="20"/>
              </w:rPr>
              <w:t>danych pacjenta (dane osobowe, dane o pobytach, podstawowe dane antropometryczne, wyniki badań laboratoryjnych...)</w:t>
            </w:r>
          </w:p>
        </w:tc>
        <w:tc>
          <w:tcPr>
            <w:tcW w:w="1845" w:type="dxa"/>
            <w:tcBorders>
              <w:left w:val="single" w:sz="4" w:space="0" w:color="000000"/>
              <w:bottom w:val="single" w:sz="4" w:space="0" w:color="000000"/>
              <w:right w:val="single" w:sz="4" w:space="0" w:color="000000"/>
            </w:tcBorders>
            <w:shd w:val="clear" w:color="auto" w:fill="FFFFFF"/>
            <w:vAlign w:val="center"/>
          </w:tcPr>
          <w:p w:rsidR="007F5710" w:rsidRDefault="007F5710" w:rsidP="000339E1">
            <w:pPr>
              <w:snapToGrid w:val="0"/>
              <w:rPr>
                <w:sz w:val="20"/>
                <w:szCs w:val="20"/>
              </w:rPr>
            </w:pPr>
          </w:p>
        </w:tc>
      </w:tr>
      <w:tr w:rsidR="007F5710" w:rsidTr="001B293D">
        <w:trPr>
          <w:trHeight w:val="845"/>
        </w:trPr>
        <w:tc>
          <w:tcPr>
            <w:tcW w:w="735" w:type="dxa"/>
            <w:tcBorders>
              <w:left w:val="single" w:sz="4" w:space="0" w:color="000000"/>
              <w:bottom w:val="single" w:sz="4" w:space="0" w:color="000000"/>
            </w:tcBorders>
            <w:shd w:val="clear" w:color="auto" w:fill="FFFFFF"/>
            <w:vAlign w:val="center"/>
          </w:tcPr>
          <w:p w:rsidR="007F5710" w:rsidRDefault="00AB393C" w:rsidP="00AB393C">
            <w:pPr>
              <w:pStyle w:val="Text"/>
              <w:ind w:firstLine="0"/>
              <w:jc w:val="center"/>
            </w:pPr>
            <w:r>
              <w:rPr>
                <w:rFonts w:ascii="Times New Roman" w:hAnsi="Times New Roman" w:cs="Times New Roman"/>
                <w:sz w:val="20"/>
                <w:szCs w:val="20"/>
              </w:rPr>
              <w:t>71</w:t>
            </w:r>
          </w:p>
        </w:tc>
        <w:tc>
          <w:tcPr>
            <w:tcW w:w="7260" w:type="dxa"/>
            <w:tcBorders>
              <w:left w:val="single" w:sz="4" w:space="0" w:color="000000"/>
              <w:bottom w:val="single" w:sz="4" w:space="0" w:color="000000"/>
            </w:tcBorders>
            <w:shd w:val="clear" w:color="auto" w:fill="FFFFFF"/>
            <w:vAlign w:val="center"/>
          </w:tcPr>
          <w:p w:rsidR="007F5710" w:rsidRDefault="00AD1F0C" w:rsidP="00AD1F0C">
            <w:pPr>
              <w:pStyle w:val="PreformattedText"/>
            </w:pPr>
            <w:r>
              <w:rPr>
                <w:rFonts w:ascii="Times New Roman" w:hAnsi="Times New Roman" w:cs="Times New Roman"/>
                <w:sz w:val="20"/>
                <w:szCs w:val="20"/>
              </w:rPr>
              <w:t>Możliwość po zintegrowaniu  p</w:t>
            </w:r>
            <w:r w:rsidR="007F5710">
              <w:rPr>
                <w:rFonts w:ascii="Times New Roman" w:hAnsi="Times New Roman" w:cs="Times New Roman"/>
                <w:sz w:val="20"/>
                <w:szCs w:val="20"/>
              </w:rPr>
              <w:t>rzesyłani</w:t>
            </w:r>
            <w:r>
              <w:rPr>
                <w:rFonts w:ascii="Times New Roman" w:hAnsi="Times New Roman" w:cs="Times New Roman"/>
                <w:sz w:val="20"/>
                <w:szCs w:val="20"/>
              </w:rPr>
              <w:t>a</w:t>
            </w:r>
            <w:r w:rsidR="007F5710">
              <w:rPr>
                <w:rFonts w:ascii="Times New Roman" w:hAnsi="Times New Roman" w:cs="Times New Roman"/>
                <w:sz w:val="20"/>
                <w:szCs w:val="20"/>
              </w:rPr>
              <w:t xml:space="preserve"> z systemu HIS zamawiającego (AMMS) do programu </w:t>
            </w:r>
            <w:r w:rsidR="002A4025">
              <w:rPr>
                <w:rFonts w:ascii="Times New Roman" w:hAnsi="Times New Roman" w:cs="Times New Roman"/>
                <w:sz w:val="20"/>
                <w:szCs w:val="20"/>
              </w:rPr>
              <w:t xml:space="preserve">Pracowni Cytostatyków </w:t>
            </w:r>
            <w:r w:rsidR="007F5710">
              <w:rPr>
                <w:rFonts w:ascii="Times New Roman" w:hAnsi="Times New Roman" w:cs="Times New Roman"/>
                <w:sz w:val="20"/>
                <w:szCs w:val="20"/>
              </w:rPr>
              <w:t>danych dotyczących produktów przeznaczonych do produkcji leków cytostatycznych w zakresie niezbędnym do późniejszego rozliczenia świadczeń w NFZ.</w:t>
            </w:r>
          </w:p>
        </w:tc>
        <w:tc>
          <w:tcPr>
            <w:tcW w:w="1845" w:type="dxa"/>
            <w:tcBorders>
              <w:left w:val="single" w:sz="4" w:space="0" w:color="000000"/>
              <w:bottom w:val="single" w:sz="4" w:space="0" w:color="000000"/>
              <w:right w:val="single" w:sz="4" w:space="0" w:color="000000"/>
            </w:tcBorders>
            <w:shd w:val="clear" w:color="auto" w:fill="FFFFFF"/>
            <w:vAlign w:val="center"/>
          </w:tcPr>
          <w:p w:rsidR="007F5710" w:rsidRDefault="007F5710" w:rsidP="000339E1">
            <w:pPr>
              <w:snapToGrid w:val="0"/>
              <w:rPr>
                <w:sz w:val="20"/>
                <w:szCs w:val="20"/>
              </w:rPr>
            </w:pPr>
          </w:p>
        </w:tc>
      </w:tr>
      <w:tr w:rsidR="007F5710" w:rsidTr="001B293D">
        <w:trPr>
          <w:trHeight w:val="1112"/>
        </w:trPr>
        <w:tc>
          <w:tcPr>
            <w:tcW w:w="735" w:type="dxa"/>
            <w:tcBorders>
              <w:left w:val="single" w:sz="4" w:space="0" w:color="000000"/>
              <w:bottom w:val="single" w:sz="4" w:space="0" w:color="000000"/>
            </w:tcBorders>
            <w:shd w:val="clear" w:color="auto" w:fill="FFFFFF"/>
            <w:vAlign w:val="center"/>
          </w:tcPr>
          <w:p w:rsidR="007F5710" w:rsidRDefault="00AB393C" w:rsidP="00AB393C">
            <w:pPr>
              <w:pStyle w:val="Text"/>
              <w:ind w:firstLine="0"/>
              <w:jc w:val="center"/>
            </w:pPr>
            <w:r>
              <w:rPr>
                <w:rFonts w:ascii="Times New Roman" w:hAnsi="Times New Roman" w:cs="Times New Roman"/>
                <w:sz w:val="20"/>
                <w:szCs w:val="20"/>
              </w:rPr>
              <w:t>72</w:t>
            </w:r>
          </w:p>
        </w:tc>
        <w:tc>
          <w:tcPr>
            <w:tcW w:w="7260" w:type="dxa"/>
            <w:tcBorders>
              <w:left w:val="single" w:sz="4" w:space="0" w:color="000000"/>
              <w:bottom w:val="single" w:sz="4" w:space="0" w:color="000000"/>
            </w:tcBorders>
            <w:shd w:val="clear" w:color="auto" w:fill="FFFFFF"/>
            <w:vAlign w:val="center"/>
          </w:tcPr>
          <w:p w:rsidR="007F5710" w:rsidRDefault="00AD1F0C" w:rsidP="00AD1F0C">
            <w:pPr>
              <w:pStyle w:val="PreformattedText"/>
            </w:pPr>
            <w:r>
              <w:rPr>
                <w:rFonts w:ascii="Times New Roman" w:hAnsi="Times New Roman" w:cs="Times New Roman"/>
                <w:sz w:val="20"/>
                <w:szCs w:val="20"/>
              </w:rPr>
              <w:t>Możliwość po zintegrowaniu z</w:t>
            </w:r>
            <w:r w:rsidR="007F5710">
              <w:rPr>
                <w:rFonts w:ascii="Times New Roman" w:hAnsi="Times New Roman" w:cs="Times New Roman"/>
                <w:sz w:val="20"/>
                <w:szCs w:val="20"/>
              </w:rPr>
              <w:t xml:space="preserve">lecenia z systemu HIS zamawiającego (AMMS) poprzez wywołanie kontekstowe na oddziale (niewymagające ponownego logowania użytkownika) formularza systemu Pracowni </w:t>
            </w:r>
            <w:r w:rsidR="007F5710">
              <w:rPr>
                <w:rFonts w:ascii="Times New Roman" w:hAnsi="Times New Roman" w:cs="Times New Roman"/>
                <w:color w:val="000000"/>
                <w:sz w:val="20"/>
                <w:szCs w:val="20"/>
              </w:rPr>
              <w:t>Leków Cytostatycznych</w:t>
            </w:r>
            <w:r w:rsidR="007F5710">
              <w:rPr>
                <w:rFonts w:ascii="Times New Roman" w:hAnsi="Times New Roman" w:cs="Times New Roman"/>
                <w:sz w:val="20"/>
                <w:szCs w:val="20"/>
              </w:rPr>
              <w:t>, umożliwiającego zlecanie cytostatyków ze wszystkimi niezbędnymi danymi zlecenia (schematy chemioterapii)</w:t>
            </w:r>
          </w:p>
        </w:tc>
        <w:tc>
          <w:tcPr>
            <w:tcW w:w="1845" w:type="dxa"/>
            <w:tcBorders>
              <w:left w:val="single" w:sz="4" w:space="0" w:color="000000"/>
              <w:bottom w:val="single" w:sz="4" w:space="0" w:color="000000"/>
              <w:right w:val="single" w:sz="4" w:space="0" w:color="000000"/>
            </w:tcBorders>
            <w:shd w:val="clear" w:color="auto" w:fill="FFFFFF"/>
            <w:vAlign w:val="center"/>
          </w:tcPr>
          <w:p w:rsidR="007F5710" w:rsidRDefault="007F5710" w:rsidP="000339E1">
            <w:pPr>
              <w:snapToGrid w:val="0"/>
              <w:rPr>
                <w:sz w:val="20"/>
                <w:szCs w:val="20"/>
              </w:rPr>
            </w:pPr>
          </w:p>
        </w:tc>
      </w:tr>
      <w:tr w:rsidR="007F5710" w:rsidTr="001B293D">
        <w:trPr>
          <w:trHeight w:val="710"/>
        </w:trPr>
        <w:tc>
          <w:tcPr>
            <w:tcW w:w="735" w:type="dxa"/>
            <w:tcBorders>
              <w:left w:val="single" w:sz="4" w:space="0" w:color="000000"/>
              <w:bottom w:val="single" w:sz="4" w:space="0" w:color="000000"/>
            </w:tcBorders>
            <w:shd w:val="clear" w:color="auto" w:fill="FFFFFF"/>
            <w:vAlign w:val="center"/>
          </w:tcPr>
          <w:p w:rsidR="007F5710" w:rsidRDefault="00AB393C" w:rsidP="00AB393C">
            <w:pPr>
              <w:pStyle w:val="Text"/>
              <w:ind w:firstLine="0"/>
              <w:jc w:val="center"/>
            </w:pPr>
            <w:r>
              <w:rPr>
                <w:rFonts w:ascii="Times New Roman" w:hAnsi="Times New Roman" w:cs="Times New Roman"/>
                <w:sz w:val="20"/>
                <w:szCs w:val="20"/>
              </w:rPr>
              <w:t>73</w:t>
            </w:r>
          </w:p>
        </w:tc>
        <w:tc>
          <w:tcPr>
            <w:tcW w:w="7260" w:type="dxa"/>
            <w:tcBorders>
              <w:left w:val="single" w:sz="4" w:space="0" w:color="000000"/>
              <w:bottom w:val="single" w:sz="4" w:space="0" w:color="000000"/>
            </w:tcBorders>
            <w:shd w:val="clear" w:color="auto" w:fill="FFFFFF"/>
            <w:vAlign w:val="center"/>
          </w:tcPr>
          <w:p w:rsidR="007F5710" w:rsidRDefault="00AD1F0C" w:rsidP="00AD1F0C">
            <w:pPr>
              <w:pStyle w:val="PreformattedText"/>
            </w:pPr>
            <w:r>
              <w:rPr>
                <w:rFonts w:ascii="Times New Roman" w:hAnsi="Times New Roman" w:cs="Times New Roman"/>
                <w:sz w:val="20"/>
                <w:szCs w:val="20"/>
              </w:rPr>
              <w:t>Możliwość po zintegrowaniu w</w:t>
            </w:r>
            <w:r w:rsidR="007F5710">
              <w:rPr>
                <w:rFonts w:ascii="Times New Roman" w:hAnsi="Times New Roman" w:cs="Times New Roman"/>
                <w:sz w:val="20"/>
                <w:szCs w:val="20"/>
              </w:rPr>
              <w:t>ysłani</w:t>
            </w:r>
            <w:r>
              <w:rPr>
                <w:rFonts w:ascii="Times New Roman" w:hAnsi="Times New Roman" w:cs="Times New Roman"/>
                <w:sz w:val="20"/>
                <w:szCs w:val="20"/>
              </w:rPr>
              <w:t>a</w:t>
            </w:r>
            <w:r w:rsidR="007F5710">
              <w:rPr>
                <w:rFonts w:ascii="Times New Roman" w:hAnsi="Times New Roman" w:cs="Times New Roman"/>
                <w:sz w:val="20"/>
                <w:szCs w:val="20"/>
              </w:rPr>
              <w:t xml:space="preserve"> z systemu </w:t>
            </w:r>
            <w:r w:rsidR="002A4025">
              <w:rPr>
                <w:rFonts w:ascii="Times New Roman" w:hAnsi="Times New Roman" w:cs="Times New Roman"/>
                <w:sz w:val="20"/>
                <w:szCs w:val="20"/>
              </w:rPr>
              <w:t xml:space="preserve">Pracowni Cytostatyków </w:t>
            </w:r>
            <w:r w:rsidR="007F5710">
              <w:rPr>
                <w:rFonts w:ascii="Times New Roman" w:hAnsi="Times New Roman" w:cs="Times New Roman"/>
                <w:sz w:val="20"/>
                <w:szCs w:val="20"/>
              </w:rPr>
              <w:t xml:space="preserve">do systemu HIS zamawiającego (AMMS) zapotrzebowań na potrzebne materiały do produkcji zleconych cytostatyków.     </w:t>
            </w:r>
          </w:p>
        </w:tc>
        <w:tc>
          <w:tcPr>
            <w:tcW w:w="1845" w:type="dxa"/>
            <w:tcBorders>
              <w:left w:val="single" w:sz="4" w:space="0" w:color="000000"/>
              <w:bottom w:val="single" w:sz="4" w:space="0" w:color="000000"/>
              <w:right w:val="single" w:sz="4" w:space="0" w:color="000000"/>
            </w:tcBorders>
            <w:shd w:val="clear" w:color="auto" w:fill="FFFFFF"/>
            <w:vAlign w:val="center"/>
          </w:tcPr>
          <w:p w:rsidR="007F5710" w:rsidRDefault="007F5710" w:rsidP="000339E1">
            <w:pPr>
              <w:snapToGrid w:val="0"/>
              <w:rPr>
                <w:sz w:val="20"/>
                <w:szCs w:val="20"/>
              </w:rPr>
            </w:pPr>
          </w:p>
        </w:tc>
      </w:tr>
      <w:tr w:rsidR="007F5710" w:rsidTr="001B293D">
        <w:trPr>
          <w:trHeight w:val="1393"/>
        </w:trPr>
        <w:tc>
          <w:tcPr>
            <w:tcW w:w="735" w:type="dxa"/>
            <w:tcBorders>
              <w:left w:val="single" w:sz="4" w:space="0" w:color="000000"/>
              <w:bottom w:val="single" w:sz="4" w:space="0" w:color="000000"/>
            </w:tcBorders>
            <w:shd w:val="clear" w:color="auto" w:fill="FFFFFF"/>
            <w:vAlign w:val="center"/>
          </w:tcPr>
          <w:p w:rsidR="007F5710" w:rsidRDefault="00AB393C" w:rsidP="00AB393C">
            <w:pPr>
              <w:pStyle w:val="Text"/>
              <w:ind w:firstLine="0"/>
              <w:jc w:val="center"/>
            </w:pPr>
            <w:r>
              <w:rPr>
                <w:rFonts w:ascii="Times New Roman" w:hAnsi="Times New Roman" w:cs="Times New Roman"/>
                <w:sz w:val="20"/>
                <w:szCs w:val="20"/>
              </w:rPr>
              <w:t>74</w:t>
            </w:r>
          </w:p>
        </w:tc>
        <w:tc>
          <w:tcPr>
            <w:tcW w:w="7260" w:type="dxa"/>
            <w:tcBorders>
              <w:left w:val="single" w:sz="4" w:space="0" w:color="000000"/>
              <w:bottom w:val="single" w:sz="4" w:space="0" w:color="000000"/>
            </w:tcBorders>
            <w:shd w:val="clear" w:color="auto" w:fill="FFFFFF"/>
            <w:vAlign w:val="center"/>
          </w:tcPr>
          <w:p w:rsidR="007F5710" w:rsidRDefault="00AD1F0C" w:rsidP="00563C12">
            <w:pPr>
              <w:pStyle w:val="PreformattedText"/>
            </w:pPr>
            <w:r>
              <w:rPr>
                <w:rFonts w:ascii="Times New Roman" w:hAnsi="Times New Roman" w:cs="Times New Roman"/>
                <w:sz w:val="20"/>
                <w:szCs w:val="20"/>
              </w:rPr>
              <w:t>Możliwość po zintegrowaniu p</w:t>
            </w:r>
            <w:r w:rsidR="007F5710">
              <w:rPr>
                <w:rFonts w:ascii="Times New Roman" w:hAnsi="Times New Roman" w:cs="Times New Roman"/>
                <w:sz w:val="20"/>
                <w:szCs w:val="20"/>
              </w:rPr>
              <w:t>rzesyłani</w:t>
            </w:r>
            <w:r>
              <w:rPr>
                <w:rFonts w:ascii="Times New Roman" w:hAnsi="Times New Roman" w:cs="Times New Roman"/>
                <w:sz w:val="20"/>
                <w:szCs w:val="20"/>
              </w:rPr>
              <w:t>a</w:t>
            </w:r>
            <w:r w:rsidR="007F5710">
              <w:rPr>
                <w:rFonts w:ascii="Times New Roman" w:hAnsi="Times New Roman" w:cs="Times New Roman"/>
                <w:sz w:val="20"/>
                <w:szCs w:val="20"/>
              </w:rPr>
              <w:t xml:space="preserve"> z programu </w:t>
            </w:r>
            <w:r w:rsidR="002A4025">
              <w:rPr>
                <w:rFonts w:ascii="Times New Roman" w:hAnsi="Times New Roman" w:cs="Times New Roman"/>
                <w:sz w:val="20"/>
                <w:szCs w:val="20"/>
              </w:rPr>
              <w:t xml:space="preserve">Pracowni Cytostatyków </w:t>
            </w:r>
            <w:r w:rsidR="007F5710">
              <w:rPr>
                <w:rFonts w:ascii="Times New Roman" w:hAnsi="Times New Roman" w:cs="Times New Roman"/>
                <w:sz w:val="20"/>
                <w:szCs w:val="20"/>
              </w:rPr>
              <w:t xml:space="preserve">do systemu HIS zamawiającego (AMMS) wykazu zużytych do produkcji składników oraz innych w zakresie niezbędnym do późniejszego rozliczenia świadczeń w NFZ, obejmujące chemioterapię i programy lekowe, uwzględniając elementy niezbędne do rozliczenia z NFZ </w:t>
            </w:r>
          </w:p>
        </w:tc>
        <w:tc>
          <w:tcPr>
            <w:tcW w:w="1845" w:type="dxa"/>
            <w:tcBorders>
              <w:left w:val="single" w:sz="4" w:space="0" w:color="000000"/>
              <w:bottom w:val="single" w:sz="4" w:space="0" w:color="000000"/>
              <w:right w:val="single" w:sz="4" w:space="0" w:color="000000"/>
            </w:tcBorders>
            <w:shd w:val="clear" w:color="auto" w:fill="FFFFFF"/>
            <w:vAlign w:val="center"/>
          </w:tcPr>
          <w:p w:rsidR="007F5710" w:rsidRDefault="007F5710" w:rsidP="000339E1">
            <w:pPr>
              <w:snapToGrid w:val="0"/>
              <w:rPr>
                <w:sz w:val="20"/>
                <w:szCs w:val="20"/>
              </w:rPr>
            </w:pPr>
          </w:p>
        </w:tc>
      </w:tr>
      <w:tr w:rsidR="007F5710" w:rsidTr="001B293D">
        <w:trPr>
          <w:trHeight w:val="1393"/>
        </w:trPr>
        <w:tc>
          <w:tcPr>
            <w:tcW w:w="735" w:type="dxa"/>
            <w:tcBorders>
              <w:top w:val="single" w:sz="4" w:space="0" w:color="000000"/>
              <w:left w:val="single" w:sz="4" w:space="0" w:color="000000"/>
              <w:bottom w:val="single" w:sz="4" w:space="0" w:color="000000"/>
            </w:tcBorders>
            <w:shd w:val="clear" w:color="auto" w:fill="FFFFFF"/>
            <w:vAlign w:val="center"/>
          </w:tcPr>
          <w:p w:rsidR="007F5710" w:rsidRDefault="00AB393C" w:rsidP="00AB393C">
            <w:pPr>
              <w:pStyle w:val="Text"/>
              <w:ind w:firstLine="0"/>
              <w:jc w:val="center"/>
            </w:pPr>
            <w:r>
              <w:rPr>
                <w:rFonts w:ascii="Times New Roman" w:hAnsi="Times New Roman" w:cs="Times New Roman"/>
                <w:sz w:val="20"/>
                <w:szCs w:val="20"/>
              </w:rPr>
              <w:t>75</w:t>
            </w:r>
          </w:p>
        </w:tc>
        <w:tc>
          <w:tcPr>
            <w:tcW w:w="7260" w:type="dxa"/>
            <w:tcBorders>
              <w:top w:val="single" w:sz="4" w:space="0" w:color="000000"/>
              <w:left w:val="single" w:sz="4" w:space="0" w:color="000000"/>
              <w:bottom w:val="single" w:sz="4" w:space="0" w:color="000000"/>
            </w:tcBorders>
            <w:shd w:val="clear" w:color="auto" w:fill="FFFFFF"/>
            <w:vAlign w:val="center"/>
          </w:tcPr>
          <w:p w:rsidR="007F5710" w:rsidRDefault="00AD1F0C" w:rsidP="000339E1">
            <w:pPr>
              <w:pStyle w:val="PreformattedText"/>
            </w:pPr>
            <w:r>
              <w:rPr>
                <w:rFonts w:ascii="Times New Roman" w:hAnsi="Times New Roman" w:cs="Times New Roman"/>
                <w:sz w:val="20"/>
                <w:szCs w:val="20"/>
              </w:rPr>
              <w:t xml:space="preserve">Możliwość po zintegrowaniu </w:t>
            </w:r>
            <w:r w:rsidR="009B4774">
              <w:rPr>
                <w:rFonts w:ascii="Times New Roman" w:hAnsi="Times New Roman" w:cs="Times New Roman"/>
                <w:sz w:val="20"/>
                <w:szCs w:val="20"/>
              </w:rPr>
              <w:t>p</w:t>
            </w:r>
            <w:r w:rsidR="007F5710">
              <w:rPr>
                <w:rFonts w:ascii="Times New Roman" w:hAnsi="Times New Roman" w:cs="Times New Roman"/>
                <w:sz w:val="20"/>
                <w:szCs w:val="20"/>
              </w:rPr>
              <w:t>o zakończeniu produkcji gotowego preparatu w dawce dziennej dla</w:t>
            </w:r>
            <w:r>
              <w:rPr>
                <w:rFonts w:ascii="Times New Roman" w:hAnsi="Times New Roman" w:cs="Times New Roman"/>
                <w:sz w:val="20"/>
                <w:szCs w:val="20"/>
              </w:rPr>
              <w:t xml:space="preserve"> </w:t>
            </w:r>
            <w:r w:rsidR="007F5710">
              <w:rPr>
                <w:rFonts w:ascii="Times New Roman" w:hAnsi="Times New Roman" w:cs="Times New Roman"/>
                <w:sz w:val="20"/>
                <w:szCs w:val="20"/>
              </w:rPr>
              <w:t xml:space="preserve">pacjenta na podstawie danych z programu </w:t>
            </w:r>
            <w:r w:rsidR="002A4025">
              <w:rPr>
                <w:rFonts w:ascii="Times New Roman" w:hAnsi="Times New Roman" w:cs="Times New Roman"/>
                <w:sz w:val="20"/>
                <w:szCs w:val="20"/>
              </w:rPr>
              <w:t xml:space="preserve">Pracowni Cytostatyków </w:t>
            </w:r>
            <w:r w:rsidR="007F5710">
              <w:rPr>
                <w:rFonts w:ascii="Times New Roman" w:hAnsi="Times New Roman" w:cs="Times New Roman"/>
                <w:sz w:val="20"/>
                <w:szCs w:val="20"/>
              </w:rPr>
              <w:t>w systemie HIS zamawiającego (AMMS</w:t>
            </w:r>
            <w:r w:rsidR="00C45C02">
              <w:rPr>
                <w:rFonts w:ascii="Times New Roman" w:hAnsi="Times New Roman" w:cs="Times New Roman"/>
                <w:sz w:val="20"/>
                <w:szCs w:val="20"/>
              </w:rPr>
              <w:t>)</w:t>
            </w:r>
            <w:r w:rsidR="007F5710">
              <w:rPr>
                <w:rFonts w:ascii="Times New Roman" w:hAnsi="Times New Roman" w:cs="Times New Roman"/>
                <w:sz w:val="20"/>
                <w:szCs w:val="20"/>
              </w:rPr>
              <w:t>:</w:t>
            </w:r>
          </w:p>
          <w:p w:rsidR="007F5710" w:rsidRDefault="007F5710" w:rsidP="000339E1">
            <w:pPr>
              <w:pStyle w:val="PreformattedText"/>
              <w:numPr>
                <w:ilvl w:val="0"/>
                <w:numId w:val="31"/>
              </w:numPr>
              <w:ind w:left="459"/>
            </w:pPr>
            <w:r>
              <w:rPr>
                <w:rFonts w:ascii="Times New Roman" w:hAnsi="Times New Roman" w:cs="Times New Roman"/>
                <w:sz w:val="20"/>
                <w:szCs w:val="20"/>
              </w:rPr>
              <w:t>wydanie przygotowanego leku na oddział</w:t>
            </w:r>
          </w:p>
          <w:p w:rsidR="007F5710" w:rsidRDefault="007F5710" w:rsidP="000339E1">
            <w:pPr>
              <w:pStyle w:val="PreformattedText"/>
              <w:numPr>
                <w:ilvl w:val="0"/>
                <w:numId w:val="31"/>
              </w:numPr>
              <w:ind w:left="459"/>
            </w:pPr>
            <w:r>
              <w:rPr>
                <w:rFonts w:ascii="Times New Roman" w:hAnsi="Times New Roman" w:cs="Times New Roman"/>
                <w:sz w:val="20"/>
                <w:szCs w:val="20"/>
              </w:rPr>
              <w:t>odnotowanie podania leku pacjentowi</w:t>
            </w:r>
          </w:p>
        </w:tc>
        <w:tc>
          <w:tcPr>
            <w:tcW w:w="18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5710" w:rsidRDefault="007F5710" w:rsidP="000339E1">
            <w:pPr>
              <w:snapToGrid w:val="0"/>
              <w:rPr>
                <w:sz w:val="20"/>
                <w:szCs w:val="20"/>
              </w:rPr>
            </w:pPr>
          </w:p>
        </w:tc>
      </w:tr>
      <w:tr w:rsidR="007F5710" w:rsidTr="001B293D">
        <w:trPr>
          <w:trHeight w:hRule="exact" w:val="851"/>
        </w:trPr>
        <w:tc>
          <w:tcPr>
            <w:tcW w:w="9840" w:type="dxa"/>
            <w:gridSpan w:val="3"/>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jc w:val="center"/>
            </w:pPr>
            <w:r>
              <w:rPr>
                <w:b/>
                <w:sz w:val="20"/>
                <w:szCs w:val="20"/>
              </w:rPr>
              <w:t>INSTALACJA, WDROŻENIE</w:t>
            </w:r>
          </w:p>
        </w:tc>
      </w:tr>
      <w:tr w:rsidR="007F5710" w:rsidTr="001B293D">
        <w:trPr>
          <w:trHeight w:val="910"/>
        </w:trPr>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1</w:t>
            </w:r>
          </w:p>
        </w:tc>
        <w:tc>
          <w:tcPr>
            <w:tcW w:w="7260" w:type="dxa"/>
            <w:tcBorders>
              <w:left w:val="single" w:sz="4" w:space="0" w:color="000000"/>
              <w:bottom w:val="single" w:sz="4" w:space="0" w:color="000000"/>
            </w:tcBorders>
            <w:shd w:val="clear" w:color="auto" w:fill="auto"/>
            <w:vAlign w:val="center"/>
          </w:tcPr>
          <w:p w:rsidR="007F5710" w:rsidRDefault="007F5710" w:rsidP="000339E1">
            <w:pPr>
              <w:suppressAutoHyphens w:val="0"/>
            </w:pPr>
            <w:r>
              <w:rPr>
                <w:sz w:val="20"/>
                <w:szCs w:val="20"/>
              </w:rPr>
              <w:t>Połączenie systemu z dostarczaną w ramach niniejszego zamówienia wagą elektroniczną umożliwiającą bieżącą kontrolę prawidłowości procesu przygotowywania leków cytotoksycznych.</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852"/>
        </w:trPr>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2</w:t>
            </w:r>
          </w:p>
        </w:tc>
        <w:tc>
          <w:tcPr>
            <w:tcW w:w="7260" w:type="dxa"/>
            <w:tcBorders>
              <w:left w:val="single" w:sz="4" w:space="0" w:color="000000"/>
              <w:bottom w:val="single" w:sz="4" w:space="0" w:color="000000"/>
            </w:tcBorders>
            <w:shd w:val="clear" w:color="auto" w:fill="auto"/>
            <w:vAlign w:val="center"/>
          </w:tcPr>
          <w:p w:rsidR="007F5710" w:rsidRDefault="007F5710" w:rsidP="00584A62">
            <w:pPr>
              <w:suppressAutoHyphens w:val="0"/>
            </w:pPr>
            <w:r>
              <w:rPr>
                <w:sz w:val="20"/>
                <w:szCs w:val="20"/>
              </w:rPr>
              <w:t>Po</w:t>
            </w:r>
            <w:r w:rsidR="00584A62">
              <w:rPr>
                <w:sz w:val="20"/>
                <w:szCs w:val="20"/>
              </w:rPr>
              <w:t>d</w:t>
            </w:r>
            <w:r>
              <w:rPr>
                <w:sz w:val="20"/>
                <w:szCs w:val="20"/>
              </w:rPr>
              <w:t xml:space="preserve">łączenie </w:t>
            </w:r>
            <w:r w:rsidR="00584A62">
              <w:rPr>
                <w:sz w:val="20"/>
                <w:szCs w:val="20"/>
              </w:rPr>
              <w:t xml:space="preserve">drukarki kodów kreskowych (będącej przedmiotem dostawy w ramach niniejszej specyfikacji) do </w:t>
            </w:r>
            <w:r>
              <w:rPr>
                <w:sz w:val="20"/>
                <w:szCs w:val="20"/>
              </w:rPr>
              <w:t>systemu do obsługi stanowisk</w:t>
            </w:r>
            <w:r w:rsidR="00D82156">
              <w:rPr>
                <w:sz w:val="20"/>
                <w:szCs w:val="20"/>
              </w:rPr>
              <w:t>a</w:t>
            </w:r>
            <w:r>
              <w:rPr>
                <w:sz w:val="20"/>
                <w:szCs w:val="20"/>
              </w:rPr>
              <w:t xml:space="preserve"> do przygotowania cytostatyków w komorze laminarnej</w:t>
            </w:r>
            <w:r w:rsidR="00584A62">
              <w:rPr>
                <w:sz w:val="20"/>
                <w:szCs w:val="20"/>
              </w:rPr>
              <w:t>.</w:t>
            </w:r>
            <w:r>
              <w:rPr>
                <w:sz w:val="20"/>
                <w:szCs w:val="20"/>
              </w:rPr>
              <w:t xml:space="preserve"> </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7F5710" w:rsidTr="001B293D">
        <w:trPr>
          <w:trHeight w:val="411"/>
        </w:trPr>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3</w:t>
            </w:r>
          </w:p>
        </w:tc>
        <w:tc>
          <w:tcPr>
            <w:tcW w:w="7260" w:type="dxa"/>
            <w:tcBorders>
              <w:left w:val="single" w:sz="4" w:space="0" w:color="000000"/>
              <w:bottom w:val="single" w:sz="4" w:space="0" w:color="000000"/>
            </w:tcBorders>
            <w:shd w:val="clear" w:color="auto" w:fill="auto"/>
            <w:vAlign w:val="center"/>
          </w:tcPr>
          <w:p w:rsidR="007F5710" w:rsidRDefault="00584A62" w:rsidP="00584A62">
            <w:pPr>
              <w:suppressAutoHyphens w:val="0"/>
            </w:pPr>
            <w:r>
              <w:rPr>
                <w:sz w:val="20"/>
                <w:szCs w:val="20"/>
              </w:rPr>
              <w:t>Instalacja i uruchomienie dostarczonych w ramach zamówienia urządzeń.</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sz w:val="20"/>
                <w:szCs w:val="20"/>
              </w:rPr>
            </w:pPr>
          </w:p>
        </w:tc>
      </w:tr>
      <w:tr w:rsidR="00FC080E" w:rsidTr="001B293D">
        <w:trPr>
          <w:trHeight w:val="405"/>
        </w:trPr>
        <w:tc>
          <w:tcPr>
            <w:tcW w:w="735" w:type="dxa"/>
            <w:tcBorders>
              <w:left w:val="single" w:sz="4" w:space="0" w:color="000000"/>
              <w:bottom w:val="single" w:sz="4" w:space="0" w:color="000000"/>
            </w:tcBorders>
            <w:shd w:val="clear" w:color="auto" w:fill="auto"/>
            <w:vAlign w:val="center"/>
          </w:tcPr>
          <w:p w:rsidR="00FC080E" w:rsidRDefault="00AC7C98" w:rsidP="000339E1">
            <w:pPr>
              <w:pStyle w:val="Text"/>
              <w:ind w:firstLine="0"/>
              <w:jc w:val="center"/>
              <w:rPr>
                <w:rFonts w:ascii="Times New Roman" w:hAnsi="Times New Roman" w:cs="Times New Roman"/>
                <w:sz w:val="20"/>
                <w:szCs w:val="20"/>
              </w:rPr>
            </w:pPr>
            <w:r>
              <w:rPr>
                <w:rFonts w:ascii="Times New Roman" w:hAnsi="Times New Roman" w:cs="Times New Roman"/>
                <w:sz w:val="20"/>
                <w:szCs w:val="20"/>
              </w:rPr>
              <w:t>4</w:t>
            </w:r>
          </w:p>
        </w:tc>
        <w:tc>
          <w:tcPr>
            <w:tcW w:w="7260" w:type="dxa"/>
            <w:tcBorders>
              <w:left w:val="single" w:sz="4" w:space="0" w:color="000000"/>
              <w:bottom w:val="single" w:sz="4" w:space="0" w:color="000000"/>
            </w:tcBorders>
            <w:shd w:val="clear" w:color="auto" w:fill="auto"/>
            <w:vAlign w:val="center"/>
          </w:tcPr>
          <w:p w:rsidR="00A61A70" w:rsidRDefault="00FC080E" w:rsidP="00A61A70">
            <w:pPr>
              <w:pStyle w:val="Normalny1"/>
              <w:widowControl/>
              <w:suppressAutoHyphens w:val="0"/>
              <w:rPr>
                <w:sz w:val="20"/>
                <w:szCs w:val="20"/>
              </w:rPr>
            </w:pPr>
            <w:r>
              <w:rPr>
                <w:rFonts w:cs="Times New Roman"/>
                <w:sz w:val="20"/>
                <w:szCs w:val="20"/>
              </w:rPr>
              <w:t xml:space="preserve">Instalacja </w:t>
            </w:r>
            <w:r w:rsidR="000A5A93">
              <w:rPr>
                <w:sz w:val="20"/>
                <w:szCs w:val="20"/>
              </w:rPr>
              <w:t xml:space="preserve">oprogramowania systemu do </w:t>
            </w:r>
            <w:r w:rsidR="000A5A93" w:rsidRPr="00D64064">
              <w:rPr>
                <w:sz w:val="20"/>
                <w:szCs w:val="20"/>
              </w:rPr>
              <w:t xml:space="preserve">obsługi </w:t>
            </w:r>
            <w:r w:rsidR="002A4025">
              <w:rPr>
                <w:sz w:val="20"/>
                <w:szCs w:val="20"/>
              </w:rPr>
              <w:t xml:space="preserve">Pracowni Cytostatyków </w:t>
            </w:r>
            <w:r w:rsidR="00A61A70">
              <w:rPr>
                <w:sz w:val="20"/>
                <w:szCs w:val="20"/>
              </w:rPr>
              <w:t>:</w:t>
            </w:r>
          </w:p>
          <w:p w:rsidR="00A61A70" w:rsidRDefault="00A61A70" w:rsidP="001B293D">
            <w:pPr>
              <w:pStyle w:val="Normalny1"/>
              <w:widowControl/>
              <w:suppressAutoHyphens w:val="0"/>
              <w:ind w:left="433"/>
              <w:rPr>
                <w:rFonts w:cs="Times New Roman"/>
                <w:sz w:val="20"/>
                <w:szCs w:val="20"/>
              </w:rPr>
            </w:pPr>
            <w:r>
              <w:rPr>
                <w:sz w:val="20"/>
                <w:szCs w:val="20"/>
              </w:rPr>
              <w:t xml:space="preserve">-  </w:t>
            </w:r>
            <w:r w:rsidR="00A70FD3">
              <w:rPr>
                <w:sz w:val="20"/>
                <w:szCs w:val="20"/>
              </w:rPr>
              <w:t xml:space="preserve">w środowisku </w:t>
            </w:r>
            <w:r w:rsidR="000A5A93">
              <w:rPr>
                <w:rFonts w:cs="Times New Roman"/>
                <w:sz w:val="20"/>
                <w:szCs w:val="20"/>
              </w:rPr>
              <w:t>serwer</w:t>
            </w:r>
            <w:r w:rsidR="00A70FD3">
              <w:rPr>
                <w:rFonts w:cs="Times New Roman"/>
                <w:sz w:val="20"/>
                <w:szCs w:val="20"/>
              </w:rPr>
              <w:t>owym</w:t>
            </w:r>
            <w:r w:rsidR="000A5A93">
              <w:rPr>
                <w:rFonts w:cs="Times New Roman"/>
                <w:sz w:val="20"/>
                <w:szCs w:val="20"/>
              </w:rPr>
              <w:t xml:space="preserve"> zamawiającego jako </w:t>
            </w:r>
            <w:r>
              <w:rPr>
                <w:rFonts w:cs="Times New Roman"/>
                <w:sz w:val="20"/>
                <w:szCs w:val="20"/>
              </w:rPr>
              <w:t xml:space="preserve"> rozszerzenie</w:t>
            </w:r>
            <w:r w:rsidR="000A5A93">
              <w:rPr>
                <w:rFonts w:cs="Times New Roman"/>
                <w:sz w:val="20"/>
                <w:szCs w:val="20"/>
              </w:rPr>
              <w:t xml:space="preserve"> posiadanego systemu </w:t>
            </w:r>
            <w:r w:rsidR="000A5A93" w:rsidRPr="000A5A93">
              <w:rPr>
                <w:rFonts w:cs="Times New Roman"/>
                <w:sz w:val="20"/>
                <w:szCs w:val="20"/>
              </w:rPr>
              <w:t xml:space="preserve">HIS Eskulap  (Medhub sp. z o.o.) </w:t>
            </w:r>
            <w:r>
              <w:rPr>
                <w:rFonts w:cs="Times New Roman"/>
                <w:sz w:val="20"/>
                <w:szCs w:val="20"/>
              </w:rPr>
              <w:t>wykorzystującego</w:t>
            </w:r>
            <w:r w:rsidR="00FC080E" w:rsidRPr="00FC080E">
              <w:rPr>
                <w:rFonts w:cs="Times New Roman"/>
                <w:sz w:val="20"/>
                <w:szCs w:val="20"/>
              </w:rPr>
              <w:t xml:space="preserve"> </w:t>
            </w:r>
            <w:r>
              <w:rPr>
                <w:rFonts w:cs="Times New Roman"/>
                <w:sz w:val="20"/>
                <w:szCs w:val="20"/>
              </w:rPr>
              <w:t>SZBD</w:t>
            </w:r>
            <w:r w:rsidR="00FC080E" w:rsidRPr="00FC080E">
              <w:rPr>
                <w:rFonts w:cs="Times New Roman"/>
                <w:sz w:val="20"/>
                <w:szCs w:val="20"/>
              </w:rPr>
              <w:t xml:space="preserve"> Oracle w wersji 10.2.0.4.0 </w:t>
            </w:r>
            <w:r w:rsidR="00A5489A">
              <w:rPr>
                <w:rFonts w:cs="Times New Roman"/>
                <w:sz w:val="20"/>
                <w:szCs w:val="20"/>
              </w:rPr>
              <w:t xml:space="preserve">(lub dostarczenie nowszej wersji SZBD wraz z migracją obecnego środowiska bazodanowego </w:t>
            </w:r>
            <w:r w:rsidR="009C7F1D">
              <w:rPr>
                <w:rFonts w:cs="Times New Roman"/>
                <w:sz w:val="20"/>
                <w:szCs w:val="20"/>
              </w:rPr>
              <w:t>Zamawiają</w:t>
            </w:r>
            <w:r w:rsidR="00A5489A">
              <w:rPr>
                <w:rFonts w:cs="Times New Roman"/>
                <w:sz w:val="20"/>
                <w:szCs w:val="20"/>
              </w:rPr>
              <w:t>cego zapewniając ciągłość pracy systemu HIS Eskulap)</w:t>
            </w:r>
          </w:p>
          <w:p w:rsidR="00FC080E" w:rsidRDefault="000A5A93" w:rsidP="00A61A70">
            <w:pPr>
              <w:pStyle w:val="Normalny1"/>
              <w:widowControl/>
              <w:suppressAutoHyphens w:val="0"/>
              <w:rPr>
                <w:rFonts w:cs="Times New Roman"/>
                <w:sz w:val="20"/>
                <w:szCs w:val="20"/>
              </w:rPr>
            </w:pPr>
            <w:r>
              <w:rPr>
                <w:rFonts w:cs="Times New Roman"/>
                <w:sz w:val="20"/>
                <w:szCs w:val="20"/>
              </w:rPr>
              <w:t xml:space="preserve">lub . </w:t>
            </w:r>
          </w:p>
          <w:p w:rsidR="00A61A70" w:rsidRDefault="00A61A70" w:rsidP="001B293D">
            <w:pPr>
              <w:pStyle w:val="Normalny1"/>
              <w:widowControl/>
              <w:suppressAutoHyphens w:val="0"/>
              <w:ind w:left="433"/>
              <w:rPr>
                <w:rFonts w:cs="Times New Roman"/>
                <w:sz w:val="20"/>
                <w:szCs w:val="20"/>
              </w:rPr>
            </w:pPr>
            <w:r>
              <w:rPr>
                <w:rFonts w:cs="Times New Roman"/>
                <w:sz w:val="20"/>
                <w:szCs w:val="20"/>
              </w:rPr>
              <w:t xml:space="preserve">- na dostarczonym </w:t>
            </w:r>
            <w:r w:rsidR="009A1A79">
              <w:rPr>
                <w:rFonts w:cs="Times New Roman"/>
                <w:sz w:val="20"/>
                <w:szCs w:val="20"/>
              </w:rPr>
              <w:t xml:space="preserve">przez Wykonawcę </w:t>
            </w:r>
            <w:r>
              <w:rPr>
                <w:rFonts w:cs="Times New Roman"/>
                <w:sz w:val="20"/>
                <w:szCs w:val="20"/>
              </w:rPr>
              <w:t>dedykowanym serwerze o parametrach zapewniających prawidłowe działanie oferowanego oprogramowania do obsługi Pracowni Cytostatyków</w:t>
            </w:r>
            <w:r w:rsidR="00A70FD3">
              <w:rPr>
                <w:rFonts w:cs="Times New Roman"/>
                <w:sz w:val="20"/>
                <w:szCs w:val="20"/>
              </w:rPr>
              <w:t xml:space="preserve">. </w:t>
            </w:r>
            <w:r w:rsidR="009A1A79">
              <w:rPr>
                <w:rFonts w:cs="Times New Roman"/>
                <w:sz w:val="20"/>
                <w:szCs w:val="20"/>
              </w:rPr>
              <w:br/>
            </w:r>
            <w:r w:rsidR="00A70FD3">
              <w:rPr>
                <w:rFonts w:cs="Times New Roman"/>
                <w:sz w:val="20"/>
                <w:szCs w:val="20"/>
              </w:rPr>
              <w:t>Minimalne parametry serwera: serwer typu rack z odpowiednim, licencjonowanym oprogramowaniem, procesor 8 core, pamięć 16GB RAM, pojemność dyskowa 1TB, RAID, karta sieciowa 1Gb</w:t>
            </w:r>
            <w:r w:rsidR="009A1A79">
              <w:rPr>
                <w:rFonts w:cs="Times New Roman"/>
                <w:sz w:val="20"/>
                <w:szCs w:val="20"/>
              </w:rPr>
              <w:t>, redundantny zasilacz</w:t>
            </w:r>
            <w:r w:rsidR="00A459A9">
              <w:rPr>
                <w:rFonts w:cs="Times New Roman"/>
                <w:sz w:val="20"/>
                <w:szCs w:val="20"/>
              </w:rPr>
              <w:t xml:space="preserve"> (gwarancja min. 36m-cy </w:t>
            </w:r>
            <w:r w:rsidR="000F24D2">
              <w:rPr>
                <w:rFonts w:cs="Times New Roman"/>
                <w:sz w:val="20"/>
                <w:szCs w:val="20"/>
              </w:rPr>
              <w:t xml:space="preserve">nbd </w:t>
            </w:r>
            <w:r w:rsidR="001946F4">
              <w:rPr>
                <w:rFonts w:cs="Times New Roman"/>
                <w:sz w:val="20"/>
                <w:szCs w:val="20"/>
              </w:rPr>
              <w:t>on-site</w:t>
            </w:r>
            <w:r w:rsidR="000F24D2">
              <w:rPr>
                <w:rFonts w:cs="Times New Roman"/>
                <w:sz w:val="20"/>
                <w:szCs w:val="20"/>
              </w:rPr>
              <w:t>)</w:t>
            </w:r>
            <w:r w:rsidR="00AC7C98">
              <w:rPr>
                <w:rFonts w:cs="Times New Roman"/>
                <w:sz w:val="20"/>
                <w:szCs w:val="20"/>
              </w:rPr>
              <w:t xml:space="preserve">. </w:t>
            </w:r>
            <w:r w:rsidR="00AC7C98">
              <w:rPr>
                <w:rFonts w:cs="Times New Roman"/>
                <w:sz w:val="20"/>
                <w:szCs w:val="20"/>
              </w:rPr>
              <w:br/>
              <w:t>Dostarczenie niezbędnych licencji na system operacyjny, system zarządzania bazą danych (SZBD) leży po stronie Wykonawcy</w:t>
            </w:r>
          </w:p>
          <w:p w:rsidR="00AC7C98" w:rsidRDefault="00AC7C98" w:rsidP="00AC7C98">
            <w:pPr>
              <w:pStyle w:val="Normalny1"/>
              <w:widowControl/>
              <w:suppressAutoHyphens w:val="0"/>
              <w:rPr>
                <w:rFonts w:cs="Times New Roman"/>
                <w:sz w:val="20"/>
                <w:szCs w:val="20"/>
              </w:rPr>
            </w:pPr>
            <w:r>
              <w:rPr>
                <w:rFonts w:cs="Times New Roman"/>
                <w:sz w:val="20"/>
                <w:szCs w:val="20"/>
              </w:rPr>
              <w:t xml:space="preserve">lub . </w:t>
            </w:r>
          </w:p>
          <w:p w:rsidR="00AC7C98" w:rsidRDefault="00AC7C98" w:rsidP="001B293D">
            <w:pPr>
              <w:pStyle w:val="Normalny1"/>
              <w:widowControl/>
              <w:suppressAutoHyphens w:val="0"/>
              <w:ind w:left="433"/>
              <w:rPr>
                <w:rFonts w:cs="Times New Roman"/>
                <w:sz w:val="20"/>
                <w:szCs w:val="20"/>
              </w:rPr>
            </w:pPr>
            <w:r>
              <w:rPr>
                <w:rFonts w:cs="Times New Roman"/>
                <w:sz w:val="20"/>
                <w:szCs w:val="20"/>
              </w:rPr>
              <w:t>- w środowisku wirt</w:t>
            </w:r>
            <w:r w:rsidR="009C7F1D">
              <w:rPr>
                <w:rFonts w:cs="Times New Roman"/>
                <w:sz w:val="20"/>
                <w:szCs w:val="20"/>
              </w:rPr>
              <w:t>u</w:t>
            </w:r>
            <w:r>
              <w:rPr>
                <w:rFonts w:cs="Times New Roman"/>
                <w:sz w:val="20"/>
                <w:szCs w:val="20"/>
              </w:rPr>
              <w:t>alizacyjnym Zamawiającego (Vmware v</w:t>
            </w:r>
            <w:r w:rsidR="00F013D4">
              <w:rPr>
                <w:rFonts w:cs="Times New Roman"/>
                <w:sz w:val="20"/>
                <w:szCs w:val="20"/>
              </w:rPr>
              <w:t>Sphere</w:t>
            </w:r>
            <w:r>
              <w:rPr>
                <w:rFonts w:cs="Times New Roman"/>
                <w:sz w:val="20"/>
                <w:szCs w:val="20"/>
              </w:rPr>
              <w:t xml:space="preserve">6.0). </w:t>
            </w:r>
            <w:r>
              <w:rPr>
                <w:rFonts w:cs="Times New Roman"/>
                <w:sz w:val="20"/>
                <w:szCs w:val="20"/>
              </w:rPr>
              <w:br/>
              <w:t>Dostarczenie niezbędnych licencji na system operacyjny, system zarządzania bazą danych (SZBD) leży po stronie Wykonawcy.</w:t>
            </w:r>
            <w:r w:rsidR="004D1E0E">
              <w:rPr>
                <w:sz w:val="20"/>
                <w:szCs w:val="20"/>
              </w:rPr>
              <w:t xml:space="preserve"> TAK/NIE*</w:t>
            </w:r>
          </w:p>
        </w:tc>
        <w:tc>
          <w:tcPr>
            <w:tcW w:w="1845" w:type="dxa"/>
            <w:tcBorders>
              <w:left w:val="single" w:sz="4" w:space="0" w:color="000000"/>
              <w:bottom w:val="single" w:sz="4" w:space="0" w:color="000000"/>
              <w:right w:val="single" w:sz="4" w:space="0" w:color="000000"/>
            </w:tcBorders>
            <w:shd w:val="clear" w:color="auto" w:fill="auto"/>
            <w:vAlign w:val="center"/>
          </w:tcPr>
          <w:p w:rsidR="00FC080E" w:rsidRDefault="00FC080E" w:rsidP="000339E1">
            <w:pPr>
              <w:snapToGrid w:val="0"/>
              <w:rPr>
                <w:sz w:val="20"/>
                <w:szCs w:val="20"/>
              </w:rPr>
            </w:pPr>
          </w:p>
        </w:tc>
      </w:tr>
      <w:tr w:rsidR="004C429A" w:rsidTr="008B5BE1">
        <w:trPr>
          <w:trHeight w:val="504"/>
        </w:trPr>
        <w:tc>
          <w:tcPr>
            <w:tcW w:w="735" w:type="dxa"/>
            <w:tcBorders>
              <w:left w:val="single" w:sz="4" w:space="0" w:color="000000"/>
              <w:bottom w:val="single" w:sz="4" w:space="0" w:color="000000"/>
            </w:tcBorders>
            <w:shd w:val="clear" w:color="auto" w:fill="auto"/>
            <w:vAlign w:val="center"/>
          </w:tcPr>
          <w:p w:rsidR="004C429A" w:rsidRDefault="00AB393C" w:rsidP="004C429A">
            <w:pPr>
              <w:pStyle w:val="Text"/>
              <w:ind w:firstLine="0"/>
              <w:jc w:val="center"/>
            </w:pPr>
            <w:r>
              <w:rPr>
                <w:rFonts w:ascii="Times New Roman" w:hAnsi="Times New Roman" w:cs="Times New Roman"/>
                <w:sz w:val="20"/>
                <w:szCs w:val="20"/>
              </w:rPr>
              <w:t>5</w:t>
            </w:r>
          </w:p>
        </w:tc>
        <w:tc>
          <w:tcPr>
            <w:tcW w:w="7260" w:type="dxa"/>
            <w:tcBorders>
              <w:left w:val="single" w:sz="4" w:space="0" w:color="000000"/>
              <w:bottom w:val="single" w:sz="4" w:space="0" w:color="000000"/>
            </w:tcBorders>
            <w:shd w:val="clear" w:color="auto" w:fill="auto"/>
            <w:vAlign w:val="center"/>
          </w:tcPr>
          <w:p w:rsidR="004C429A" w:rsidRDefault="004C429A" w:rsidP="004C429A">
            <w:pPr>
              <w:pStyle w:val="Normalny1"/>
              <w:widowControl/>
              <w:suppressAutoHyphens w:val="0"/>
            </w:pPr>
            <w:r>
              <w:rPr>
                <w:rFonts w:cs="Times New Roman"/>
                <w:sz w:val="20"/>
                <w:szCs w:val="20"/>
              </w:rPr>
              <w:t xml:space="preserve">Instalacja systemu na komputerach klienckich </w:t>
            </w:r>
          </w:p>
        </w:tc>
        <w:tc>
          <w:tcPr>
            <w:tcW w:w="1845" w:type="dxa"/>
            <w:tcBorders>
              <w:left w:val="single" w:sz="4" w:space="0" w:color="000000"/>
              <w:bottom w:val="single" w:sz="4" w:space="0" w:color="000000"/>
              <w:right w:val="single" w:sz="4" w:space="0" w:color="000000"/>
            </w:tcBorders>
            <w:shd w:val="clear" w:color="auto" w:fill="auto"/>
            <w:vAlign w:val="center"/>
          </w:tcPr>
          <w:p w:rsidR="004C429A" w:rsidRDefault="004D1E0E" w:rsidP="004C429A">
            <w:pPr>
              <w:snapToGrid w:val="0"/>
              <w:rPr>
                <w:sz w:val="20"/>
                <w:szCs w:val="20"/>
              </w:rPr>
            </w:pPr>
            <w:r>
              <w:rPr>
                <w:sz w:val="20"/>
                <w:szCs w:val="20"/>
              </w:rPr>
              <w:t>*</w:t>
            </w:r>
          </w:p>
        </w:tc>
      </w:tr>
      <w:tr w:rsidR="004C429A" w:rsidTr="001B293D">
        <w:tc>
          <w:tcPr>
            <w:tcW w:w="735" w:type="dxa"/>
            <w:tcBorders>
              <w:left w:val="single" w:sz="4" w:space="0" w:color="000000"/>
              <w:bottom w:val="single" w:sz="4" w:space="0" w:color="000000"/>
            </w:tcBorders>
            <w:shd w:val="clear" w:color="auto" w:fill="auto"/>
            <w:vAlign w:val="center"/>
          </w:tcPr>
          <w:p w:rsidR="004C429A" w:rsidRDefault="00AB393C" w:rsidP="004C429A">
            <w:pPr>
              <w:pStyle w:val="Text"/>
              <w:ind w:firstLine="0"/>
              <w:jc w:val="center"/>
            </w:pPr>
            <w:r>
              <w:rPr>
                <w:rFonts w:ascii="Times New Roman" w:hAnsi="Times New Roman" w:cs="Times New Roman"/>
                <w:sz w:val="20"/>
                <w:szCs w:val="20"/>
              </w:rPr>
              <w:t>6</w:t>
            </w:r>
          </w:p>
        </w:tc>
        <w:tc>
          <w:tcPr>
            <w:tcW w:w="7260" w:type="dxa"/>
            <w:tcBorders>
              <w:left w:val="single" w:sz="4" w:space="0" w:color="000000"/>
              <w:bottom w:val="single" w:sz="4" w:space="0" w:color="000000"/>
            </w:tcBorders>
            <w:shd w:val="clear" w:color="auto" w:fill="auto"/>
            <w:vAlign w:val="center"/>
          </w:tcPr>
          <w:p w:rsidR="004C429A" w:rsidRDefault="004C429A" w:rsidP="00DB0CA3">
            <w:pPr>
              <w:pStyle w:val="Normalny1"/>
              <w:widowControl/>
              <w:suppressAutoHyphens w:val="0"/>
            </w:pPr>
            <w:r>
              <w:rPr>
                <w:rFonts w:cs="Times New Roman"/>
                <w:sz w:val="20"/>
                <w:szCs w:val="20"/>
              </w:rPr>
              <w:t>Konfiguracja i parametryzacja systemu</w:t>
            </w:r>
            <w:r w:rsidR="00DB0CA3">
              <w:rPr>
                <w:rFonts w:cs="Times New Roman"/>
                <w:sz w:val="20"/>
                <w:szCs w:val="20"/>
              </w:rPr>
              <w:t xml:space="preserve"> wg wymagań Zamawiającego uzgodnionych z Wykonawcą na etapie analizy przedwdrożeniowej.</w:t>
            </w:r>
          </w:p>
        </w:tc>
        <w:tc>
          <w:tcPr>
            <w:tcW w:w="1845" w:type="dxa"/>
            <w:tcBorders>
              <w:left w:val="single" w:sz="4" w:space="0" w:color="000000"/>
              <w:bottom w:val="single" w:sz="4" w:space="0" w:color="000000"/>
              <w:right w:val="single" w:sz="4" w:space="0" w:color="000000"/>
            </w:tcBorders>
            <w:shd w:val="clear" w:color="auto" w:fill="auto"/>
            <w:vAlign w:val="center"/>
          </w:tcPr>
          <w:p w:rsidR="004C429A" w:rsidRDefault="004C429A" w:rsidP="004C429A">
            <w:pPr>
              <w:snapToGrid w:val="0"/>
              <w:rPr>
                <w:sz w:val="20"/>
                <w:szCs w:val="20"/>
              </w:rPr>
            </w:pPr>
          </w:p>
        </w:tc>
      </w:tr>
      <w:tr w:rsidR="007F5710" w:rsidTr="008B5BE1">
        <w:trPr>
          <w:trHeight w:val="2279"/>
        </w:trPr>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7</w:t>
            </w:r>
          </w:p>
        </w:tc>
        <w:tc>
          <w:tcPr>
            <w:tcW w:w="7260" w:type="dxa"/>
            <w:tcBorders>
              <w:left w:val="single" w:sz="4" w:space="0" w:color="000000"/>
              <w:bottom w:val="single" w:sz="4" w:space="0" w:color="000000"/>
            </w:tcBorders>
            <w:shd w:val="clear" w:color="auto" w:fill="auto"/>
            <w:vAlign w:val="center"/>
          </w:tcPr>
          <w:p w:rsidR="007F5710" w:rsidRPr="00C37689" w:rsidRDefault="007F5710">
            <w:pPr>
              <w:pStyle w:val="Normalny1"/>
              <w:widowControl/>
              <w:suppressAutoHyphens w:val="0"/>
              <w:rPr>
                <w:highlight w:val="yellow"/>
              </w:rPr>
            </w:pPr>
            <w:r w:rsidRPr="00554CEA">
              <w:rPr>
                <w:rFonts w:cs="Times New Roman"/>
                <w:sz w:val="20"/>
                <w:szCs w:val="20"/>
              </w:rPr>
              <w:t xml:space="preserve">Objęcie przez Wykonawcę uruchomionego oprogramowania specjalistycznego </w:t>
            </w:r>
            <w:r w:rsidRPr="00554CEA">
              <w:rPr>
                <w:rFonts w:cs="Times New Roman"/>
                <w:sz w:val="20"/>
                <w:szCs w:val="20"/>
                <w:u w:val="single"/>
              </w:rPr>
              <w:t>oraz dostarczonego sprzętu</w:t>
            </w:r>
            <w:r w:rsidRPr="00554CEA">
              <w:rPr>
                <w:rFonts w:cs="Times New Roman"/>
                <w:sz w:val="20"/>
                <w:szCs w:val="20"/>
              </w:rPr>
              <w:t xml:space="preserve"> </w:t>
            </w:r>
            <w:r w:rsidRPr="00554CEA">
              <w:rPr>
                <w:rFonts w:cs="Times New Roman"/>
                <w:color w:val="auto"/>
                <w:sz w:val="20"/>
                <w:szCs w:val="20"/>
              </w:rPr>
              <w:t>minimum 24 miesięcznym</w:t>
            </w:r>
            <w:r w:rsidRPr="00554CEA">
              <w:rPr>
                <w:rFonts w:cs="Times New Roman"/>
                <w:sz w:val="20"/>
                <w:szCs w:val="20"/>
              </w:rPr>
              <w:t xml:space="preserve"> bezpłatnym Serwisem gwarancyjnym i Nadzorem Autorskim licząc od daty podpisania przez upoważnionych przedstawicieli Zamawiającego i Wykonawcy protokołu </w:t>
            </w:r>
            <w:r w:rsidR="002359EF" w:rsidRPr="00554CEA">
              <w:rPr>
                <w:rFonts w:cs="Times New Roman"/>
                <w:sz w:val="20"/>
                <w:szCs w:val="20"/>
              </w:rPr>
              <w:t>odbioru końcowego</w:t>
            </w:r>
            <w:r w:rsidRPr="00554CEA">
              <w:rPr>
                <w:rFonts w:cs="Times New Roman"/>
                <w:sz w:val="20"/>
                <w:szCs w:val="20"/>
              </w:rPr>
              <w:t>.</w:t>
            </w:r>
          </w:p>
        </w:tc>
        <w:tc>
          <w:tcPr>
            <w:tcW w:w="1845" w:type="dxa"/>
            <w:tcBorders>
              <w:left w:val="single" w:sz="4" w:space="0" w:color="000000"/>
              <w:bottom w:val="single" w:sz="4" w:space="0" w:color="000000"/>
              <w:right w:val="single" w:sz="4" w:space="0" w:color="000000"/>
            </w:tcBorders>
            <w:shd w:val="clear" w:color="auto" w:fill="auto"/>
            <w:vAlign w:val="center"/>
          </w:tcPr>
          <w:p w:rsidR="005E59F3" w:rsidRDefault="005E59F3" w:rsidP="005E59F3">
            <w:pPr>
              <w:snapToGrid w:val="0"/>
              <w:jc w:val="center"/>
              <w:rPr>
                <w:sz w:val="20"/>
                <w:szCs w:val="20"/>
              </w:rPr>
            </w:pPr>
            <w:r w:rsidRPr="00554CEA">
              <w:rPr>
                <w:sz w:val="20"/>
                <w:szCs w:val="20"/>
              </w:rPr>
              <w:t>Dodatkowy okres serwisu gwarancyjnego wraz z nadzorem autorskim nad oprogramowaniem  stanowi kryterium oceny ofert wartość należy wstawić w formularzu ofertowym</w:t>
            </w:r>
          </w:p>
          <w:p w:rsidR="004D1E0E" w:rsidRPr="008B5BE1" w:rsidRDefault="004D1E0E" w:rsidP="008B5BE1">
            <w:pPr>
              <w:snapToGrid w:val="0"/>
              <w:jc w:val="center"/>
              <w:rPr>
                <w:b/>
                <w:sz w:val="20"/>
                <w:szCs w:val="20"/>
              </w:rPr>
            </w:pPr>
            <w:r w:rsidRPr="008B5BE1">
              <w:rPr>
                <w:b/>
                <w:sz w:val="20"/>
                <w:szCs w:val="20"/>
              </w:rPr>
              <w:t>TAK/NIE*</w:t>
            </w:r>
          </w:p>
        </w:tc>
      </w:tr>
      <w:tr w:rsidR="007F5710" w:rsidTr="008B5BE1">
        <w:trPr>
          <w:trHeight w:hRule="exact" w:val="4081"/>
        </w:trPr>
        <w:tc>
          <w:tcPr>
            <w:tcW w:w="735" w:type="dxa"/>
            <w:tcBorders>
              <w:left w:val="single" w:sz="4" w:space="0" w:color="000000"/>
              <w:bottom w:val="single" w:sz="4" w:space="0" w:color="000000"/>
            </w:tcBorders>
            <w:shd w:val="clear" w:color="auto" w:fill="auto"/>
            <w:vAlign w:val="center"/>
          </w:tcPr>
          <w:p w:rsidR="007F5710" w:rsidRDefault="007F5710" w:rsidP="000339E1">
            <w:pPr>
              <w:pStyle w:val="Normalny1"/>
              <w:widowControl/>
              <w:suppressAutoHyphens w:val="0"/>
              <w:jc w:val="center"/>
            </w:pPr>
            <w:r>
              <w:rPr>
                <w:rFonts w:cs="Times New Roman"/>
                <w:bCs/>
                <w:sz w:val="20"/>
                <w:szCs w:val="20"/>
              </w:rPr>
              <w:t>8</w:t>
            </w:r>
          </w:p>
        </w:tc>
        <w:tc>
          <w:tcPr>
            <w:tcW w:w="7260" w:type="dxa"/>
            <w:tcBorders>
              <w:left w:val="single" w:sz="4" w:space="0" w:color="000000"/>
              <w:bottom w:val="single" w:sz="4" w:space="0" w:color="000000"/>
            </w:tcBorders>
            <w:shd w:val="clear" w:color="auto" w:fill="auto"/>
            <w:vAlign w:val="center"/>
          </w:tcPr>
          <w:p w:rsidR="00A5489A" w:rsidRDefault="007F5710" w:rsidP="000339E1">
            <w:pPr>
              <w:pStyle w:val="Normalny1"/>
              <w:widowControl/>
              <w:suppressAutoHyphens w:val="0"/>
              <w:rPr>
                <w:rFonts w:cs="Times New Roman"/>
                <w:bCs/>
                <w:iCs/>
                <w:sz w:val="20"/>
                <w:szCs w:val="20"/>
              </w:rPr>
            </w:pPr>
            <w:r>
              <w:rPr>
                <w:rFonts w:cs="Times New Roman"/>
                <w:bCs/>
                <w:iCs/>
                <w:sz w:val="20"/>
                <w:szCs w:val="20"/>
              </w:rPr>
              <w:t xml:space="preserve">Serwis gwarancyjny zapewniający </w:t>
            </w:r>
            <w:r w:rsidR="0037367B">
              <w:rPr>
                <w:rFonts w:cs="Times New Roman"/>
                <w:bCs/>
                <w:iCs/>
                <w:sz w:val="20"/>
                <w:szCs w:val="20"/>
              </w:rPr>
              <w:t>obsługę zgłaszanych błędów w trybie:</w:t>
            </w:r>
          </w:p>
          <w:p w:rsidR="007F5710" w:rsidRPr="001B293D" w:rsidRDefault="00A5489A" w:rsidP="001B293D">
            <w:pPr>
              <w:pStyle w:val="Normalny1"/>
              <w:widowControl/>
              <w:numPr>
                <w:ilvl w:val="0"/>
                <w:numId w:val="44"/>
              </w:numPr>
              <w:suppressAutoHyphens w:val="0"/>
            </w:pPr>
            <w:r>
              <w:rPr>
                <w:rFonts w:cs="Calibri"/>
                <w:sz w:val="20"/>
                <w:szCs w:val="20"/>
              </w:rPr>
              <w:t xml:space="preserve">Awaria rozumiana jako błąd krytyczny - oznacza sytuację, w której nie jest możliwe prawidłowe używanie </w:t>
            </w:r>
            <w:r w:rsidR="00146411">
              <w:rPr>
                <w:rFonts w:cs="Calibri"/>
                <w:sz w:val="20"/>
                <w:szCs w:val="20"/>
              </w:rPr>
              <w:t>oprogramowania</w:t>
            </w:r>
            <w:r>
              <w:rPr>
                <w:rFonts w:cs="Calibri"/>
                <w:sz w:val="20"/>
                <w:szCs w:val="20"/>
              </w:rPr>
              <w:t xml:space="preserve"> z powodu uszkodzenia lub utraty kodu programu, struktur danych lub zawartości bazy danych. </w:t>
            </w:r>
            <w:r>
              <w:rPr>
                <w:rFonts w:cs="Calibri"/>
                <w:sz w:val="20"/>
                <w:szCs w:val="20"/>
              </w:rPr>
              <w:br/>
              <w:t>C</w:t>
            </w:r>
            <w:r w:rsidR="007F5710">
              <w:rPr>
                <w:rFonts w:cs="Times New Roman"/>
                <w:bCs/>
                <w:iCs/>
                <w:sz w:val="20"/>
                <w:szCs w:val="20"/>
              </w:rPr>
              <w:t xml:space="preserve">zas reakcji serwisu (przyjęcie zgłoszenia – podjęcie naprawy) maksymalnie </w:t>
            </w:r>
            <w:r>
              <w:rPr>
                <w:rFonts w:cs="Times New Roman"/>
                <w:bCs/>
                <w:iCs/>
                <w:sz w:val="20"/>
                <w:szCs w:val="20"/>
              </w:rPr>
              <w:t xml:space="preserve">8 </w:t>
            </w:r>
            <w:r w:rsidR="007F5710">
              <w:rPr>
                <w:rFonts w:cs="Times New Roman"/>
                <w:bCs/>
                <w:iCs/>
                <w:sz w:val="20"/>
                <w:szCs w:val="20"/>
              </w:rPr>
              <w:t>godzin po otrzymaniu zgłoszenia (przyjmowanie zgłoszeń</w:t>
            </w:r>
            <w:r w:rsidR="004C429A">
              <w:rPr>
                <w:rFonts w:cs="Times New Roman"/>
                <w:bCs/>
                <w:iCs/>
                <w:sz w:val="20"/>
                <w:szCs w:val="20"/>
              </w:rPr>
              <w:t xml:space="preserve"> </w:t>
            </w:r>
            <w:r w:rsidR="00A70FD3">
              <w:rPr>
                <w:rFonts w:cs="Times New Roman"/>
                <w:bCs/>
                <w:iCs/>
                <w:sz w:val="20"/>
                <w:szCs w:val="20"/>
              </w:rPr>
              <w:t xml:space="preserve"> </w:t>
            </w:r>
            <w:r w:rsidR="007F5710">
              <w:rPr>
                <w:rFonts w:cs="Times New Roman"/>
                <w:bCs/>
                <w:iCs/>
                <w:sz w:val="20"/>
                <w:szCs w:val="20"/>
              </w:rPr>
              <w:t>telefonicznie</w:t>
            </w:r>
            <w:r w:rsidR="004C429A">
              <w:rPr>
                <w:rFonts w:cs="Times New Roman"/>
                <w:bCs/>
                <w:iCs/>
                <w:sz w:val="20"/>
                <w:szCs w:val="20"/>
              </w:rPr>
              <w:t>,</w:t>
            </w:r>
            <w:r w:rsidR="007B5E0A">
              <w:rPr>
                <w:rFonts w:cs="Times New Roman"/>
                <w:bCs/>
                <w:iCs/>
                <w:sz w:val="20"/>
                <w:szCs w:val="20"/>
              </w:rPr>
              <w:t xml:space="preserve"> </w:t>
            </w:r>
            <w:r w:rsidR="007B5E0A">
              <w:rPr>
                <w:rFonts w:cs="Times New Roman"/>
                <w:bCs/>
                <w:iCs/>
                <w:sz w:val="20"/>
                <w:szCs w:val="20"/>
              </w:rPr>
              <w:br/>
            </w:r>
            <w:r w:rsidR="007F5710">
              <w:rPr>
                <w:rFonts w:cs="Times New Roman"/>
                <w:bCs/>
                <w:iCs/>
                <w:sz w:val="20"/>
                <w:szCs w:val="20"/>
              </w:rPr>
              <w:t>e-mailem</w:t>
            </w:r>
            <w:r w:rsidR="004C429A">
              <w:rPr>
                <w:rFonts w:cs="Times New Roman"/>
                <w:bCs/>
                <w:iCs/>
                <w:sz w:val="20"/>
                <w:szCs w:val="20"/>
              </w:rPr>
              <w:t xml:space="preserve"> lub przez u</w:t>
            </w:r>
            <w:r w:rsidR="004C429A" w:rsidRPr="004C429A">
              <w:rPr>
                <w:rFonts w:cs="Times New Roman"/>
                <w:bCs/>
                <w:iCs/>
                <w:sz w:val="20"/>
                <w:szCs w:val="20"/>
              </w:rPr>
              <w:t xml:space="preserve">dostępniony </w:t>
            </w:r>
            <w:r w:rsidR="00F34CFC">
              <w:rPr>
                <w:rFonts w:cs="Times New Roman"/>
                <w:bCs/>
                <w:iCs/>
                <w:sz w:val="20"/>
                <w:szCs w:val="20"/>
              </w:rPr>
              <w:t>przez Wykonawcę Elektroniczny System Zgłoszeń dostępny przez internet</w:t>
            </w:r>
            <w:r w:rsidR="007F5710">
              <w:rPr>
                <w:rFonts w:cs="Times New Roman"/>
                <w:bCs/>
                <w:iCs/>
                <w:sz w:val="20"/>
                <w:szCs w:val="20"/>
              </w:rPr>
              <w:t xml:space="preserve">). </w:t>
            </w:r>
            <w:r>
              <w:rPr>
                <w:rFonts w:cs="Times New Roman"/>
                <w:bCs/>
                <w:iCs/>
                <w:sz w:val="20"/>
                <w:szCs w:val="20"/>
              </w:rPr>
              <w:br/>
            </w:r>
            <w:r w:rsidR="007F5710">
              <w:rPr>
                <w:rFonts w:cs="Times New Roman"/>
                <w:bCs/>
                <w:iCs/>
                <w:sz w:val="20"/>
                <w:szCs w:val="20"/>
              </w:rPr>
              <w:t xml:space="preserve">Usunięcie awarii w ciągu </w:t>
            </w:r>
            <w:r>
              <w:rPr>
                <w:rFonts w:cs="Times New Roman"/>
                <w:bCs/>
                <w:iCs/>
                <w:sz w:val="20"/>
                <w:szCs w:val="20"/>
              </w:rPr>
              <w:t>24 godzin</w:t>
            </w:r>
            <w:r w:rsidR="007F5710">
              <w:rPr>
                <w:rFonts w:cs="Times New Roman"/>
                <w:bCs/>
                <w:iCs/>
                <w:sz w:val="20"/>
                <w:szCs w:val="20"/>
              </w:rPr>
              <w:t xml:space="preserve"> od </w:t>
            </w:r>
            <w:r>
              <w:rPr>
                <w:rFonts w:cs="Times New Roman"/>
                <w:bCs/>
                <w:iCs/>
                <w:sz w:val="20"/>
                <w:szCs w:val="20"/>
              </w:rPr>
              <w:t xml:space="preserve">momentu </w:t>
            </w:r>
            <w:r w:rsidR="007F5710">
              <w:rPr>
                <w:rFonts w:cs="Times New Roman"/>
                <w:bCs/>
                <w:iCs/>
                <w:sz w:val="20"/>
                <w:szCs w:val="20"/>
              </w:rPr>
              <w:t>zgłoszenia.</w:t>
            </w:r>
          </w:p>
          <w:p w:rsidR="00786572" w:rsidRPr="001B293D" w:rsidRDefault="00786572" w:rsidP="00786572">
            <w:pPr>
              <w:pStyle w:val="Normalny1"/>
              <w:numPr>
                <w:ilvl w:val="0"/>
                <w:numId w:val="44"/>
              </w:numPr>
              <w:suppressAutoHyphens w:val="0"/>
              <w:rPr>
                <w:sz w:val="20"/>
                <w:szCs w:val="20"/>
              </w:rPr>
            </w:pPr>
            <w:r w:rsidRPr="001B293D">
              <w:rPr>
                <w:sz w:val="20"/>
                <w:szCs w:val="20"/>
              </w:rPr>
              <w:t xml:space="preserve">Błąd aplikacji – działanie powtarzalne, pojawiające się za każdym </w:t>
            </w:r>
            <w:r w:rsidR="009F24A4">
              <w:rPr>
                <w:sz w:val="20"/>
                <w:szCs w:val="20"/>
              </w:rPr>
              <w:t>razem w tym samym miejscu w opro</w:t>
            </w:r>
            <w:r w:rsidRPr="001B293D">
              <w:rPr>
                <w:sz w:val="20"/>
                <w:szCs w:val="20"/>
              </w:rPr>
              <w:t>gramowaniu na różnych stacjach roboczych (terminalach) i prowadzące w każdym przypadku do otrzymywania błędnych wyników jej działania. Czas reakcji serwisu (przyjęcie zgłoszenia – podjęcie naprawy) maksymalnie 24 godziny po otrzymaniu zgłoszenia (przyj</w:t>
            </w:r>
            <w:r w:rsidR="009F24A4">
              <w:rPr>
                <w:sz w:val="20"/>
                <w:szCs w:val="20"/>
              </w:rPr>
              <w:t>mowanie zgłoszeń  telefonicznie</w:t>
            </w:r>
            <w:r w:rsidRPr="001B293D">
              <w:rPr>
                <w:sz w:val="20"/>
                <w:szCs w:val="20"/>
              </w:rPr>
              <w:t>,</w:t>
            </w:r>
            <w:r w:rsidR="009F24A4">
              <w:rPr>
                <w:sz w:val="20"/>
                <w:szCs w:val="20"/>
              </w:rPr>
              <w:t xml:space="preserve"> </w:t>
            </w:r>
            <w:r w:rsidRPr="001B293D">
              <w:rPr>
                <w:sz w:val="20"/>
                <w:szCs w:val="20"/>
              </w:rPr>
              <w:t xml:space="preserve">e-mailem lub przez udostępniony przez Wykonawcę Elektroniczny System Zgłoszeń dostępny przez internet). </w:t>
            </w:r>
          </w:p>
          <w:p w:rsidR="00786572" w:rsidRPr="00E1126D" w:rsidRDefault="00786572" w:rsidP="001B293D">
            <w:pPr>
              <w:pStyle w:val="Normalny1"/>
              <w:widowControl/>
              <w:suppressAutoHyphens w:val="0"/>
              <w:ind w:left="720"/>
              <w:rPr>
                <w:sz w:val="20"/>
                <w:szCs w:val="20"/>
              </w:rPr>
            </w:pPr>
            <w:r w:rsidRPr="001B293D">
              <w:rPr>
                <w:sz w:val="20"/>
                <w:szCs w:val="20"/>
              </w:rPr>
              <w:t>Usunięcie awarii w ciągu 3 dni roboczych od momentu zgłoszenia.</w:t>
            </w:r>
          </w:p>
          <w:p w:rsidR="007F5710" w:rsidRDefault="007F5710" w:rsidP="000339E1">
            <w:pPr>
              <w:pStyle w:val="Normalny1"/>
              <w:widowControl/>
              <w:suppressAutoHyphens w:val="0"/>
            </w:pP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7F5710" w:rsidP="000339E1">
            <w:pPr>
              <w:snapToGrid w:val="0"/>
              <w:rPr>
                <w:rFonts w:cs="Calibri"/>
                <w:sz w:val="20"/>
                <w:szCs w:val="20"/>
              </w:rPr>
            </w:pPr>
          </w:p>
        </w:tc>
      </w:tr>
      <w:tr w:rsidR="00DC0E68" w:rsidTr="008B5BE1">
        <w:trPr>
          <w:trHeight w:hRule="exact" w:val="4414"/>
        </w:trPr>
        <w:tc>
          <w:tcPr>
            <w:tcW w:w="735" w:type="dxa"/>
            <w:tcBorders>
              <w:left w:val="single" w:sz="4" w:space="0" w:color="000000"/>
              <w:bottom w:val="single" w:sz="4" w:space="0" w:color="000000"/>
            </w:tcBorders>
            <w:shd w:val="clear" w:color="auto" w:fill="auto"/>
            <w:vAlign w:val="center"/>
          </w:tcPr>
          <w:p w:rsidR="00DC0E68" w:rsidRDefault="00DC0E68" w:rsidP="000339E1">
            <w:pPr>
              <w:pStyle w:val="Normalny1"/>
              <w:widowControl/>
              <w:suppressAutoHyphens w:val="0"/>
              <w:jc w:val="center"/>
              <w:rPr>
                <w:rFonts w:cs="Times New Roman"/>
                <w:bCs/>
                <w:sz w:val="20"/>
                <w:szCs w:val="20"/>
              </w:rPr>
            </w:pPr>
            <w:r>
              <w:rPr>
                <w:rFonts w:cs="Times New Roman"/>
                <w:bCs/>
                <w:sz w:val="20"/>
                <w:szCs w:val="20"/>
              </w:rPr>
              <w:t>9</w:t>
            </w:r>
          </w:p>
        </w:tc>
        <w:tc>
          <w:tcPr>
            <w:tcW w:w="7260" w:type="dxa"/>
            <w:tcBorders>
              <w:left w:val="single" w:sz="4" w:space="0" w:color="000000"/>
              <w:bottom w:val="single" w:sz="4" w:space="0" w:color="000000"/>
            </w:tcBorders>
            <w:shd w:val="clear" w:color="auto" w:fill="auto"/>
            <w:vAlign w:val="center"/>
          </w:tcPr>
          <w:p w:rsidR="008B5BE1" w:rsidRPr="008B5BE1" w:rsidRDefault="008B5BE1" w:rsidP="008B5BE1">
            <w:pPr>
              <w:suppressAutoHyphens w:val="0"/>
              <w:spacing w:after="60"/>
              <w:jc w:val="both"/>
              <w:rPr>
                <w:sz w:val="20"/>
                <w:szCs w:val="20"/>
                <w:lang w:eastAsia="ar-SA"/>
              </w:rPr>
            </w:pPr>
            <w:r w:rsidRPr="008B5BE1">
              <w:rPr>
                <w:sz w:val="20"/>
                <w:szCs w:val="20"/>
              </w:rPr>
              <w:t>W ramach nadzoru autorskiego, Wykonawca zapewnia:</w:t>
            </w:r>
          </w:p>
          <w:p w:rsidR="008B5BE1" w:rsidRPr="008B5BE1" w:rsidRDefault="008B5BE1" w:rsidP="008B5BE1">
            <w:pPr>
              <w:numPr>
                <w:ilvl w:val="0"/>
                <w:numId w:val="47"/>
              </w:numPr>
              <w:tabs>
                <w:tab w:val="left" w:pos="426"/>
              </w:tabs>
              <w:autoSpaceDE w:val="0"/>
              <w:autoSpaceDN w:val="0"/>
              <w:adjustRightInd w:val="0"/>
              <w:rPr>
                <w:sz w:val="20"/>
                <w:szCs w:val="20"/>
              </w:rPr>
            </w:pPr>
            <w:r w:rsidRPr="008B5BE1">
              <w:rPr>
                <w:sz w:val="20"/>
                <w:szCs w:val="20"/>
              </w:rPr>
              <w:t>dostarczanie rozwinięć (upgrade) i uaktualnień (update) udostępnianych przez producenta uruchomionego w ramach umowy oprogramowania specjalistycznego.</w:t>
            </w:r>
          </w:p>
          <w:p w:rsidR="008B5BE1" w:rsidRPr="008B5BE1" w:rsidRDefault="008B5BE1" w:rsidP="008B5BE1">
            <w:pPr>
              <w:pStyle w:val="WW-Domylnie"/>
              <w:numPr>
                <w:ilvl w:val="0"/>
                <w:numId w:val="47"/>
              </w:numPr>
              <w:autoSpaceDE w:val="0"/>
              <w:autoSpaceDN w:val="0"/>
              <w:adjustRightInd w:val="0"/>
              <w:jc w:val="both"/>
              <w:rPr>
                <w:sz w:val="20"/>
              </w:rPr>
            </w:pPr>
            <w:r w:rsidRPr="008B5BE1">
              <w:rPr>
                <w:sz w:val="20"/>
              </w:rPr>
              <w:t xml:space="preserve">dostarczanie nowych wersji oprogramowania uwzględniających zmiany ustawowe oraz rozwojowe, opracowanie nowych raportów i modyfikacja istniejących na potrzeby Zamawiającego </w:t>
            </w:r>
          </w:p>
          <w:p w:rsidR="008B5BE1" w:rsidRPr="008B5BE1" w:rsidRDefault="008B5BE1" w:rsidP="008B5BE1">
            <w:pPr>
              <w:pStyle w:val="WW-Domylnie"/>
              <w:numPr>
                <w:ilvl w:val="0"/>
                <w:numId w:val="47"/>
              </w:numPr>
              <w:autoSpaceDE w:val="0"/>
              <w:autoSpaceDN w:val="0"/>
              <w:adjustRightInd w:val="0"/>
              <w:jc w:val="both"/>
              <w:rPr>
                <w:sz w:val="20"/>
              </w:rPr>
            </w:pPr>
            <w:r w:rsidRPr="008B5BE1">
              <w:rPr>
                <w:sz w:val="20"/>
              </w:rPr>
              <w:t>gotowość do świadczenia usług developerskich polegających na odpłatnej realizacji zmian w oprogramowaniu zaproponowanych przez Zamawiającego</w:t>
            </w:r>
          </w:p>
          <w:p w:rsidR="008B5BE1" w:rsidRPr="008B5BE1" w:rsidRDefault="008B5BE1" w:rsidP="008B5BE1">
            <w:pPr>
              <w:numPr>
                <w:ilvl w:val="0"/>
                <w:numId w:val="47"/>
              </w:numPr>
              <w:tabs>
                <w:tab w:val="left" w:pos="426"/>
              </w:tabs>
              <w:autoSpaceDE w:val="0"/>
              <w:autoSpaceDN w:val="0"/>
              <w:adjustRightInd w:val="0"/>
              <w:rPr>
                <w:sz w:val="20"/>
                <w:szCs w:val="20"/>
              </w:rPr>
            </w:pPr>
            <w:r w:rsidRPr="008B5BE1">
              <w:rPr>
                <w:sz w:val="20"/>
                <w:szCs w:val="20"/>
              </w:rPr>
              <w:t>utrzymywanie oprogramowania w zgodzie z obowiązującymi uwarunkowaniami prawnymi i technologicznymi poprzez:</w:t>
            </w:r>
          </w:p>
          <w:p w:rsidR="008B5BE1" w:rsidRPr="008B5BE1" w:rsidRDefault="008B5BE1" w:rsidP="008B5BE1">
            <w:pPr>
              <w:tabs>
                <w:tab w:val="left" w:pos="709"/>
              </w:tabs>
              <w:autoSpaceDE w:val="0"/>
              <w:autoSpaceDN w:val="0"/>
              <w:adjustRightInd w:val="0"/>
              <w:ind w:left="1140"/>
              <w:rPr>
                <w:sz w:val="20"/>
                <w:szCs w:val="20"/>
              </w:rPr>
            </w:pPr>
            <w:r>
              <w:t xml:space="preserve">- </w:t>
            </w:r>
            <w:r w:rsidRPr="008B5BE1">
              <w:rPr>
                <w:sz w:val="20"/>
                <w:szCs w:val="20"/>
              </w:rPr>
              <w:t>stałe monitorowanie funkcjonowania oprogramowania w miejscach jego instalacji w celu eliminowania błędów aplikacji oraz poprawy i ewentualnego dodania elementów funkcjonalnych,</w:t>
            </w:r>
          </w:p>
          <w:p w:rsidR="001F2204" w:rsidRPr="001F2204" w:rsidRDefault="008B5BE1" w:rsidP="008B5BE1">
            <w:pPr>
              <w:pStyle w:val="Normalny1"/>
              <w:widowControl/>
              <w:suppressAutoHyphens w:val="0"/>
              <w:ind w:left="720"/>
              <w:rPr>
                <w:rFonts w:cs="Times New Roman"/>
                <w:bCs/>
                <w:iCs/>
                <w:sz w:val="20"/>
                <w:szCs w:val="20"/>
              </w:rPr>
            </w:pPr>
            <w:r w:rsidRPr="008B5BE1">
              <w:rPr>
                <w:sz w:val="20"/>
                <w:szCs w:val="20"/>
              </w:rPr>
              <w:t>- analizę zmian ustawowych związanych bezpośrednio i pośrednio z systemem ochrony zdrowia obowiązującego w kraju</w:t>
            </w:r>
          </w:p>
        </w:tc>
        <w:tc>
          <w:tcPr>
            <w:tcW w:w="1845" w:type="dxa"/>
            <w:tcBorders>
              <w:left w:val="single" w:sz="4" w:space="0" w:color="000000"/>
              <w:bottom w:val="single" w:sz="4" w:space="0" w:color="000000"/>
              <w:right w:val="single" w:sz="4" w:space="0" w:color="000000"/>
            </w:tcBorders>
            <w:shd w:val="clear" w:color="auto" w:fill="auto"/>
            <w:vAlign w:val="center"/>
          </w:tcPr>
          <w:p w:rsidR="00DC0E68" w:rsidRDefault="00DC0E68" w:rsidP="000339E1">
            <w:pPr>
              <w:snapToGrid w:val="0"/>
              <w:rPr>
                <w:rFonts w:cs="Calibri"/>
                <w:sz w:val="20"/>
                <w:szCs w:val="20"/>
              </w:rPr>
            </w:pPr>
          </w:p>
        </w:tc>
      </w:tr>
      <w:tr w:rsidR="00146411" w:rsidTr="008B5BE1">
        <w:trPr>
          <w:trHeight w:hRule="exact" w:val="1117"/>
        </w:trPr>
        <w:tc>
          <w:tcPr>
            <w:tcW w:w="735" w:type="dxa"/>
            <w:tcBorders>
              <w:left w:val="single" w:sz="4" w:space="0" w:color="000000"/>
              <w:bottom w:val="single" w:sz="4" w:space="0" w:color="000000"/>
            </w:tcBorders>
            <w:shd w:val="clear" w:color="auto" w:fill="auto"/>
            <w:vAlign w:val="center"/>
          </w:tcPr>
          <w:p w:rsidR="008A5695" w:rsidRDefault="00DC0E68" w:rsidP="001B293D">
            <w:pPr>
              <w:pStyle w:val="Normalny1"/>
              <w:widowControl/>
              <w:suppressAutoHyphens w:val="0"/>
              <w:spacing w:after="100" w:afterAutospacing="1"/>
              <w:jc w:val="center"/>
              <w:rPr>
                <w:rFonts w:cs="Times New Roman"/>
                <w:bCs/>
                <w:sz w:val="20"/>
                <w:szCs w:val="20"/>
              </w:rPr>
            </w:pPr>
            <w:r>
              <w:rPr>
                <w:rFonts w:cs="Times New Roman"/>
                <w:bCs/>
                <w:sz w:val="20"/>
                <w:szCs w:val="20"/>
              </w:rPr>
              <w:t>10</w:t>
            </w:r>
          </w:p>
        </w:tc>
        <w:tc>
          <w:tcPr>
            <w:tcW w:w="7260" w:type="dxa"/>
            <w:tcBorders>
              <w:left w:val="single" w:sz="4" w:space="0" w:color="000000"/>
              <w:bottom w:val="single" w:sz="4" w:space="0" w:color="000000"/>
            </w:tcBorders>
            <w:shd w:val="clear" w:color="auto" w:fill="auto"/>
            <w:vAlign w:val="center"/>
          </w:tcPr>
          <w:p w:rsidR="00146411" w:rsidRDefault="00146411" w:rsidP="008A5695">
            <w:pPr>
              <w:pStyle w:val="Normalny1"/>
              <w:widowControl/>
              <w:suppressAutoHyphens w:val="0"/>
              <w:rPr>
                <w:rFonts w:cs="Times New Roman"/>
                <w:bCs/>
                <w:iCs/>
                <w:sz w:val="20"/>
                <w:szCs w:val="20"/>
              </w:rPr>
            </w:pPr>
            <w:r>
              <w:rPr>
                <w:sz w:val="20"/>
                <w:szCs w:val="20"/>
              </w:rPr>
              <w:t>Możliwość zgłaszania błędów/zgłoszeń 24h/7dni,</w:t>
            </w:r>
          </w:p>
        </w:tc>
        <w:tc>
          <w:tcPr>
            <w:tcW w:w="1845" w:type="dxa"/>
            <w:tcBorders>
              <w:left w:val="single" w:sz="4" w:space="0" w:color="000000"/>
              <w:bottom w:val="single" w:sz="4" w:space="0" w:color="000000"/>
              <w:right w:val="single" w:sz="4" w:space="0" w:color="000000"/>
            </w:tcBorders>
            <w:shd w:val="clear" w:color="auto" w:fill="auto"/>
            <w:vAlign w:val="center"/>
          </w:tcPr>
          <w:p w:rsidR="00146411" w:rsidRDefault="00146411" w:rsidP="001B293D">
            <w:pPr>
              <w:snapToGrid w:val="0"/>
              <w:spacing w:after="100" w:afterAutospacing="1"/>
              <w:rPr>
                <w:rFonts w:cs="Calibri"/>
                <w:sz w:val="20"/>
                <w:szCs w:val="20"/>
              </w:rPr>
            </w:pPr>
          </w:p>
        </w:tc>
      </w:tr>
      <w:tr w:rsidR="007F5710" w:rsidTr="001B293D">
        <w:trPr>
          <w:trHeight w:hRule="exact" w:val="851"/>
        </w:trPr>
        <w:tc>
          <w:tcPr>
            <w:tcW w:w="7995" w:type="dxa"/>
            <w:gridSpan w:val="2"/>
            <w:tcBorders>
              <w:left w:val="single" w:sz="4" w:space="0" w:color="000000"/>
              <w:bottom w:val="single" w:sz="4" w:space="0" w:color="000000"/>
            </w:tcBorders>
            <w:shd w:val="clear" w:color="auto" w:fill="auto"/>
            <w:vAlign w:val="center"/>
          </w:tcPr>
          <w:p w:rsidR="007F5710" w:rsidRDefault="007F5710" w:rsidP="008945B5">
            <w:pPr>
              <w:pStyle w:val="Normalny1"/>
              <w:widowControl/>
              <w:suppressAutoHyphens w:val="0"/>
              <w:jc w:val="center"/>
            </w:pPr>
            <w:r>
              <w:rPr>
                <w:rFonts w:cs="Times New Roman"/>
                <w:b/>
                <w:bCs/>
                <w:sz w:val="20"/>
                <w:szCs w:val="20"/>
              </w:rPr>
              <w:t>SZKOLENIE</w:t>
            </w:r>
            <w:r w:rsidR="008945B5">
              <w:rPr>
                <w:rFonts w:cs="Times New Roman"/>
                <w:b/>
                <w:bCs/>
                <w:sz w:val="20"/>
                <w:szCs w:val="20"/>
              </w:rPr>
              <w:t xml:space="preserve"> UMOŻLIWIAJĄCE SAMODZI</w:t>
            </w:r>
            <w:r w:rsidR="001D25B5">
              <w:rPr>
                <w:rFonts w:cs="Times New Roman"/>
                <w:b/>
                <w:bCs/>
                <w:sz w:val="20"/>
                <w:szCs w:val="20"/>
              </w:rPr>
              <w:t>E</w:t>
            </w:r>
            <w:r w:rsidR="008945B5">
              <w:rPr>
                <w:rFonts w:cs="Times New Roman"/>
                <w:b/>
                <w:bCs/>
                <w:sz w:val="20"/>
                <w:szCs w:val="20"/>
              </w:rPr>
              <w:t xml:space="preserve">LNĄ PRACĘ UŻYTKOWNIKÓW W </w:t>
            </w:r>
            <w:r w:rsidR="00A15081">
              <w:rPr>
                <w:rFonts w:cs="Times New Roman"/>
                <w:b/>
                <w:bCs/>
                <w:sz w:val="20"/>
                <w:szCs w:val="20"/>
              </w:rPr>
              <w:t xml:space="preserve">DOSTARCZONYM </w:t>
            </w:r>
            <w:r w:rsidR="008945B5">
              <w:rPr>
                <w:rFonts w:cs="Times New Roman"/>
                <w:b/>
                <w:bCs/>
                <w:sz w:val="20"/>
                <w:szCs w:val="20"/>
              </w:rPr>
              <w:t>SYSTEMIE</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A15081" w:rsidP="001B293D">
            <w:pPr>
              <w:snapToGrid w:val="0"/>
              <w:jc w:val="center"/>
            </w:pPr>
            <w:r>
              <w:rPr>
                <w:sz w:val="20"/>
                <w:szCs w:val="20"/>
              </w:rPr>
              <w:t>Minimalna l</w:t>
            </w:r>
            <w:r w:rsidR="007F5710">
              <w:rPr>
                <w:sz w:val="20"/>
                <w:szCs w:val="20"/>
              </w:rPr>
              <w:t xml:space="preserve">iczba osób </w:t>
            </w: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1</w:t>
            </w:r>
          </w:p>
        </w:tc>
        <w:tc>
          <w:tcPr>
            <w:tcW w:w="7260" w:type="dxa"/>
            <w:tcBorders>
              <w:left w:val="single" w:sz="4" w:space="0" w:color="000000"/>
              <w:bottom w:val="single" w:sz="4" w:space="0" w:color="000000"/>
            </w:tcBorders>
            <w:shd w:val="clear" w:color="auto" w:fill="auto"/>
            <w:vAlign w:val="center"/>
          </w:tcPr>
          <w:p w:rsidR="007F5710" w:rsidRDefault="007F5710" w:rsidP="00A15081">
            <w:pPr>
              <w:pStyle w:val="Normalny1"/>
              <w:widowControl/>
              <w:suppressAutoHyphens w:val="0"/>
            </w:pPr>
            <w:r w:rsidRPr="001B293D">
              <w:rPr>
                <w:rFonts w:cs="Times New Roman"/>
                <w:color w:val="auto"/>
                <w:sz w:val="20"/>
                <w:szCs w:val="20"/>
              </w:rPr>
              <w:t xml:space="preserve">Szkolenie dla pracowników Pracowni </w:t>
            </w:r>
            <w:r w:rsidR="00A15081" w:rsidRPr="001B293D">
              <w:rPr>
                <w:rFonts w:cs="Times New Roman"/>
                <w:color w:val="auto"/>
                <w:sz w:val="20"/>
                <w:szCs w:val="20"/>
              </w:rPr>
              <w:t>Cytostaty</w:t>
            </w:r>
            <w:r w:rsidR="00AB393C">
              <w:rPr>
                <w:rFonts w:cs="Times New Roman"/>
                <w:color w:val="auto"/>
                <w:sz w:val="20"/>
                <w:szCs w:val="20"/>
              </w:rPr>
              <w:t>kó</w:t>
            </w:r>
            <w:r w:rsidR="00A15081" w:rsidRPr="001B293D">
              <w:rPr>
                <w:rFonts w:cs="Times New Roman"/>
                <w:color w:val="auto"/>
                <w:sz w:val="20"/>
                <w:szCs w:val="20"/>
              </w:rPr>
              <w:t>w</w:t>
            </w:r>
          </w:p>
        </w:tc>
        <w:tc>
          <w:tcPr>
            <w:tcW w:w="1845" w:type="dxa"/>
            <w:tcBorders>
              <w:left w:val="single" w:sz="4" w:space="0" w:color="000000"/>
              <w:bottom w:val="single" w:sz="4" w:space="0" w:color="000000"/>
              <w:right w:val="single" w:sz="4" w:space="0" w:color="000000"/>
            </w:tcBorders>
            <w:shd w:val="clear" w:color="auto" w:fill="auto"/>
            <w:vAlign w:val="center"/>
          </w:tcPr>
          <w:p w:rsidR="008945B5" w:rsidRPr="001B293D" w:rsidRDefault="00A15081">
            <w:pPr>
              <w:snapToGrid w:val="0"/>
              <w:jc w:val="center"/>
              <w:rPr>
                <w:sz w:val="20"/>
                <w:szCs w:val="20"/>
              </w:rPr>
            </w:pPr>
            <w:r>
              <w:rPr>
                <w:sz w:val="20"/>
                <w:szCs w:val="20"/>
              </w:rPr>
              <w:t>5</w:t>
            </w: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2</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Normalny1"/>
              <w:widowControl/>
              <w:suppressAutoHyphens w:val="0"/>
            </w:pPr>
            <w:r w:rsidRPr="001B293D">
              <w:rPr>
                <w:rFonts w:cs="Times New Roman"/>
                <w:color w:val="auto"/>
                <w:sz w:val="20"/>
                <w:szCs w:val="20"/>
              </w:rPr>
              <w:t>Szkolenie dla lekarzy zlecających</w:t>
            </w:r>
            <w:r w:rsidR="008945B5" w:rsidRPr="001B293D">
              <w:rPr>
                <w:rFonts w:cs="Times New Roman"/>
                <w:color w:val="auto"/>
                <w:sz w:val="20"/>
                <w:szCs w:val="20"/>
              </w:rPr>
              <w:t xml:space="preserve"> minimum</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A15081" w:rsidP="00A15081">
            <w:pPr>
              <w:snapToGrid w:val="0"/>
              <w:jc w:val="center"/>
            </w:pPr>
            <w:r>
              <w:rPr>
                <w:sz w:val="20"/>
                <w:szCs w:val="20"/>
              </w:rPr>
              <w:t>6</w:t>
            </w:r>
          </w:p>
        </w:tc>
      </w:tr>
      <w:tr w:rsidR="007F5710" w:rsidTr="001B293D">
        <w:tc>
          <w:tcPr>
            <w:tcW w:w="735" w:type="dxa"/>
            <w:tcBorders>
              <w:left w:val="single" w:sz="4" w:space="0" w:color="000000"/>
              <w:bottom w:val="single" w:sz="4" w:space="0" w:color="000000"/>
            </w:tcBorders>
            <w:shd w:val="clear" w:color="auto" w:fill="auto"/>
            <w:vAlign w:val="center"/>
          </w:tcPr>
          <w:p w:rsidR="007F5710" w:rsidRDefault="007F5710" w:rsidP="000339E1">
            <w:pPr>
              <w:pStyle w:val="Text"/>
              <w:ind w:firstLine="0"/>
              <w:jc w:val="center"/>
            </w:pPr>
            <w:r>
              <w:rPr>
                <w:rFonts w:ascii="Times New Roman" w:hAnsi="Times New Roman" w:cs="Times New Roman"/>
                <w:sz w:val="20"/>
                <w:szCs w:val="20"/>
              </w:rPr>
              <w:t>3</w:t>
            </w:r>
          </w:p>
        </w:tc>
        <w:tc>
          <w:tcPr>
            <w:tcW w:w="7260" w:type="dxa"/>
            <w:tcBorders>
              <w:left w:val="single" w:sz="4" w:space="0" w:color="000000"/>
              <w:bottom w:val="single" w:sz="4" w:space="0" w:color="000000"/>
            </w:tcBorders>
            <w:shd w:val="clear" w:color="auto" w:fill="auto"/>
            <w:vAlign w:val="center"/>
          </w:tcPr>
          <w:p w:rsidR="007F5710" w:rsidRDefault="007F5710" w:rsidP="000339E1">
            <w:pPr>
              <w:pStyle w:val="Normalny1"/>
              <w:widowControl/>
              <w:suppressAutoHyphens w:val="0"/>
            </w:pPr>
            <w:r>
              <w:rPr>
                <w:rFonts w:cs="Times New Roman"/>
                <w:sz w:val="20"/>
                <w:szCs w:val="20"/>
              </w:rPr>
              <w:t xml:space="preserve">Szkolenie dla administratorów </w:t>
            </w:r>
          </w:p>
        </w:tc>
        <w:tc>
          <w:tcPr>
            <w:tcW w:w="1845" w:type="dxa"/>
            <w:tcBorders>
              <w:left w:val="single" w:sz="4" w:space="0" w:color="000000"/>
              <w:bottom w:val="single" w:sz="4" w:space="0" w:color="000000"/>
              <w:right w:val="single" w:sz="4" w:space="0" w:color="000000"/>
            </w:tcBorders>
            <w:shd w:val="clear" w:color="auto" w:fill="auto"/>
            <w:vAlign w:val="center"/>
          </w:tcPr>
          <w:p w:rsidR="007F5710" w:rsidRDefault="008945B5" w:rsidP="000339E1">
            <w:pPr>
              <w:snapToGrid w:val="0"/>
              <w:jc w:val="center"/>
            </w:pPr>
            <w:r>
              <w:rPr>
                <w:sz w:val="20"/>
                <w:szCs w:val="20"/>
              </w:rPr>
              <w:t>3</w:t>
            </w:r>
          </w:p>
        </w:tc>
      </w:tr>
      <w:tr w:rsidR="007F5710" w:rsidTr="001B293D">
        <w:trPr>
          <w:trHeight w:hRule="exact" w:val="1021"/>
        </w:trPr>
        <w:tc>
          <w:tcPr>
            <w:tcW w:w="9840" w:type="dxa"/>
            <w:gridSpan w:val="3"/>
            <w:tcBorders>
              <w:left w:val="single" w:sz="4" w:space="0" w:color="000000"/>
              <w:bottom w:val="single" w:sz="4" w:space="0" w:color="000000"/>
              <w:right w:val="single" w:sz="4" w:space="0" w:color="000000"/>
            </w:tcBorders>
            <w:shd w:val="clear" w:color="auto" w:fill="E7E6E6"/>
            <w:vAlign w:val="center"/>
          </w:tcPr>
          <w:p w:rsidR="007F5710" w:rsidRDefault="007F5710" w:rsidP="000339E1">
            <w:pPr>
              <w:shd w:val="clear" w:color="auto" w:fill="E7E6E6"/>
              <w:snapToGrid w:val="0"/>
              <w:ind w:left="720"/>
              <w:jc w:val="center"/>
              <w:rPr>
                <w:sz w:val="20"/>
                <w:szCs w:val="20"/>
              </w:rPr>
            </w:pPr>
          </w:p>
          <w:p w:rsidR="007F5710" w:rsidRDefault="007F5710" w:rsidP="00481DBF">
            <w:pPr>
              <w:shd w:val="clear" w:color="auto" w:fill="E7E6E6"/>
              <w:tabs>
                <w:tab w:val="left" w:pos="318"/>
              </w:tabs>
              <w:snapToGrid w:val="0"/>
              <w:ind w:left="1203"/>
            </w:pPr>
            <w:r>
              <w:rPr>
                <w:b/>
                <w:sz w:val="20"/>
                <w:szCs w:val="20"/>
              </w:rPr>
              <w:t xml:space="preserve">b) </w:t>
            </w:r>
            <w:r w:rsidR="000A0ED3">
              <w:rPr>
                <w:b/>
                <w:sz w:val="20"/>
                <w:szCs w:val="20"/>
              </w:rPr>
              <w:t xml:space="preserve">MINIMALNE </w:t>
            </w:r>
            <w:r>
              <w:rPr>
                <w:b/>
                <w:sz w:val="20"/>
                <w:szCs w:val="20"/>
              </w:rPr>
              <w:t>WYMAGANIA DLA ZESTAWU KOMPUTEROWEGO PRODUKCYJNEGO</w:t>
            </w:r>
          </w:p>
          <w:p w:rsidR="007F5710" w:rsidRDefault="007F5710" w:rsidP="000339E1">
            <w:pPr>
              <w:shd w:val="clear" w:color="auto" w:fill="E7E6E6"/>
              <w:snapToGrid w:val="0"/>
              <w:jc w:val="center"/>
            </w:pPr>
            <w:r>
              <w:rPr>
                <w:rFonts w:eastAsia="Liberation Mono"/>
                <w:sz w:val="20"/>
                <w:szCs w:val="20"/>
              </w:rPr>
              <w:t xml:space="preserve">(wykorzystywany przy procesie produkcji </w:t>
            </w:r>
            <w:r w:rsidR="00C86B62">
              <w:rPr>
                <w:rFonts w:eastAsia="Liberation Mono"/>
                <w:sz w:val="20"/>
                <w:szCs w:val="20"/>
              </w:rPr>
              <w:t>cytostatyków</w:t>
            </w:r>
            <w:r>
              <w:rPr>
                <w:rFonts w:eastAsia="Liberation Mono"/>
                <w:sz w:val="20"/>
                <w:szCs w:val="20"/>
              </w:rPr>
              <w:t>)</w:t>
            </w:r>
          </w:p>
          <w:p w:rsidR="007F5710" w:rsidRDefault="007F5710" w:rsidP="000339E1">
            <w:pPr>
              <w:shd w:val="clear" w:color="auto" w:fill="E7E6E6"/>
              <w:snapToGrid w:val="0"/>
              <w:ind w:left="720"/>
              <w:jc w:val="center"/>
              <w:rPr>
                <w:sz w:val="20"/>
                <w:szCs w:val="20"/>
              </w:rPr>
            </w:pPr>
          </w:p>
        </w:tc>
      </w:tr>
      <w:tr w:rsidR="00F11471" w:rsidTr="00C14F39">
        <w:trPr>
          <w:trHeight w:val="552"/>
        </w:trPr>
        <w:tc>
          <w:tcPr>
            <w:tcW w:w="735" w:type="dxa"/>
            <w:tcBorders>
              <w:left w:val="single" w:sz="4" w:space="0" w:color="000000"/>
              <w:bottom w:val="single" w:sz="4" w:space="0" w:color="000000"/>
            </w:tcBorders>
            <w:shd w:val="clear" w:color="auto" w:fill="auto"/>
            <w:vAlign w:val="center"/>
          </w:tcPr>
          <w:p w:rsidR="00F11471" w:rsidRDefault="00F11471" w:rsidP="000339E1">
            <w:pPr>
              <w:pStyle w:val="Text"/>
              <w:ind w:firstLine="0"/>
              <w:jc w:val="center"/>
              <w:rPr>
                <w:rFonts w:ascii="Times New Roman" w:hAnsi="Times New Roman" w:cs="Times New Roman"/>
                <w:sz w:val="20"/>
                <w:szCs w:val="20"/>
              </w:rPr>
            </w:pPr>
            <w:r>
              <w:rPr>
                <w:rFonts w:ascii="Times New Roman" w:hAnsi="Times New Roman" w:cs="Times New Roman"/>
                <w:sz w:val="20"/>
                <w:szCs w:val="20"/>
              </w:rPr>
              <w:t>1</w:t>
            </w:r>
          </w:p>
        </w:tc>
        <w:tc>
          <w:tcPr>
            <w:tcW w:w="7260" w:type="dxa"/>
            <w:tcBorders>
              <w:left w:val="single" w:sz="4" w:space="0" w:color="000000"/>
              <w:bottom w:val="single" w:sz="4" w:space="0" w:color="000000"/>
            </w:tcBorders>
            <w:shd w:val="clear" w:color="auto" w:fill="auto"/>
            <w:vAlign w:val="center"/>
          </w:tcPr>
          <w:p w:rsidR="00F11471" w:rsidRDefault="00F11471" w:rsidP="000339E1">
            <w:pPr>
              <w:suppressAutoHyphens w:val="0"/>
              <w:rPr>
                <w:sz w:val="20"/>
                <w:szCs w:val="20"/>
              </w:rPr>
            </w:pPr>
            <w:r w:rsidRPr="00FA3CE8">
              <w:rPr>
                <w:b/>
                <w:sz w:val="20"/>
                <w:szCs w:val="20"/>
              </w:rPr>
              <w:t>Komputer bezwentylatorowy do zastosowań medycznych odpowiedni do pracy w pomieszczeniach o klasie czystości co najmniej B</w:t>
            </w:r>
          </w:p>
        </w:tc>
        <w:tc>
          <w:tcPr>
            <w:tcW w:w="1845" w:type="dxa"/>
            <w:tcBorders>
              <w:left w:val="single" w:sz="4" w:space="0" w:color="000000"/>
              <w:bottom w:val="single" w:sz="4" w:space="0" w:color="000000"/>
              <w:right w:val="single" w:sz="4" w:space="0" w:color="000000"/>
            </w:tcBorders>
            <w:shd w:val="clear" w:color="auto" w:fill="auto"/>
            <w:vAlign w:val="center"/>
          </w:tcPr>
          <w:p w:rsidR="00F11471" w:rsidRDefault="00F11471" w:rsidP="000339E1">
            <w:pPr>
              <w:snapToGrid w:val="0"/>
              <w:rPr>
                <w:sz w:val="20"/>
                <w:szCs w:val="20"/>
              </w:rPr>
            </w:pPr>
          </w:p>
        </w:tc>
      </w:tr>
      <w:tr w:rsidR="00F11471" w:rsidTr="00C14F39">
        <w:trPr>
          <w:trHeight w:val="552"/>
        </w:trPr>
        <w:tc>
          <w:tcPr>
            <w:tcW w:w="735" w:type="dxa"/>
            <w:tcBorders>
              <w:left w:val="single" w:sz="4" w:space="0" w:color="000000"/>
              <w:bottom w:val="single" w:sz="4" w:space="0" w:color="000000"/>
            </w:tcBorders>
            <w:shd w:val="clear" w:color="auto" w:fill="auto"/>
            <w:vAlign w:val="center"/>
          </w:tcPr>
          <w:p w:rsidR="00F11471" w:rsidRDefault="00F11471" w:rsidP="000339E1">
            <w:pPr>
              <w:pStyle w:val="Text"/>
              <w:ind w:firstLine="0"/>
              <w:jc w:val="center"/>
              <w:rPr>
                <w:rFonts w:ascii="Times New Roman" w:hAnsi="Times New Roman" w:cs="Times New Roman"/>
                <w:sz w:val="20"/>
                <w:szCs w:val="20"/>
              </w:rPr>
            </w:pPr>
            <w:r>
              <w:rPr>
                <w:sz w:val="20"/>
                <w:szCs w:val="20"/>
              </w:rPr>
              <w:t>2</w:t>
            </w:r>
          </w:p>
        </w:tc>
        <w:tc>
          <w:tcPr>
            <w:tcW w:w="7260" w:type="dxa"/>
            <w:tcBorders>
              <w:left w:val="single" w:sz="4" w:space="0" w:color="000000"/>
              <w:bottom w:val="single" w:sz="4" w:space="0" w:color="000000"/>
            </w:tcBorders>
            <w:shd w:val="clear" w:color="auto" w:fill="auto"/>
            <w:vAlign w:val="center"/>
          </w:tcPr>
          <w:p w:rsidR="00F11471" w:rsidRDefault="00F11471" w:rsidP="000339E1">
            <w:pPr>
              <w:suppressAutoHyphens w:val="0"/>
              <w:rPr>
                <w:sz w:val="20"/>
                <w:szCs w:val="20"/>
              </w:rPr>
            </w:pPr>
            <w:r w:rsidRPr="00FA3CE8">
              <w:rPr>
                <w:b/>
                <w:sz w:val="20"/>
                <w:szCs w:val="20"/>
              </w:rPr>
              <w:t>Obudowa odporna na dezynfekcję</w:t>
            </w:r>
          </w:p>
        </w:tc>
        <w:tc>
          <w:tcPr>
            <w:tcW w:w="1845" w:type="dxa"/>
            <w:tcBorders>
              <w:left w:val="single" w:sz="4" w:space="0" w:color="000000"/>
              <w:bottom w:val="single" w:sz="4" w:space="0" w:color="000000"/>
              <w:right w:val="single" w:sz="4" w:space="0" w:color="000000"/>
            </w:tcBorders>
            <w:shd w:val="clear" w:color="auto" w:fill="auto"/>
            <w:vAlign w:val="center"/>
          </w:tcPr>
          <w:p w:rsidR="00F11471" w:rsidRDefault="00F11471" w:rsidP="000339E1">
            <w:pPr>
              <w:snapToGrid w:val="0"/>
              <w:rPr>
                <w:sz w:val="20"/>
                <w:szCs w:val="20"/>
              </w:rPr>
            </w:pPr>
          </w:p>
        </w:tc>
      </w:tr>
      <w:tr w:rsidR="00F11471" w:rsidTr="001B293D">
        <w:trPr>
          <w:trHeight w:val="552"/>
        </w:trPr>
        <w:tc>
          <w:tcPr>
            <w:tcW w:w="735" w:type="dxa"/>
            <w:tcBorders>
              <w:left w:val="single" w:sz="4" w:space="0" w:color="000000"/>
              <w:bottom w:val="single" w:sz="4" w:space="0" w:color="000000"/>
            </w:tcBorders>
            <w:shd w:val="clear" w:color="auto" w:fill="auto"/>
            <w:vAlign w:val="center"/>
          </w:tcPr>
          <w:p w:rsidR="00F11471" w:rsidRDefault="00F11471" w:rsidP="000339E1">
            <w:pPr>
              <w:pStyle w:val="Text"/>
              <w:ind w:firstLine="0"/>
              <w:jc w:val="center"/>
            </w:pPr>
            <w:r>
              <w:rPr>
                <w:sz w:val="20"/>
                <w:szCs w:val="20"/>
              </w:rPr>
              <w:t>3</w:t>
            </w:r>
          </w:p>
        </w:tc>
        <w:tc>
          <w:tcPr>
            <w:tcW w:w="7260" w:type="dxa"/>
            <w:tcBorders>
              <w:left w:val="single" w:sz="4" w:space="0" w:color="000000"/>
              <w:bottom w:val="single" w:sz="4" w:space="0" w:color="000000"/>
            </w:tcBorders>
            <w:shd w:val="clear" w:color="auto" w:fill="auto"/>
            <w:vAlign w:val="center"/>
          </w:tcPr>
          <w:p w:rsidR="00F11471" w:rsidRDefault="00F11471" w:rsidP="000339E1">
            <w:pPr>
              <w:suppressAutoHyphens w:val="0"/>
            </w:pPr>
            <w:r>
              <w:rPr>
                <w:sz w:val="20"/>
                <w:szCs w:val="20"/>
              </w:rPr>
              <w:t>Podać: marka, model</w:t>
            </w:r>
          </w:p>
        </w:tc>
        <w:tc>
          <w:tcPr>
            <w:tcW w:w="1845" w:type="dxa"/>
            <w:tcBorders>
              <w:left w:val="single" w:sz="4" w:space="0" w:color="000000"/>
              <w:bottom w:val="single" w:sz="4" w:space="0" w:color="000000"/>
              <w:right w:val="single" w:sz="4" w:space="0" w:color="000000"/>
            </w:tcBorders>
            <w:shd w:val="clear" w:color="auto" w:fill="auto"/>
            <w:vAlign w:val="center"/>
          </w:tcPr>
          <w:p w:rsidR="00F11471" w:rsidRDefault="00F11471" w:rsidP="000339E1">
            <w:pPr>
              <w:snapToGrid w:val="0"/>
              <w:rPr>
                <w:sz w:val="20"/>
                <w:szCs w:val="20"/>
              </w:rPr>
            </w:pPr>
          </w:p>
        </w:tc>
      </w:tr>
      <w:tr w:rsidR="00F11471" w:rsidTr="001B293D">
        <w:trPr>
          <w:cantSplit/>
          <w:trHeight w:val="1391"/>
        </w:trPr>
        <w:tc>
          <w:tcPr>
            <w:tcW w:w="735" w:type="dxa"/>
            <w:tcBorders>
              <w:left w:val="single" w:sz="4" w:space="0" w:color="000000"/>
              <w:bottom w:val="single" w:sz="4" w:space="0" w:color="000000"/>
            </w:tcBorders>
            <w:shd w:val="clear" w:color="auto" w:fill="auto"/>
            <w:vAlign w:val="center"/>
          </w:tcPr>
          <w:p w:rsidR="00F11471" w:rsidRDefault="00F11471" w:rsidP="000339E1">
            <w:pPr>
              <w:snapToGrid w:val="0"/>
              <w:jc w:val="center"/>
            </w:pPr>
            <w:r>
              <w:rPr>
                <w:sz w:val="20"/>
                <w:szCs w:val="20"/>
              </w:rPr>
              <w:t>4</w:t>
            </w:r>
          </w:p>
        </w:tc>
        <w:tc>
          <w:tcPr>
            <w:tcW w:w="7260" w:type="dxa"/>
            <w:tcBorders>
              <w:top w:val="single" w:sz="4" w:space="0" w:color="000000"/>
              <w:left w:val="single" w:sz="4" w:space="0" w:color="000000"/>
              <w:bottom w:val="single" w:sz="4" w:space="0" w:color="000000"/>
            </w:tcBorders>
            <w:shd w:val="clear" w:color="auto" w:fill="auto"/>
            <w:vAlign w:val="center"/>
          </w:tcPr>
          <w:p w:rsidR="00F11471" w:rsidRDefault="00F11471" w:rsidP="000339E1">
            <w:pPr>
              <w:pStyle w:val="Text"/>
              <w:snapToGrid w:val="0"/>
              <w:spacing w:before="0" w:after="0"/>
              <w:ind w:firstLine="0"/>
              <w:jc w:val="left"/>
              <w:rPr>
                <w:rFonts w:ascii="Times New Roman" w:hAnsi="Times New Roman" w:cs="Times New Roman"/>
                <w:sz w:val="20"/>
                <w:szCs w:val="20"/>
              </w:rPr>
            </w:pPr>
            <w:r>
              <w:rPr>
                <w:rFonts w:ascii="Times New Roman" w:hAnsi="Times New Roman" w:cs="Times New Roman"/>
                <w:b/>
                <w:sz w:val="20"/>
                <w:szCs w:val="20"/>
              </w:rPr>
              <w:t>Procesor:</w:t>
            </w:r>
            <w:r>
              <w:rPr>
                <w:rFonts w:ascii="Times New Roman" w:hAnsi="Times New Roman" w:cs="Times New Roman"/>
                <w:sz w:val="20"/>
                <w:szCs w:val="20"/>
              </w:rPr>
              <w:t xml:space="preserve"> dedykowany do pracy w komputerach stacjonarnych, w architekturze x64, osiągający w teście PassMark CPU Benchmarks wynik nie mniejszy niż 3000 według wyników opublikowanych na stronie </w:t>
            </w:r>
            <w:hyperlink r:id="rId8" w:history="1">
              <w:r>
                <w:rPr>
                  <w:rStyle w:val="Hipercze"/>
                  <w:rFonts w:ascii="Times New Roman" w:hAnsi="Times New Roman" w:cs="Times New Roman"/>
                  <w:sz w:val="20"/>
                  <w:szCs w:val="20"/>
                  <w:lang w:eastAsia="ar-SA"/>
                </w:rPr>
                <w:t>http://www.cpubenchmark.net/cpu_list.php</w:t>
              </w:r>
            </w:hyperlink>
          </w:p>
          <w:p w:rsidR="00F11471" w:rsidRDefault="00F11471" w:rsidP="00A15081">
            <w:pPr>
              <w:pStyle w:val="Text"/>
              <w:snapToGrid w:val="0"/>
              <w:spacing w:before="0" w:after="0"/>
              <w:ind w:firstLine="0"/>
              <w:jc w:val="left"/>
            </w:pPr>
            <w:r>
              <w:rPr>
                <w:rFonts w:ascii="Times New Roman" w:hAnsi="Times New Roman" w:cs="Times New Roman"/>
                <w:sz w:val="20"/>
                <w:szCs w:val="20"/>
              </w:rPr>
              <w:t xml:space="preserve">(do oferty załączyć wydruk z ww strony z wynikiem testu zaproponowanego procesora z okresu od daty ogłoszenia postępowania do daty złożenia oferty).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F11471" w:rsidRDefault="00F11471" w:rsidP="000339E1">
            <w:pPr>
              <w:pStyle w:val="Text"/>
              <w:snapToGrid w:val="0"/>
              <w:spacing w:before="0" w:after="0"/>
              <w:ind w:firstLine="0"/>
              <w:jc w:val="left"/>
              <w:rPr>
                <w:rFonts w:ascii="Times New Roman" w:hAnsi="Times New Roman" w:cs="Times New Roman"/>
                <w:sz w:val="20"/>
                <w:szCs w:val="20"/>
              </w:rPr>
            </w:pPr>
          </w:p>
        </w:tc>
      </w:tr>
      <w:tr w:rsidR="00F11471" w:rsidTr="001B293D">
        <w:trPr>
          <w:cantSplit/>
          <w:trHeight w:val="519"/>
        </w:trPr>
        <w:tc>
          <w:tcPr>
            <w:tcW w:w="735" w:type="dxa"/>
            <w:tcBorders>
              <w:left w:val="single" w:sz="4" w:space="0" w:color="000000"/>
              <w:bottom w:val="single" w:sz="4" w:space="0" w:color="000000"/>
            </w:tcBorders>
            <w:shd w:val="clear" w:color="auto" w:fill="auto"/>
            <w:vAlign w:val="center"/>
          </w:tcPr>
          <w:p w:rsidR="00F11471" w:rsidRDefault="00F11471" w:rsidP="000339E1">
            <w:pPr>
              <w:snapToGrid w:val="0"/>
              <w:jc w:val="center"/>
            </w:pPr>
            <w:r>
              <w:rPr>
                <w:sz w:val="20"/>
                <w:szCs w:val="20"/>
              </w:rPr>
              <w:t>5</w:t>
            </w:r>
          </w:p>
        </w:tc>
        <w:tc>
          <w:tcPr>
            <w:tcW w:w="7260" w:type="dxa"/>
            <w:tcBorders>
              <w:top w:val="single" w:sz="4" w:space="0" w:color="000000"/>
              <w:left w:val="single" w:sz="4" w:space="0" w:color="000000"/>
              <w:bottom w:val="single" w:sz="4" w:space="0" w:color="000000"/>
            </w:tcBorders>
            <w:shd w:val="clear" w:color="auto" w:fill="auto"/>
            <w:vAlign w:val="center"/>
          </w:tcPr>
          <w:p w:rsidR="00F11471" w:rsidRDefault="00F11471">
            <w:pPr>
              <w:pStyle w:val="Text"/>
              <w:snapToGrid w:val="0"/>
              <w:spacing w:before="0" w:after="0"/>
              <w:ind w:firstLine="0"/>
              <w:jc w:val="left"/>
            </w:pPr>
            <w:r>
              <w:rPr>
                <w:rFonts w:ascii="Times New Roman" w:hAnsi="Times New Roman" w:cs="Times New Roman"/>
                <w:b/>
                <w:sz w:val="20"/>
                <w:szCs w:val="20"/>
              </w:rPr>
              <w:t>Pamięć RAM:</w:t>
            </w:r>
            <w:r>
              <w:rPr>
                <w:rFonts w:ascii="Times New Roman" w:hAnsi="Times New Roman" w:cs="Times New Roman"/>
                <w:sz w:val="20"/>
                <w:szCs w:val="20"/>
              </w:rPr>
              <w:t xml:space="preserve"> min. 6GB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F11471" w:rsidRDefault="00F11471" w:rsidP="000339E1">
            <w:pPr>
              <w:pStyle w:val="Text"/>
              <w:snapToGrid w:val="0"/>
              <w:spacing w:before="0" w:after="0"/>
              <w:ind w:firstLine="0"/>
              <w:jc w:val="left"/>
              <w:rPr>
                <w:rFonts w:ascii="Times New Roman" w:hAnsi="Times New Roman" w:cs="Times New Roman"/>
                <w:sz w:val="20"/>
                <w:szCs w:val="20"/>
              </w:rPr>
            </w:pPr>
          </w:p>
        </w:tc>
      </w:tr>
      <w:tr w:rsidR="00F11471" w:rsidTr="001B293D">
        <w:trPr>
          <w:cantSplit/>
          <w:trHeight w:val="403"/>
        </w:trPr>
        <w:tc>
          <w:tcPr>
            <w:tcW w:w="735" w:type="dxa"/>
            <w:tcBorders>
              <w:left w:val="single" w:sz="4" w:space="0" w:color="000000"/>
              <w:bottom w:val="single" w:sz="4" w:space="0" w:color="000000"/>
            </w:tcBorders>
            <w:shd w:val="clear" w:color="auto" w:fill="auto"/>
            <w:vAlign w:val="center"/>
          </w:tcPr>
          <w:p w:rsidR="00F11471" w:rsidRDefault="00F11471" w:rsidP="000339E1">
            <w:pPr>
              <w:snapToGrid w:val="0"/>
              <w:jc w:val="center"/>
            </w:pPr>
            <w:r>
              <w:rPr>
                <w:sz w:val="20"/>
                <w:szCs w:val="20"/>
              </w:rPr>
              <w:t>6</w:t>
            </w:r>
          </w:p>
        </w:tc>
        <w:tc>
          <w:tcPr>
            <w:tcW w:w="7260" w:type="dxa"/>
            <w:tcBorders>
              <w:top w:val="single" w:sz="4" w:space="0" w:color="000000"/>
              <w:left w:val="single" w:sz="4" w:space="0" w:color="000000"/>
              <w:bottom w:val="single" w:sz="4" w:space="0" w:color="000000"/>
            </w:tcBorders>
            <w:shd w:val="clear" w:color="auto" w:fill="auto"/>
            <w:vAlign w:val="center"/>
          </w:tcPr>
          <w:p w:rsidR="00F11471" w:rsidRDefault="00F11471" w:rsidP="000339E1">
            <w:pPr>
              <w:pStyle w:val="Text"/>
              <w:snapToGrid w:val="0"/>
              <w:spacing w:before="0" w:after="0"/>
              <w:ind w:firstLine="0"/>
              <w:jc w:val="left"/>
            </w:pPr>
            <w:r>
              <w:rPr>
                <w:rFonts w:ascii="Times New Roman" w:hAnsi="Times New Roman" w:cs="Times New Roman"/>
                <w:b/>
                <w:sz w:val="20"/>
                <w:szCs w:val="20"/>
              </w:rPr>
              <w:t>Dysk:</w:t>
            </w:r>
            <w:r>
              <w:rPr>
                <w:rFonts w:ascii="Times New Roman" w:hAnsi="Times New Roman" w:cs="Times New Roman"/>
                <w:sz w:val="20"/>
                <w:szCs w:val="20"/>
              </w:rPr>
              <w:t xml:space="preserve"> HDD nie mniejszy niż 500 GB  w standardzie Serial ATA(SATA) lub  SSD nie mniejszy niż 240 GB </w:t>
            </w:r>
          </w:p>
          <w:p w:rsidR="00F11471" w:rsidRDefault="00F11471" w:rsidP="000339E1">
            <w:pPr>
              <w:rPr>
                <w:bCs/>
                <w:color w:val="000000"/>
                <w:sz w:val="20"/>
                <w:szCs w:val="20"/>
                <w:u w:val="single"/>
              </w:rPr>
            </w:pPr>
          </w:p>
          <w:p w:rsidR="00F11471" w:rsidRDefault="00F11471" w:rsidP="000339E1">
            <w:r>
              <w:rPr>
                <w:bCs/>
                <w:color w:val="000000"/>
                <w:sz w:val="20"/>
                <w:szCs w:val="20"/>
                <w:u w:val="single"/>
              </w:rPr>
              <w:t xml:space="preserve">UWAGA !!! </w:t>
            </w:r>
          </w:p>
          <w:p w:rsidR="00F11471" w:rsidRDefault="00F11471" w:rsidP="000339E1">
            <w:r>
              <w:rPr>
                <w:bCs/>
                <w:color w:val="000000"/>
                <w:sz w:val="20"/>
                <w:szCs w:val="20"/>
              </w:rPr>
              <w:t xml:space="preserve">1. W przypadku uszkodzenia dysków twardych w czasie trwania gwarancji – ewentualna naprawa urządzeń może odbywać się wyłącznie w siedzibie zamawiającego pod nadzorem osoby wyznaczonej przez zamawiającego. </w:t>
            </w:r>
          </w:p>
          <w:p w:rsidR="00F11471" w:rsidRDefault="00F11471" w:rsidP="000339E1">
            <w:r>
              <w:rPr>
                <w:bCs/>
                <w:color w:val="000000"/>
                <w:sz w:val="20"/>
                <w:szCs w:val="20"/>
              </w:rPr>
              <w:t xml:space="preserve">2. W przypadku konieczności wymiany dysku – dostawca dostarczy zamawiającemu identyczne urządzenie, nie roszcząc sobie żadnych praw do uszkodzonego (wymienianego) urządzenia. </w:t>
            </w:r>
          </w:p>
          <w:p w:rsidR="00F11471" w:rsidRDefault="00F11471" w:rsidP="000339E1">
            <w:r>
              <w:rPr>
                <w:bCs/>
                <w:color w:val="000000"/>
                <w:sz w:val="20"/>
                <w:szCs w:val="20"/>
              </w:rPr>
              <w:t>3. W przypadku konieczności naprawy poza siedzibą zamawiającego jakichkolwiek urządzeń zawierających nośniki danych, zostaną one udostępnione bez nośników.</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F11471" w:rsidRDefault="00F11471" w:rsidP="000339E1">
            <w:pPr>
              <w:pStyle w:val="Text"/>
              <w:snapToGrid w:val="0"/>
              <w:spacing w:before="0" w:after="0"/>
              <w:ind w:firstLine="0"/>
              <w:jc w:val="left"/>
              <w:rPr>
                <w:rFonts w:ascii="Times New Roman" w:hAnsi="Times New Roman" w:cs="Times New Roman"/>
                <w:sz w:val="20"/>
                <w:szCs w:val="20"/>
              </w:rPr>
            </w:pPr>
          </w:p>
        </w:tc>
      </w:tr>
      <w:tr w:rsidR="00F11471" w:rsidTr="001B293D">
        <w:trPr>
          <w:cantSplit/>
          <w:trHeight w:val="596"/>
        </w:trPr>
        <w:tc>
          <w:tcPr>
            <w:tcW w:w="735" w:type="dxa"/>
            <w:tcBorders>
              <w:left w:val="single" w:sz="4" w:space="0" w:color="000000"/>
              <w:bottom w:val="single" w:sz="4" w:space="0" w:color="000000"/>
            </w:tcBorders>
            <w:shd w:val="clear" w:color="auto" w:fill="auto"/>
            <w:vAlign w:val="center"/>
          </w:tcPr>
          <w:p w:rsidR="00F11471" w:rsidRDefault="00554CEA" w:rsidP="000339E1">
            <w:pPr>
              <w:snapToGrid w:val="0"/>
              <w:jc w:val="center"/>
            </w:pPr>
            <w:r>
              <w:t>7</w:t>
            </w:r>
          </w:p>
        </w:tc>
        <w:tc>
          <w:tcPr>
            <w:tcW w:w="7260" w:type="dxa"/>
            <w:tcBorders>
              <w:top w:val="single" w:sz="4" w:space="0" w:color="000000"/>
              <w:left w:val="single" w:sz="4" w:space="0" w:color="000000"/>
              <w:bottom w:val="single" w:sz="4" w:space="0" w:color="000000"/>
            </w:tcBorders>
            <w:shd w:val="clear" w:color="auto" w:fill="auto"/>
            <w:vAlign w:val="center"/>
          </w:tcPr>
          <w:p w:rsidR="00F11471" w:rsidRDefault="00F11471" w:rsidP="000339E1">
            <w:pPr>
              <w:pStyle w:val="Text"/>
              <w:snapToGrid w:val="0"/>
              <w:spacing w:before="0" w:after="0"/>
              <w:ind w:firstLine="0"/>
              <w:jc w:val="left"/>
            </w:pPr>
            <w:r>
              <w:rPr>
                <w:rFonts w:ascii="Times New Roman" w:hAnsi="Times New Roman" w:cs="Times New Roman"/>
                <w:b/>
                <w:sz w:val="20"/>
                <w:szCs w:val="20"/>
              </w:rPr>
              <w:t>Karta graficzna:</w:t>
            </w:r>
            <w:r>
              <w:rPr>
                <w:rFonts w:ascii="Times New Roman" w:hAnsi="Times New Roman" w:cs="Times New Roman"/>
                <w:sz w:val="20"/>
                <w:szCs w:val="20"/>
              </w:rPr>
              <w:t xml:space="preserve"> zintegrowana</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F11471" w:rsidRDefault="00F11471" w:rsidP="000339E1">
            <w:pPr>
              <w:pStyle w:val="Text"/>
              <w:snapToGrid w:val="0"/>
              <w:spacing w:before="0" w:after="0"/>
              <w:ind w:firstLine="0"/>
              <w:jc w:val="left"/>
              <w:rPr>
                <w:rFonts w:ascii="Times New Roman" w:hAnsi="Times New Roman" w:cs="Times New Roman"/>
                <w:sz w:val="20"/>
                <w:szCs w:val="20"/>
              </w:rPr>
            </w:pPr>
          </w:p>
        </w:tc>
      </w:tr>
      <w:tr w:rsidR="00F11471" w:rsidTr="001B293D">
        <w:trPr>
          <w:cantSplit/>
          <w:trHeight w:val="569"/>
        </w:trPr>
        <w:tc>
          <w:tcPr>
            <w:tcW w:w="735" w:type="dxa"/>
            <w:tcBorders>
              <w:left w:val="single" w:sz="4" w:space="0" w:color="000000"/>
              <w:bottom w:val="single" w:sz="4" w:space="0" w:color="auto"/>
            </w:tcBorders>
            <w:shd w:val="clear" w:color="auto" w:fill="auto"/>
            <w:vAlign w:val="center"/>
          </w:tcPr>
          <w:p w:rsidR="00F11471" w:rsidRDefault="00554CEA" w:rsidP="000339E1">
            <w:pPr>
              <w:snapToGrid w:val="0"/>
              <w:jc w:val="center"/>
            </w:pPr>
            <w:r>
              <w:rPr>
                <w:sz w:val="20"/>
                <w:szCs w:val="20"/>
              </w:rPr>
              <w:t>8</w:t>
            </w:r>
          </w:p>
        </w:tc>
        <w:tc>
          <w:tcPr>
            <w:tcW w:w="7260" w:type="dxa"/>
            <w:tcBorders>
              <w:top w:val="single" w:sz="4" w:space="0" w:color="000000"/>
              <w:left w:val="single" w:sz="4" w:space="0" w:color="000000"/>
              <w:bottom w:val="single" w:sz="4" w:space="0" w:color="000000"/>
            </w:tcBorders>
            <w:shd w:val="clear" w:color="auto" w:fill="auto"/>
            <w:vAlign w:val="center"/>
          </w:tcPr>
          <w:p w:rsidR="00F11471" w:rsidRDefault="00F11471" w:rsidP="000339E1">
            <w:pPr>
              <w:pStyle w:val="Text"/>
              <w:snapToGrid w:val="0"/>
              <w:spacing w:before="0" w:after="0"/>
              <w:ind w:firstLine="0"/>
              <w:jc w:val="left"/>
            </w:pPr>
            <w:r>
              <w:rPr>
                <w:rFonts w:ascii="Times New Roman" w:hAnsi="Times New Roman" w:cs="Times New Roman"/>
                <w:b/>
                <w:sz w:val="20"/>
                <w:szCs w:val="20"/>
              </w:rPr>
              <w:t xml:space="preserve">Karta dźwiękowa: </w:t>
            </w:r>
            <w:r>
              <w:rPr>
                <w:rFonts w:ascii="Times New Roman" w:hAnsi="Times New Roman" w:cs="Times New Roman"/>
                <w:sz w:val="20"/>
                <w:szCs w:val="20"/>
              </w:rPr>
              <w:t>zintegrowana</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F11471" w:rsidRDefault="00F11471" w:rsidP="000339E1">
            <w:pPr>
              <w:pStyle w:val="Text"/>
              <w:snapToGrid w:val="0"/>
              <w:spacing w:before="0" w:after="0"/>
              <w:ind w:firstLine="0"/>
              <w:jc w:val="left"/>
              <w:rPr>
                <w:rFonts w:ascii="Times New Roman" w:hAnsi="Times New Roman" w:cs="Times New Roman"/>
                <w:sz w:val="20"/>
                <w:szCs w:val="20"/>
              </w:rPr>
            </w:pPr>
          </w:p>
        </w:tc>
      </w:tr>
      <w:tr w:rsidR="00F11471" w:rsidTr="001B293D">
        <w:trPr>
          <w:cantSplit/>
          <w:trHeight w:val="57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F11471" w:rsidRDefault="00554CEA" w:rsidP="00D87729">
            <w:pPr>
              <w:snapToGrid w:val="0"/>
              <w:jc w:val="center"/>
            </w:pPr>
            <w:r>
              <w:rPr>
                <w:sz w:val="20"/>
                <w:szCs w:val="20"/>
              </w:rPr>
              <w:t>9</w:t>
            </w:r>
          </w:p>
        </w:tc>
        <w:tc>
          <w:tcPr>
            <w:tcW w:w="7260" w:type="dxa"/>
            <w:tcBorders>
              <w:top w:val="single" w:sz="4" w:space="0" w:color="000000"/>
              <w:left w:val="single" w:sz="4" w:space="0" w:color="auto"/>
            </w:tcBorders>
            <w:shd w:val="clear" w:color="auto" w:fill="auto"/>
            <w:vAlign w:val="center"/>
          </w:tcPr>
          <w:p w:rsidR="00F11471" w:rsidRDefault="00F11471" w:rsidP="001B293D">
            <w:pPr>
              <w:pStyle w:val="Text"/>
              <w:snapToGrid w:val="0"/>
              <w:spacing w:before="0" w:after="0"/>
              <w:ind w:firstLine="0"/>
              <w:jc w:val="left"/>
            </w:pPr>
            <w:r>
              <w:rPr>
                <w:rFonts w:ascii="Times New Roman" w:hAnsi="Times New Roman" w:cs="Times New Roman"/>
                <w:b/>
                <w:sz w:val="20"/>
                <w:szCs w:val="20"/>
              </w:rPr>
              <w:t>Karta sieciowa:</w:t>
            </w:r>
            <w:r>
              <w:rPr>
                <w:rFonts w:ascii="Times New Roman" w:hAnsi="Times New Roman" w:cs="Times New Roman"/>
                <w:sz w:val="20"/>
                <w:szCs w:val="20"/>
              </w:rPr>
              <w:t xml:space="preserve"> zintegrowana: </w:t>
            </w:r>
            <w:r>
              <w:rPr>
                <w:rFonts w:ascii="Times New Roman" w:hAnsi="Times New Roman" w:cs="Times New Roman"/>
                <w:bCs/>
                <w:color w:val="000000"/>
                <w:sz w:val="20"/>
                <w:szCs w:val="20"/>
              </w:rPr>
              <w:t>Ethernet 10/100/1000 BaseTX;</w:t>
            </w:r>
          </w:p>
        </w:tc>
        <w:tc>
          <w:tcPr>
            <w:tcW w:w="1845" w:type="dxa"/>
            <w:tcBorders>
              <w:top w:val="single" w:sz="4" w:space="0" w:color="000000"/>
              <w:left w:val="single" w:sz="4" w:space="0" w:color="000000"/>
              <w:right w:val="single" w:sz="4" w:space="0" w:color="000000"/>
            </w:tcBorders>
            <w:shd w:val="clear" w:color="auto" w:fill="auto"/>
          </w:tcPr>
          <w:p w:rsidR="00F11471" w:rsidRDefault="00F11471" w:rsidP="000339E1">
            <w:pPr>
              <w:pStyle w:val="Text"/>
              <w:snapToGrid w:val="0"/>
              <w:spacing w:before="0" w:after="0"/>
              <w:ind w:firstLine="0"/>
              <w:jc w:val="left"/>
              <w:rPr>
                <w:rFonts w:ascii="Times New Roman" w:hAnsi="Times New Roman" w:cs="Times New Roman"/>
                <w:sz w:val="20"/>
                <w:szCs w:val="20"/>
              </w:rPr>
            </w:pPr>
          </w:p>
        </w:tc>
      </w:tr>
      <w:tr w:rsidR="00F11471" w:rsidTr="001B293D">
        <w:trPr>
          <w:cantSplit/>
          <w:trHeight w:val="56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F11471" w:rsidRDefault="00554CEA" w:rsidP="000339E1">
            <w:pPr>
              <w:snapToGrid w:val="0"/>
              <w:jc w:val="center"/>
            </w:pPr>
            <w:r>
              <w:rPr>
                <w:sz w:val="20"/>
                <w:szCs w:val="20"/>
              </w:rPr>
              <w:t>10</w:t>
            </w:r>
          </w:p>
        </w:tc>
        <w:tc>
          <w:tcPr>
            <w:tcW w:w="7260" w:type="dxa"/>
            <w:tcBorders>
              <w:top w:val="single" w:sz="4" w:space="0" w:color="000000"/>
              <w:left w:val="single" w:sz="4" w:space="0" w:color="auto"/>
              <w:bottom w:val="single" w:sz="4" w:space="0" w:color="000000"/>
            </w:tcBorders>
            <w:shd w:val="clear" w:color="auto" w:fill="auto"/>
            <w:vAlign w:val="center"/>
          </w:tcPr>
          <w:p w:rsidR="00F11471" w:rsidRDefault="00F11471">
            <w:pPr>
              <w:pStyle w:val="Text"/>
              <w:snapToGrid w:val="0"/>
              <w:spacing w:before="0" w:after="0"/>
              <w:ind w:firstLine="0"/>
              <w:jc w:val="left"/>
            </w:pPr>
            <w:r>
              <w:rPr>
                <w:rFonts w:ascii="Times New Roman" w:hAnsi="Times New Roman" w:cs="Times New Roman"/>
                <w:b/>
                <w:sz w:val="20"/>
                <w:szCs w:val="20"/>
              </w:rPr>
              <w:t xml:space="preserve">Porty – </w:t>
            </w:r>
            <w:r>
              <w:rPr>
                <w:rFonts w:ascii="Times New Roman" w:hAnsi="Times New Roman" w:cs="Times New Roman"/>
                <w:sz w:val="20"/>
                <w:szCs w:val="20"/>
              </w:rPr>
              <w:t>min.4xUSB, złącza video zgodne z zaoferowanymi monitorami, inne porty potrzebne do podłączenia urządzeń będących przedmiotem zamówienia.</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F11471" w:rsidRDefault="00F11471" w:rsidP="000339E1">
            <w:pPr>
              <w:pStyle w:val="Text"/>
              <w:snapToGrid w:val="0"/>
              <w:spacing w:before="0" w:after="0"/>
              <w:ind w:firstLine="0"/>
              <w:jc w:val="left"/>
              <w:rPr>
                <w:rFonts w:ascii="Times New Roman" w:hAnsi="Times New Roman" w:cs="Times New Roman"/>
                <w:sz w:val="20"/>
                <w:szCs w:val="20"/>
              </w:rPr>
            </w:pPr>
          </w:p>
        </w:tc>
      </w:tr>
      <w:tr w:rsidR="00F11471" w:rsidTr="001B293D">
        <w:trPr>
          <w:cantSplit/>
          <w:trHeight w:val="554"/>
        </w:trPr>
        <w:tc>
          <w:tcPr>
            <w:tcW w:w="735" w:type="dxa"/>
            <w:tcBorders>
              <w:left w:val="single" w:sz="4" w:space="0" w:color="000000"/>
              <w:bottom w:val="single" w:sz="4" w:space="0" w:color="000000"/>
            </w:tcBorders>
            <w:shd w:val="clear" w:color="auto" w:fill="auto"/>
            <w:vAlign w:val="center"/>
          </w:tcPr>
          <w:p w:rsidR="00F11471" w:rsidRDefault="00554CEA">
            <w:pPr>
              <w:snapToGrid w:val="0"/>
              <w:jc w:val="center"/>
              <w:rPr>
                <w:sz w:val="20"/>
                <w:szCs w:val="20"/>
              </w:rPr>
            </w:pPr>
            <w:r>
              <w:rPr>
                <w:sz w:val="20"/>
                <w:szCs w:val="20"/>
              </w:rPr>
              <w:t>11</w:t>
            </w:r>
          </w:p>
        </w:tc>
        <w:tc>
          <w:tcPr>
            <w:tcW w:w="7260" w:type="dxa"/>
            <w:tcBorders>
              <w:top w:val="single" w:sz="4" w:space="0" w:color="000000"/>
              <w:left w:val="single" w:sz="4" w:space="0" w:color="000000"/>
              <w:bottom w:val="single" w:sz="4" w:space="0" w:color="000000"/>
            </w:tcBorders>
            <w:shd w:val="clear" w:color="auto" w:fill="auto"/>
            <w:vAlign w:val="center"/>
          </w:tcPr>
          <w:p w:rsidR="00F11471" w:rsidRPr="001B293D" w:rsidRDefault="00F11471" w:rsidP="000339E1">
            <w:pPr>
              <w:pStyle w:val="Text"/>
              <w:snapToGrid w:val="0"/>
              <w:spacing w:before="0" w:after="0"/>
              <w:ind w:firstLine="0"/>
              <w:jc w:val="left"/>
              <w:rPr>
                <w:rFonts w:ascii="Times New Roman" w:hAnsi="Times New Roman" w:cs="Times New Roman"/>
                <w:sz w:val="20"/>
                <w:szCs w:val="20"/>
              </w:rPr>
            </w:pPr>
            <w:r w:rsidRPr="00042639">
              <w:rPr>
                <w:rFonts w:ascii="Times New Roman" w:hAnsi="Times New Roman" w:cs="Times New Roman"/>
                <w:b/>
                <w:bCs/>
                <w:color w:val="000000"/>
                <w:sz w:val="20"/>
                <w:szCs w:val="20"/>
              </w:rPr>
              <w:t>Klawiatura</w:t>
            </w:r>
            <w:r w:rsidRPr="001B293D">
              <w:rPr>
                <w:rFonts w:ascii="Times New Roman" w:hAnsi="Times New Roman" w:cs="Times New Roman"/>
                <w:bCs/>
                <w:color w:val="000000"/>
                <w:sz w:val="20"/>
                <w:szCs w:val="20"/>
              </w:rPr>
              <w:t xml:space="preserve">  nadająca się do mycia i dezynfekcji</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F11471" w:rsidRDefault="00F11471" w:rsidP="000339E1">
            <w:pPr>
              <w:pStyle w:val="Text"/>
              <w:snapToGrid w:val="0"/>
              <w:spacing w:before="0" w:after="0"/>
              <w:ind w:firstLine="0"/>
              <w:jc w:val="left"/>
              <w:rPr>
                <w:rFonts w:ascii="Times New Roman" w:hAnsi="Times New Roman" w:cs="Times New Roman"/>
                <w:sz w:val="20"/>
                <w:szCs w:val="20"/>
              </w:rPr>
            </w:pPr>
          </w:p>
        </w:tc>
      </w:tr>
      <w:tr w:rsidR="00F11471" w:rsidTr="001B293D">
        <w:trPr>
          <w:cantSplit/>
          <w:trHeight w:val="554"/>
        </w:trPr>
        <w:tc>
          <w:tcPr>
            <w:tcW w:w="735" w:type="dxa"/>
            <w:tcBorders>
              <w:left w:val="single" w:sz="4" w:space="0" w:color="000000"/>
              <w:bottom w:val="single" w:sz="4" w:space="0" w:color="000000"/>
            </w:tcBorders>
            <w:shd w:val="clear" w:color="auto" w:fill="auto"/>
            <w:vAlign w:val="center"/>
          </w:tcPr>
          <w:p w:rsidR="00F11471" w:rsidRDefault="00554CEA">
            <w:pPr>
              <w:snapToGrid w:val="0"/>
              <w:jc w:val="center"/>
              <w:rPr>
                <w:sz w:val="20"/>
                <w:szCs w:val="20"/>
              </w:rPr>
            </w:pPr>
            <w:r>
              <w:rPr>
                <w:sz w:val="20"/>
                <w:szCs w:val="20"/>
              </w:rPr>
              <w:t>12</w:t>
            </w:r>
          </w:p>
        </w:tc>
        <w:tc>
          <w:tcPr>
            <w:tcW w:w="7260" w:type="dxa"/>
            <w:tcBorders>
              <w:top w:val="single" w:sz="4" w:space="0" w:color="000000"/>
              <w:left w:val="single" w:sz="4" w:space="0" w:color="000000"/>
              <w:bottom w:val="single" w:sz="4" w:space="0" w:color="000000"/>
            </w:tcBorders>
            <w:shd w:val="clear" w:color="auto" w:fill="auto"/>
            <w:vAlign w:val="center"/>
          </w:tcPr>
          <w:p w:rsidR="00F11471" w:rsidRPr="001B293D" w:rsidRDefault="00F11471" w:rsidP="00900D38">
            <w:pPr>
              <w:pStyle w:val="Text"/>
              <w:snapToGrid w:val="0"/>
              <w:spacing w:before="0" w:after="0"/>
              <w:ind w:firstLine="0"/>
              <w:jc w:val="left"/>
              <w:rPr>
                <w:rFonts w:ascii="Times New Roman" w:hAnsi="Times New Roman" w:cs="Times New Roman"/>
                <w:sz w:val="20"/>
                <w:szCs w:val="20"/>
              </w:rPr>
            </w:pPr>
            <w:r w:rsidRPr="00D87729">
              <w:rPr>
                <w:rFonts w:ascii="Times New Roman" w:hAnsi="Times New Roman" w:cs="Times New Roman"/>
                <w:b/>
                <w:sz w:val="20"/>
                <w:szCs w:val="20"/>
              </w:rPr>
              <w:t>Mysz</w:t>
            </w:r>
            <w:r w:rsidRPr="0028359F">
              <w:rPr>
                <w:rFonts w:ascii="Times New Roman" w:hAnsi="Times New Roman" w:cs="Times New Roman"/>
                <w:b/>
                <w:bCs/>
                <w:color w:val="000000"/>
                <w:sz w:val="20"/>
                <w:szCs w:val="20"/>
              </w:rPr>
              <w:t xml:space="preserve"> </w:t>
            </w:r>
            <w:r w:rsidRPr="001B293D">
              <w:rPr>
                <w:rFonts w:ascii="Times New Roman" w:hAnsi="Times New Roman" w:cs="Times New Roman"/>
                <w:bCs/>
                <w:color w:val="000000"/>
                <w:sz w:val="20"/>
                <w:szCs w:val="20"/>
              </w:rPr>
              <w:t xml:space="preserve"> nadająca się do mycia i dezynfekcji</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F11471" w:rsidRDefault="00F11471" w:rsidP="000339E1">
            <w:pPr>
              <w:pStyle w:val="Text"/>
              <w:snapToGrid w:val="0"/>
              <w:spacing w:before="0" w:after="0"/>
              <w:ind w:firstLine="0"/>
              <w:jc w:val="left"/>
              <w:rPr>
                <w:rFonts w:ascii="Times New Roman" w:hAnsi="Times New Roman" w:cs="Times New Roman"/>
                <w:sz w:val="20"/>
                <w:szCs w:val="20"/>
              </w:rPr>
            </w:pPr>
          </w:p>
        </w:tc>
      </w:tr>
      <w:tr w:rsidR="00F11471" w:rsidTr="001B293D">
        <w:trPr>
          <w:trHeight w:val="70"/>
        </w:trPr>
        <w:tc>
          <w:tcPr>
            <w:tcW w:w="735" w:type="dxa"/>
            <w:tcBorders>
              <w:left w:val="single" w:sz="4" w:space="0" w:color="000000"/>
              <w:bottom w:val="single" w:sz="4" w:space="0" w:color="000000"/>
            </w:tcBorders>
            <w:shd w:val="clear" w:color="auto" w:fill="auto"/>
            <w:vAlign w:val="center"/>
          </w:tcPr>
          <w:p w:rsidR="00F11471" w:rsidRDefault="00554CEA">
            <w:pPr>
              <w:snapToGrid w:val="0"/>
              <w:jc w:val="center"/>
            </w:pPr>
            <w:r>
              <w:rPr>
                <w:sz w:val="20"/>
                <w:szCs w:val="20"/>
              </w:rPr>
              <w:t>13</w:t>
            </w:r>
          </w:p>
        </w:tc>
        <w:tc>
          <w:tcPr>
            <w:tcW w:w="7260" w:type="dxa"/>
            <w:tcBorders>
              <w:top w:val="single" w:sz="4" w:space="0" w:color="000000"/>
              <w:left w:val="single" w:sz="4" w:space="0" w:color="000000"/>
              <w:bottom w:val="single" w:sz="4" w:space="0" w:color="000000"/>
            </w:tcBorders>
            <w:shd w:val="clear" w:color="auto" w:fill="auto"/>
            <w:vAlign w:val="center"/>
          </w:tcPr>
          <w:p w:rsidR="00F11471" w:rsidRDefault="00F11471" w:rsidP="000339E1">
            <w:pPr>
              <w:pStyle w:val="Text"/>
              <w:snapToGrid w:val="0"/>
              <w:spacing w:before="0" w:after="0"/>
              <w:ind w:firstLine="0"/>
              <w:jc w:val="left"/>
            </w:pPr>
            <w:r>
              <w:rPr>
                <w:rFonts w:ascii="Times New Roman" w:hAnsi="Times New Roman" w:cs="Times New Roman"/>
                <w:b/>
                <w:sz w:val="20"/>
                <w:szCs w:val="20"/>
              </w:rPr>
              <w:t xml:space="preserve">System operacyjny: </w:t>
            </w:r>
            <w:r>
              <w:rPr>
                <w:rFonts w:ascii="Times New Roman" w:hAnsi="Times New Roman" w:cs="Times New Roman"/>
                <w:sz w:val="20"/>
                <w:szCs w:val="20"/>
              </w:rPr>
              <w:t xml:space="preserve">Windows w wersji </w:t>
            </w:r>
            <w:r>
              <w:rPr>
                <w:rFonts w:ascii="Times New Roman" w:hAnsi="Times New Roman" w:cs="Times New Roman"/>
                <w:b/>
                <w:sz w:val="20"/>
                <w:szCs w:val="20"/>
              </w:rPr>
              <w:t>Pro</w:t>
            </w:r>
            <w:r>
              <w:rPr>
                <w:rFonts w:ascii="Times New Roman" w:hAnsi="Times New Roman" w:cs="Times New Roman"/>
                <w:sz w:val="20"/>
                <w:szCs w:val="20"/>
              </w:rPr>
              <w:t xml:space="preserve"> PL (w wersji aktualnie dostępnej w oficjalnej sieci dystrybucyjnej producenta) lub równoważny. Warunki równoważności określone poniżej. Komputer powinien być dostarczony z zainstalowanym i uruchomionym system operacyjnym (w wersji 64-bit), z zainstalowanymi niezbędnymi sterownikami.</w:t>
            </w:r>
          </w:p>
          <w:p w:rsidR="00F11471" w:rsidRDefault="00F11471" w:rsidP="000339E1">
            <w:pPr>
              <w:pStyle w:val="Text"/>
              <w:snapToGrid w:val="0"/>
              <w:spacing w:before="0" w:after="0"/>
              <w:ind w:firstLine="0"/>
              <w:jc w:val="left"/>
            </w:pPr>
            <w:r>
              <w:rPr>
                <w:rFonts w:ascii="Times New Roman" w:hAnsi="Times New Roman" w:cs="Times New Roman"/>
                <w:sz w:val="20"/>
                <w:szCs w:val="20"/>
              </w:rPr>
              <w:t>Zamawiający zastrzega sobie możliwość weryfikacji kompatybilności zaoferowanej konfiguracji poprzez wezwanie Wykonawców do przedstawienia testowego egzemplarza komputera. Komputer testowy należy dostarczyć w ciągu 3 dni od wezwania, pod rygorem odrzucenia oferty.</w:t>
            </w:r>
          </w:p>
          <w:p w:rsidR="00F11471" w:rsidRDefault="00F11471" w:rsidP="000339E1">
            <w:pPr>
              <w:snapToGrid w:val="0"/>
            </w:pPr>
            <w:r>
              <w:rPr>
                <w:sz w:val="20"/>
                <w:szCs w:val="20"/>
              </w:rPr>
              <w:t>System operacyjny z polskim, graficznym interfejsem użytkownika,</w:t>
            </w:r>
          </w:p>
          <w:p w:rsidR="00F11471" w:rsidRDefault="00F11471" w:rsidP="000339E1">
            <w:r>
              <w:rPr>
                <w:sz w:val="20"/>
                <w:szCs w:val="20"/>
              </w:rPr>
              <w:t>umożliwiający uruchomienie oferowanego oprogramowania oraz</w:t>
            </w:r>
          </w:p>
          <w:p w:rsidR="00F11471" w:rsidRDefault="00F11471" w:rsidP="000339E1">
            <w:pPr>
              <w:snapToGrid w:val="0"/>
            </w:pPr>
            <w:r>
              <w:rPr>
                <w:sz w:val="20"/>
                <w:szCs w:val="20"/>
              </w:rPr>
              <w:t>oprogramowania HIS Eskulap firmy MedHub Sp</w:t>
            </w:r>
          </w:p>
          <w:p w:rsidR="00F11471" w:rsidRDefault="00F11471" w:rsidP="000339E1">
            <w:pPr>
              <w:rPr>
                <w:b/>
                <w:sz w:val="20"/>
                <w:szCs w:val="20"/>
              </w:rPr>
            </w:pPr>
          </w:p>
          <w:p w:rsidR="00F11471" w:rsidRDefault="00F11471" w:rsidP="000339E1">
            <w:r>
              <w:rPr>
                <w:b/>
                <w:sz w:val="20"/>
                <w:szCs w:val="20"/>
                <w:u w:val="single"/>
              </w:rPr>
              <w:t>Uwaga:</w:t>
            </w:r>
            <w:r>
              <w:rPr>
                <w:b/>
                <w:sz w:val="20"/>
                <w:szCs w:val="20"/>
              </w:rPr>
              <w:t xml:space="preserve"> Warunki równoważności dla systemu Windows  Professional:</w:t>
            </w:r>
          </w:p>
          <w:p w:rsidR="00F11471" w:rsidRDefault="00F11471" w:rsidP="000339E1">
            <w:pPr>
              <w:pStyle w:val="Akapitzlist1"/>
              <w:numPr>
                <w:ilvl w:val="0"/>
                <w:numId w:val="4"/>
              </w:numPr>
            </w:pPr>
            <w:r>
              <w:rPr>
                <w:rFonts w:ascii="Times New Roman" w:hAnsi="Times New Roman" w:cs="Times New Roman"/>
                <w:sz w:val="20"/>
                <w:szCs w:val="20"/>
              </w:rPr>
              <w:t>system 64 bitowy (z dostępną wersją 32-bitową), system operacyjny powinien być zainstalowany na komputerze wraz z oprogramowaniem oraz sterownikami urządzeń i składników wyposażenia komputera; gotowy do użytkowania; wszystkie niezbędne poprawki zalecane przez producenta systemu operacyjnego powinny być zainstalowane,</w:t>
            </w:r>
          </w:p>
          <w:p w:rsidR="00F11471" w:rsidRDefault="00F11471" w:rsidP="000339E1">
            <w:pPr>
              <w:pStyle w:val="Akapitzlist1"/>
              <w:numPr>
                <w:ilvl w:val="0"/>
                <w:numId w:val="4"/>
              </w:numPr>
            </w:pPr>
            <w:r>
              <w:rPr>
                <w:rFonts w:ascii="Times New Roman" w:hAnsi="Times New Roman" w:cs="Times New Roman"/>
                <w:sz w:val="20"/>
                <w:szCs w:val="20"/>
              </w:rPr>
              <w:t>musi pozwalać na instalację i eksploatację oprogramowania użytkowanego na komputerach Zamawiającego w tym:</w:t>
            </w:r>
          </w:p>
          <w:p w:rsidR="00F11471" w:rsidRDefault="00F11471">
            <w:pPr>
              <w:pStyle w:val="Akapitzlist1"/>
              <w:numPr>
                <w:ilvl w:val="1"/>
                <w:numId w:val="4"/>
              </w:numPr>
            </w:pPr>
            <w:r>
              <w:rPr>
                <w:rFonts w:ascii="Times New Roman" w:hAnsi="Times New Roman" w:cs="Times New Roman"/>
                <w:sz w:val="20"/>
                <w:szCs w:val="20"/>
              </w:rPr>
              <w:t>MS Office 2003, 2007, 2010, 2013,</w:t>
            </w:r>
          </w:p>
          <w:p w:rsidR="00F11471" w:rsidRDefault="00F11471" w:rsidP="00656945">
            <w:pPr>
              <w:pStyle w:val="Akapitzlist1"/>
              <w:numPr>
                <w:ilvl w:val="1"/>
                <w:numId w:val="4"/>
              </w:numPr>
            </w:pPr>
            <w:r>
              <w:rPr>
                <w:rFonts w:ascii="Times New Roman" w:hAnsi="Times New Roman" w:cs="Times New Roman"/>
                <w:sz w:val="20"/>
                <w:szCs w:val="20"/>
              </w:rPr>
              <w:t>InfoMedica i AMMS firmy  Asseco Poland S.A.</w:t>
            </w:r>
          </w:p>
          <w:p w:rsidR="00F11471" w:rsidRDefault="00F11471" w:rsidP="000339E1">
            <w:pPr>
              <w:pStyle w:val="Akapitzlist1"/>
              <w:numPr>
                <w:ilvl w:val="0"/>
                <w:numId w:val="4"/>
              </w:numPr>
            </w:pPr>
            <w:r>
              <w:rPr>
                <w:rFonts w:ascii="Times New Roman" w:hAnsi="Times New Roman" w:cs="Times New Roman"/>
                <w:sz w:val="20"/>
                <w:szCs w:val="20"/>
              </w:rPr>
              <w:t xml:space="preserve">licencja musi: </w:t>
            </w:r>
          </w:p>
          <w:p w:rsidR="00F11471" w:rsidRDefault="00F11471" w:rsidP="000339E1">
            <w:pPr>
              <w:pStyle w:val="Akapitzlist1"/>
              <w:numPr>
                <w:ilvl w:val="1"/>
                <w:numId w:val="4"/>
              </w:numPr>
            </w:pPr>
            <w:r>
              <w:rPr>
                <w:rFonts w:ascii="Times New Roman" w:hAnsi="Times New Roman" w:cs="Times New Roman"/>
                <w:sz w:val="20"/>
                <w:szCs w:val="20"/>
              </w:rPr>
              <w:t xml:space="preserve">być nieograniczona w czasie, </w:t>
            </w:r>
          </w:p>
          <w:p w:rsidR="00F11471" w:rsidRDefault="00F11471" w:rsidP="000339E1">
            <w:pPr>
              <w:pStyle w:val="Akapitzlist1"/>
              <w:numPr>
                <w:ilvl w:val="1"/>
                <w:numId w:val="4"/>
              </w:numPr>
            </w:pPr>
            <w:r>
              <w:rPr>
                <w:rFonts w:ascii="Times New Roman" w:hAnsi="Times New Roman" w:cs="Times New Roman"/>
                <w:sz w:val="20"/>
                <w:szCs w:val="20"/>
              </w:rPr>
              <w:t>pozwalać na instalację zarówno 64- jak i 32-bitowej wersji systemu,</w:t>
            </w:r>
          </w:p>
          <w:p w:rsidR="00F11471" w:rsidRDefault="00F11471" w:rsidP="000339E1">
            <w:pPr>
              <w:pStyle w:val="Akapitzlist1"/>
              <w:numPr>
                <w:ilvl w:val="1"/>
                <w:numId w:val="4"/>
              </w:numPr>
            </w:pPr>
            <w:r>
              <w:rPr>
                <w:rFonts w:ascii="Times New Roman" w:hAnsi="Times New Roman" w:cs="Times New Roman"/>
                <w:sz w:val="20"/>
                <w:szCs w:val="20"/>
              </w:rPr>
              <w:t xml:space="preserve">pozwalać na użytkowanie komercyjne, </w:t>
            </w:r>
          </w:p>
          <w:p w:rsidR="00F11471" w:rsidRDefault="00F11471" w:rsidP="000339E1">
            <w:pPr>
              <w:pStyle w:val="Akapitzlist1"/>
              <w:numPr>
                <w:ilvl w:val="1"/>
                <w:numId w:val="4"/>
              </w:numPr>
            </w:pPr>
            <w:r>
              <w:rPr>
                <w:rFonts w:ascii="Times New Roman" w:hAnsi="Times New Roman" w:cs="Times New Roman"/>
                <w:sz w:val="20"/>
                <w:szCs w:val="20"/>
              </w:rPr>
              <w:t xml:space="preserve">pozwalać na instalację na oferowanym sprzęcie nieograniczoną ilość razy, </w:t>
            </w:r>
          </w:p>
          <w:p w:rsidR="00F11471" w:rsidRDefault="00F11471" w:rsidP="000339E1">
            <w:pPr>
              <w:pStyle w:val="Akapitzlist1"/>
              <w:numPr>
                <w:ilvl w:val="0"/>
                <w:numId w:val="4"/>
              </w:numPr>
            </w:pPr>
            <w:r>
              <w:rPr>
                <w:rFonts w:ascii="Times New Roman" w:hAnsi="Times New Roman" w:cs="Times New Roman"/>
                <w:sz w:val="20"/>
                <w:szCs w:val="20"/>
              </w:rPr>
              <w:t>musi mieć możliwość skonfigurowania przez administratora regularnego i automatycznego pobierania ze strony internetowej producenta systemu operacyjnego i instalowania aktualizacji i poprawek do systemu operacyjnego.</w:t>
            </w:r>
          </w:p>
          <w:p w:rsidR="00F11471" w:rsidRDefault="00F11471" w:rsidP="000339E1">
            <w:pPr>
              <w:pStyle w:val="Akapitzlist1"/>
              <w:numPr>
                <w:ilvl w:val="0"/>
                <w:numId w:val="4"/>
              </w:numPr>
            </w:pPr>
            <w:r>
              <w:rPr>
                <w:rFonts w:ascii="Times New Roman" w:hAnsi="Times New Roman" w:cs="Times New Roman"/>
                <w:sz w:val="20"/>
                <w:szCs w:val="20"/>
              </w:rPr>
              <w:t>darmowe aktualizacje w ramach wersji systemu operacyjnego przez Internet (niezbędne aktualizacje, poprawki, biuletyny bezpieczeństwa muszą być dostarczane bez dodatkowych opłat); internetowa aktualizacja zapewniona w języku polskim.</w:t>
            </w:r>
          </w:p>
          <w:p w:rsidR="00F11471" w:rsidRDefault="00F11471" w:rsidP="000339E1">
            <w:pPr>
              <w:pStyle w:val="Akapitzlist1"/>
              <w:numPr>
                <w:ilvl w:val="0"/>
                <w:numId w:val="4"/>
              </w:numPr>
            </w:pPr>
            <w:r>
              <w:rPr>
                <w:rFonts w:ascii="Times New Roman" w:hAnsi="Times New Roman" w:cs="Times New Roman"/>
                <w:sz w:val="20"/>
                <w:szCs w:val="20"/>
              </w:rPr>
              <w:t>na stronie WWW producenta komputera powinny być dostępne aktualne wersje kompletu sterowników do urządzeń i składników stanowiących wyposażenie dostarczanego komputera dla dostarczonego systemu operacyjnego.</w:t>
            </w:r>
          </w:p>
          <w:p w:rsidR="00F11471" w:rsidRDefault="00F11471" w:rsidP="000339E1">
            <w:pPr>
              <w:pStyle w:val="Akapitzlist1"/>
              <w:numPr>
                <w:ilvl w:val="0"/>
                <w:numId w:val="4"/>
              </w:numPr>
            </w:pPr>
            <w:r>
              <w:rPr>
                <w:rFonts w:ascii="Times New Roman" w:hAnsi="Times New Roman" w:cs="Times New Roman"/>
                <w:sz w:val="20"/>
                <w:szCs w:val="20"/>
              </w:rPr>
              <w:t>musi mieć możliwość tworzenia wielu kont użytkowników o różnych poziomach uprawnień, zabezpieczony hasłem dostęp do systemu, konta i profile użytkowników zarządzane zdalnie; praca systemu w trybie ochrony kont użytkowników.</w:t>
            </w:r>
          </w:p>
          <w:p w:rsidR="00F11471" w:rsidRDefault="00F11471" w:rsidP="000339E1">
            <w:pPr>
              <w:pStyle w:val="Akapitzlist1"/>
              <w:numPr>
                <w:ilvl w:val="0"/>
                <w:numId w:val="4"/>
              </w:numPr>
            </w:pPr>
            <w:r>
              <w:rPr>
                <w:rFonts w:ascii="Times New Roman" w:hAnsi="Times New Roman" w:cs="Times New Roman"/>
                <w:sz w:val="20"/>
                <w:szCs w:val="20"/>
              </w:rPr>
              <w:t>musi mieć zintegrowaną zaporę sieciową.</w:t>
            </w:r>
          </w:p>
          <w:p w:rsidR="00F11471" w:rsidRDefault="00F11471" w:rsidP="000339E1">
            <w:pPr>
              <w:pStyle w:val="Akapitzlist1"/>
              <w:numPr>
                <w:ilvl w:val="0"/>
                <w:numId w:val="4"/>
              </w:numPr>
            </w:pPr>
            <w:r>
              <w:rPr>
                <w:rFonts w:ascii="Times New Roman" w:hAnsi="Times New Roman" w:cs="Times New Roman"/>
                <w:sz w:val="20"/>
                <w:szCs w:val="20"/>
              </w:rPr>
              <w:t>musi być wyposażony w graficzny interfejs użytkownika w języku polskim.</w:t>
            </w:r>
          </w:p>
          <w:p w:rsidR="00F11471" w:rsidRDefault="00F11471" w:rsidP="000339E1">
            <w:pPr>
              <w:pStyle w:val="Akapitzlist1"/>
              <w:numPr>
                <w:ilvl w:val="0"/>
                <w:numId w:val="4"/>
              </w:numPr>
            </w:pPr>
            <w:r>
              <w:rPr>
                <w:rFonts w:ascii="Times New Roman" w:hAnsi="Times New Roman" w:cs="Times New Roman"/>
                <w:sz w:val="20"/>
                <w:szCs w:val="20"/>
              </w:rPr>
              <w:t>musi posiadać wbudowane co najmniej następujące elementy zlokalizowane w języku polskim: menu, system pomocy, komunikaty systemowe.</w:t>
            </w:r>
          </w:p>
          <w:p w:rsidR="00F11471" w:rsidRDefault="00F11471" w:rsidP="000339E1">
            <w:pPr>
              <w:pStyle w:val="Akapitzlist1"/>
              <w:numPr>
                <w:ilvl w:val="0"/>
                <w:numId w:val="4"/>
              </w:numPr>
            </w:pPr>
            <w:r>
              <w:rPr>
                <w:rFonts w:ascii="Times New Roman" w:hAnsi="Times New Roman" w:cs="Times New Roman"/>
                <w:sz w:val="20"/>
                <w:szCs w:val="20"/>
              </w:rPr>
              <w:t>zdalna pomoc i współdzielenie aplikacji – możliwość zdalnego przejęcia sesji zalogowanego użytkownika celem rozwiązania problemu z komputerem.</w:t>
            </w:r>
          </w:p>
          <w:p w:rsidR="00F11471" w:rsidRDefault="00F11471" w:rsidP="000339E1">
            <w:pPr>
              <w:pStyle w:val="Akapitzlist1"/>
              <w:numPr>
                <w:ilvl w:val="0"/>
                <w:numId w:val="4"/>
              </w:numPr>
            </w:pPr>
            <w:r>
              <w:rPr>
                <w:rFonts w:ascii="Times New Roman" w:hAnsi="Times New Roman" w:cs="Times New Roman"/>
                <w:sz w:val="20"/>
                <w:szCs w:val="20"/>
              </w:rPr>
              <w:t>zintegrowane oprogramowanie dla tworzenia kopii zapasowych (Backup), automatyczne wykonywanie kopii plików z możliwością automatycznego przywrócenia wersji wcześniejszej; możliwość przywracania plików systemowych.</w:t>
            </w:r>
          </w:p>
          <w:p w:rsidR="00F11471" w:rsidRDefault="00F11471" w:rsidP="000339E1">
            <w:pPr>
              <w:pStyle w:val="Akapitzlist1"/>
              <w:numPr>
                <w:ilvl w:val="0"/>
                <w:numId w:val="4"/>
              </w:numPr>
            </w:pPr>
            <w:r>
              <w:rPr>
                <w:rFonts w:ascii="Times New Roman" w:hAnsi="Times New Roman" w:cs="Times New Roman"/>
                <w:sz w:val="20"/>
                <w:szCs w:val="20"/>
              </w:rPr>
              <w:t>musi być w pełni kompatybilny z oferowanym sprzętem.</w:t>
            </w:r>
            <w:bookmarkStart w:id="0" w:name="_GoBack"/>
            <w:bookmarkEnd w:id="0"/>
          </w:p>
          <w:p w:rsidR="00F11471" w:rsidRDefault="00F11471">
            <w:r>
              <w:rPr>
                <w:sz w:val="20"/>
                <w:szCs w:val="20"/>
              </w:rPr>
              <w:t>W przypadku dostawy i zainstalowania przez Dostawcę systemu równoważnego, zobowiązany jest on do pokrycia wszelkich kosztów wymaganych w czasie wdrożenia oferowanego rozwiązania, w szczególności z dostosowaniem infrastruktury informatycznej, oprogramowania nią zarządzającego, systemowego i narzędziowego, zapewnienia serwisu gwarancyjnego i pogwarancyjnego, szkoleń użytkowników sprzętu oraz szkoleń administratora systemów informatycznych w jednostce Zamawiającego do której dostarczono oferowane rozwiązanie.</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F11471" w:rsidRDefault="00F11471" w:rsidP="000339E1">
            <w:pPr>
              <w:pStyle w:val="Text"/>
              <w:snapToGrid w:val="0"/>
              <w:spacing w:before="0" w:after="0"/>
              <w:ind w:firstLine="0"/>
              <w:jc w:val="left"/>
              <w:rPr>
                <w:rFonts w:ascii="Times New Roman" w:hAnsi="Times New Roman" w:cs="Times New Roman"/>
                <w:sz w:val="20"/>
                <w:szCs w:val="20"/>
              </w:rPr>
            </w:pPr>
          </w:p>
        </w:tc>
      </w:tr>
      <w:tr w:rsidR="00F11471" w:rsidTr="001B293D">
        <w:trPr>
          <w:cantSplit/>
          <w:trHeight w:val="431"/>
        </w:trPr>
        <w:tc>
          <w:tcPr>
            <w:tcW w:w="735" w:type="dxa"/>
            <w:tcBorders>
              <w:left w:val="single" w:sz="4" w:space="0" w:color="000000"/>
              <w:bottom w:val="single" w:sz="4" w:space="0" w:color="000000"/>
            </w:tcBorders>
            <w:shd w:val="clear" w:color="auto" w:fill="auto"/>
            <w:vAlign w:val="center"/>
          </w:tcPr>
          <w:p w:rsidR="00F11471" w:rsidRDefault="00554CEA">
            <w:pPr>
              <w:snapToGrid w:val="0"/>
              <w:jc w:val="center"/>
            </w:pPr>
            <w:r>
              <w:rPr>
                <w:sz w:val="20"/>
                <w:szCs w:val="20"/>
              </w:rPr>
              <w:t>14</w:t>
            </w:r>
          </w:p>
        </w:tc>
        <w:tc>
          <w:tcPr>
            <w:tcW w:w="7260" w:type="dxa"/>
            <w:tcBorders>
              <w:top w:val="single" w:sz="4" w:space="0" w:color="000000"/>
              <w:left w:val="single" w:sz="4" w:space="0" w:color="000000"/>
              <w:bottom w:val="single" w:sz="4" w:space="0" w:color="000000"/>
            </w:tcBorders>
            <w:shd w:val="clear" w:color="auto" w:fill="auto"/>
            <w:vAlign w:val="center"/>
          </w:tcPr>
          <w:p w:rsidR="00F11471" w:rsidRDefault="00F11471" w:rsidP="000339E1">
            <w:pPr>
              <w:snapToGrid w:val="0"/>
            </w:pPr>
            <w:r>
              <w:rPr>
                <w:b/>
                <w:sz w:val="20"/>
                <w:szCs w:val="20"/>
              </w:rPr>
              <w:t>Normy i certyfikaty:</w:t>
            </w:r>
            <w:r>
              <w:rPr>
                <w:sz w:val="20"/>
                <w:szCs w:val="20"/>
              </w:rPr>
              <w:t xml:space="preserve"> </w:t>
            </w:r>
            <w:r>
              <w:rPr>
                <w:bCs/>
                <w:color w:val="000000"/>
                <w:sz w:val="20"/>
                <w:szCs w:val="20"/>
              </w:rPr>
              <w:t xml:space="preserve">Deklaracja zgodności CE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F11471" w:rsidRDefault="00F11471" w:rsidP="000339E1">
            <w:pPr>
              <w:pStyle w:val="Text"/>
              <w:snapToGrid w:val="0"/>
              <w:spacing w:before="0" w:after="0"/>
              <w:ind w:firstLine="0"/>
              <w:jc w:val="left"/>
              <w:rPr>
                <w:rFonts w:ascii="Times New Roman" w:hAnsi="Times New Roman" w:cs="Times New Roman"/>
                <w:sz w:val="20"/>
                <w:szCs w:val="20"/>
              </w:rPr>
            </w:pPr>
          </w:p>
        </w:tc>
      </w:tr>
      <w:tr w:rsidR="00F11471" w:rsidTr="001B293D">
        <w:trPr>
          <w:cantSplit/>
          <w:trHeight w:val="1174"/>
        </w:trPr>
        <w:tc>
          <w:tcPr>
            <w:tcW w:w="735" w:type="dxa"/>
            <w:tcBorders>
              <w:left w:val="single" w:sz="4" w:space="0" w:color="000000"/>
              <w:bottom w:val="single" w:sz="4" w:space="0" w:color="000000"/>
            </w:tcBorders>
            <w:shd w:val="clear" w:color="auto" w:fill="auto"/>
            <w:vAlign w:val="center"/>
          </w:tcPr>
          <w:p w:rsidR="00F11471" w:rsidRDefault="00554CEA">
            <w:pPr>
              <w:snapToGrid w:val="0"/>
              <w:jc w:val="center"/>
            </w:pPr>
            <w:r>
              <w:rPr>
                <w:sz w:val="20"/>
                <w:szCs w:val="20"/>
              </w:rPr>
              <w:t>15</w:t>
            </w:r>
          </w:p>
        </w:tc>
        <w:tc>
          <w:tcPr>
            <w:tcW w:w="7260" w:type="dxa"/>
            <w:tcBorders>
              <w:top w:val="single" w:sz="4" w:space="0" w:color="000000"/>
              <w:left w:val="single" w:sz="4" w:space="0" w:color="000000"/>
              <w:bottom w:val="single" w:sz="4" w:space="0" w:color="000000"/>
            </w:tcBorders>
            <w:shd w:val="clear" w:color="auto" w:fill="auto"/>
            <w:vAlign w:val="center"/>
          </w:tcPr>
          <w:p w:rsidR="00F11471" w:rsidRDefault="00F11471">
            <w:pPr>
              <w:pStyle w:val="Text"/>
              <w:snapToGrid w:val="0"/>
              <w:spacing w:before="0" w:after="0"/>
              <w:ind w:firstLine="0"/>
              <w:jc w:val="left"/>
            </w:pPr>
            <w:r>
              <w:rPr>
                <w:rFonts w:ascii="Times New Roman" w:hAnsi="Times New Roman" w:cs="Times New Roman"/>
                <w:b/>
                <w:sz w:val="20"/>
                <w:szCs w:val="20"/>
              </w:rPr>
              <w:t>Zasilanie:</w:t>
            </w:r>
            <w:r>
              <w:rPr>
                <w:rFonts w:ascii="Times New Roman" w:hAnsi="Times New Roman" w:cs="Times New Roman"/>
                <w:sz w:val="20"/>
                <w:szCs w:val="20"/>
              </w:rPr>
              <w:t xml:space="preserve"> Urządzenie musi być przystosowane do zasilana z sieci elektrycznej zgodnej z polskimi normami, tj. napięcie 230 V ±10%, 50 Hz,  prąd jednofazowy. </w:t>
            </w:r>
            <w:r>
              <w:rPr>
                <w:rFonts w:ascii="Times New Roman" w:hAnsi="Times New Roman" w:cs="Times New Roman"/>
                <w:sz w:val="20"/>
                <w:szCs w:val="20"/>
              </w:rPr>
              <w:br/>
              <w:t>Do zestawu dołączony przewód zasilający oraz listwa przeciwprzepięciowa z uziemieniem - długość przewodu 3m, min 5 gniazd wyjściowych z uziemieniem.</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F11471" w:rsidRDefault="00F11471" w:rsidP="000339E1">
            <w:pPr>
              <w:pStyle w:val="Text"/>
              <w:snapToGrid w:val="0"/>
              <w:spacing w:before="0" w:after="0"/>
              <w:ind w:firstLine="0"/>
              <w:jc w:val="left"/>
              <w:rPr>
                <w:rFonts w:ascii="Times New Roman" w:hAnsi="Times New Roman" w:cs="Times New Roman"/>
                <w:sz w:val="20"/>
                <w:szCs w:val="20"/>
              </w:rPr>
            </w:pPr>
          </w:p>
        </w:tc>
      </w:tr>
      <w:tr w:rsidR="00F11471" w:rsidTr="0037367B">
        <w:trPr>
          <w:cantSplit/>
          <w:trHeight w:val="1174"/>
        </w:trPr>
        <w:tc>
          <w:tcPr>
            <w:tcW w:w="735" w:type="dxa"/>
            <w:tcBorders>
              <w:left w:val="single" w:sz="4" w:space="0" w:color="000000"/>
              <w:bottom w:val="single" w:sz="4" w:space="0" w:color="000000"/>
            </w:tcBorders>
            <w:shd w:val="clear" w:color="auto" w:fill="auto"/>
            <w:vAlign w:val="center"/>
          </w:tcPr>
          <w:p w:rsidR="00F11471" w:rsidRDefault="00554CEA">
            <w:pPr>
              <w:snapToGrid w:val="0"/>
              <w:jc w:val="center"/>
              <w:rPr>
                <w:sz w:val="20"/>
                <w:szCs w:val="20"/>
              </w:rPr>
            </w:pPr>
            <w:r>
              <w:rPr>
                <w:sz w:val="20"/>
                <w:szCs w:val="20"/>
              </w:rPr>
              <w:t>16</w:t>
            </w:r>
          </w:p>
        </w:tc>
        <w:tc>
          <w:tcPr>
            <w:tcW w:w="7260" w:type="dxa"/>
            <w:tcBorders>
              <w:top w:val="single" w:sz="4" w:space="0" w:color="000000"/>
              <w:left w:val="single" w:sz="4" w:space="0" w:color="000000"/>
              <w:bottom w:val="single" w:sz="4" w:space="0" w:color="000000"/>
            </w:tcBorders>
            <w:shd w:val="clear" w:color="auto" w:fill="auto"/>
            <w:vAlign w:val="center"/>
          </w:tcPr>
          <w:p w:rsidR="00F11471" w:rsidRPr="001B293D" w:rsidRDefault="00F11471">
            <w:pPr>
              <w:pStyle w:val="Text"/>
              <w:snapToGrid w:val="0"/>
              <w:spacing w:before="0" w:after="0"/>
              <w:ind w:firstLine="0"/>
              <w:jc w:val="left"/>
              <w:rPr>
                <w:rFonts w:ascii="Times New Roman" w:hAnsi="Times New Roman" w:cs="Times New Roman"/>
                <w:sz w:val="20"/>
                <w:szCs w:val="20"/>
              </w:rPr>
            </w:pPr>
            <w:r w:rsidRPr="001B293D">
              <w:rPr>
                <w:rFonts w:ascii="Times New Roman" w:hAnsi="Times New Roman" w:cs="Times New Roman"/>
                <w:sz w:val="20"/>
                <w:szCs w:val="20"/>
              </w:rPr>
              <w:t xml:space="preserve">Niezbędne </w:t>
            </w:r>
            <w:r>
              <w:rPr>
                <w:rFonts w:ascii="Times New Roman" w:hAnsi="Times New Roman" w:cs="Times New Roman"/>
                <w:sz w:val="20"/>
                <w:szCs w:val="20"/>
              </w:rPr>
              <w:t>przewody</w:t>
            </w:r>
            <w:r w:rsidRPr="001B293D">
              <w:rPr>
                <w:rFonts w:ascii="Times New Roman" w:hAnsi="Times New Roman" w:cs="Times New Roman"/>
                <w:sz w:val="20"/>
                <w:szCs w:val="20"/>
              </w:rPr>
              <w:t xml:space="preserve"> sygnałowe i zasilające do połączenia z dostarczanymi urządzeniami</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F11471" w:rsidRDefault="00F11471" w:rsidP="000339E1">
            <w:pPr>
              <w:pStyle w:val="Text"/>
              <w:snapToGrid w:val="0"/>
              <w:spacing w:before="0" w:after="0"/>
              <w:ind w:firstLine="0"/>
              <w:jc w:val="left"/>
              <w:rPr>
                <w:rFonts w:ascii="Times New Roman" w:hAnsi="Times New Roman" w:cs="Times New Roman"/>
                <w:sz w:val="20"/>
                <w:szCs w:val="20"/>
              </w:rPr>
            </w:pPr>
          </w:p>
        </w:tc>
      </w:tr>
      <w:tr w:rsidR="00F11471" w:rsidRPr="004F6A7E" w:rsidTr="0037367B">
        <w:trPr>
          <w:cantSplit/>
          <w:trHeight w:val="521"/>
        </w:trPr>
        <w:tc>
          <w:tcPr>
            <w:tcW w:w="98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1471" w:rsidRPr="004F6A7E" w:rsidRDefault="009D7B8E">
            <w:pPr>
              <w:pStyle w:val="Text"/>
              <w:snapToGrid w:val="0"/>
              <w:spacing w:before="0" w:after="0"/>
              <w:ind w:firstLine="0"/>
              <w:jc w:val="center"/>
              <w:rPr>
                <w:rFonts w:ascii="Times New Roman" w:hAnsi="Times New Roman" w:cs="Times New Roman"/>
                <w:b/>
                <w:sz w:val="20"/>
                <w:szCs w:val="20"/>
              </w:rPr>
            </w:pPr>
            <w:r w:rsidRPr="00FA3CE8">
              <w:rPr>
                <w:rFonts w:ascii="Times New Roman" w:hAnsi="Times New Roman" w:cs="Times New Roman"/>
                <w:b/>
                <w:sz w:val="20"/>
                <w:szCs w:val="20"/>
              </w:rPr>
              <w:t>BEZPRZEWODOWY CZYTNIK KODÓW KRESKOWYCH</w:t>
            </w:r>
            <w:r>
              <w:rPr>
                <w:rFonts w:ascii="Times New Roman" w:hAnsi="Times New Roman" w:cs="Times New Roman"/>
                <w:b/>
                <w:sz w:val="20"/>
                <w:szCs w:val="20"/>
              </w:rPr>
              <w:br/>
            </w:r>
            <w:r w:rsidR="00F11471" w:rsidRPr="00FA3CE8">
              <w:rPr>
                <w:rFonts w:ascii="Times New Roman" w:hAnsi="Times New Roman" w:cs="Times New Roman"/>
                <w:sz w:val="20"/>
                <w:szCs w:val="20"/>
              </w:rPr>
              <w:t>do pracy z komputerem produkcyjnym</w:t>
            </w:r>
          </w:p>
        </w:tc>
      </w:tr>
      <w:tr w:rsidR="00F11471" w:rsidTr="00994841">
        <w:trPr>
          <w:cantSplit/>
          <w:trHeight w:val="694"/>
        </w:trPr>
        <w:tc>
          <w:tcPr>
            <w:tcW w:w="735" w:type="dxa"/>
            <w:tcBorders>
              <w:left w:val="single" w:sz="4" w:space="0" w:color="000000"/>
              <w:bottom w:val="single" w:sz="4" w:space="0" w:color="000000"/>
            </w:tcBorders>
            <w:shd w:val="clear" w:color="auto" w:fill="auto"/>
            <w:vAlign w:val="center"/>
          </w:tcPr>
          <w:p w:rsidR="00F11471" w:rsidRDefault="00F11471">
            <w:pPr>
              <w:snapToGrid w:val="0"/>
              <w:jc w:val="center"/>
              <w:rPr>
                <w:sz w:val="20"/>
                <w:szCs w:val="20"/>
              </w:rPr>
            </w:pPr>
            <w:r>
              <w:rPr>
                <w:sz w:val="20"/>
                <w:szCs w:val="20"/>
              </w:rPr>
              <w:t>1</w:t>
            </w:r>
          </w:p>
        </w:tc>
        <w:tc>
          <w:tcPr>
            <w:tcW w:w="7260" w:type="dxa"/>
            <w:tcBorders>
              <w:top w:val="single" w:sz="4" w:space="0" w:color="000000"/>
              <w:left w:val="single" w:sz="4" w:space="0" w:color="000000"/>
              <w:bottom w:val="single" w:sz="4" w:space="0" w:color="000000"/>
            </w:tcBorders>
            <w:shd w:val="clear" w:color="auto" w:fill="auto"/>
            <w:vAlign w:val="center"/>
          </w:tcPr>
          <w:p w:rsidR="00F11471" w:rsidRPr="00780CE0" w:rsidRDefault="00F11471">
            <w:pPr>
              <w:pStyle w:val="Text"/>
              <w:snapToGrid w:val="0"/>
              <w:spacing w:before="0" w:after="0"/>
              <w:ind w:firstLine="0"/>
              <w:jc w:val="left"/>
              <w:rPr>
                <w:rFonts w:ascii="Times New Roman" w:hAnsi="Times New Roman" w:cs="Times New Roman"/>
                <w:sz w:val="20"/>
                <w:szCs w:val="20"/>
              </w:rPr>
            </w:pPr>
            <w:r w:rsidRPr="00FA3CE8">
              <w:rPr>
                <w:rFonts w:ascii="Times New Roman" w:hAnsi="Times New Roman" w:cs="Times New Roman"/>
                <w:b/>
                <w:sz w:val="20"/>
                <w:szCs w:val="20"/>
              </w:rPr>
              <w:t>Bezprzewodowy czytnik kodów kreskowych</w:t>
            </w:r>
            <w:r w:rsidRPr="0028359F">
              <w:rPr>
                <w:rFonts w:ascii="Times New Roman" w:hAnsi="Times New Roman" w:cs="Times New Roman"/>
                <w:sz w:val="20"/>
                <w:szCs w:val="20"/>
              </w:rPr>
              <w:t>: 1D i 2D</w:t>
            </w:r>
            <w:r>
              <w:rPr>
                <w:rFonts w:ascii="Times New Roman" w:hAnsi="Times New Roman" w:cs="Times New Roman"/>
                <w:sz w:val="20"/>
                <w:szCs w:val="20"/>
              </w:rPr>
              <w:t>, w klasie ip 65 ze stojakiem biurkowym.</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F11471" w:rsidRDefault="00F11471" w:rsidP="00994841">
            <w:pPr>
              <w:pStyle w:val="Text"/>
              <w:snapToGrid w:val="0"/>
              <w:spacing w:before="0" w:after="0"/>
              <w:ind w:firstLine="0"/>
              <w:jc w:val="left"/>
              <w:rPr>
                <w:rFonts w:ascii="Times New Roman" w:hAnsi="Times New Roman" w:cs="Times New Roman"/>
                <w:sz w:val="20"/>
                <w:szCs w:val="20"/>
              </w:rPr>
            </w:pPr>
          </w:p>
        </w:tc>
      </w:tr>
      <w:tr w:rsidR="0084528F" w:rsidTr="00994841">
        <w:trPr>
          <w:cantSplit/>
          <w:trHeight w:val="694"/>
        </w:trPr>
        <w:tc>
          <w:tcPr>
            <w:tcW w:w="735" w:type="dxa"/>
            <w:tcBorders>
              <w:left w:val="single" w:sz="4" w:space="0" w:color="000000"/>
              <w:bottom w:val="single" w:sz="4" w:space="0" w:color="000000"/>
            </w:tcBorders>
            <w:shd w:val="clear" w:color="auto" w:fill="auto"/>
            <w:vAlign w:val="center"/>
          </w:tcPr>
          <w:p w:rsidR="0084528F" w:rsidRDefault="0084528F" w:rsidP="005F5B4A">
            <w:pPr>
              <w:snapToGrid w:val="0"/>
              <w:jc w:val="center"/>
              <w:rPr>
                <w:sz w:val="20"/>
                <w:szCs w:val="20"/>
              </w:rPr>
            </w:pPr>
            <w:r>
              <w:rPr>
                <w:sz w:val="20"/>
                <w:szCs w:val="20"/>
              </w:rPr>
              <w:t>1</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Pr="0084528F" w:rsidRDefault="0084528F" w:rsidP="00994841">
            <w:pPr>
              <w:pStyle w:val="Text"/>
              <w:snapToGrid w:val="0"/>
              <w:spacing w:before="0" w:after="0"/>
              <w:ind w:firstLine="0"/>
              <w:jc w:val="left"/>
              <w:rPr>
                <w:rFonts w:ascii="Times New Roman" w:hAnsi="Times New Roman" w:cs="Times New Roman"/>
                <w:b/>
                <w:sz w:val="20"/>
                <w:szCs w:val="20"/>
              </w:rPr>
            </w:pPr>
            <w:r w:rsidRPr="0084528F">
              <w:rPr>
                <w:rFonts w:ascii="Times New Roman" w:hAnsi="Times New Roman" w:cs="Times New Roman"/>
                <w:b/>
                <w:sz w:val="20"/>
                <w:szCs w:val="20"/>
              </w:rPr>
              <w:t>Do zastosowań medycznych odpowiedni do pracy w pomieszczeniach o klasie czystości co najmniej B</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994841">
            <w:pPr>
              <w:pStyle w:val="Text"/>
              <w:snapToGrid w:val="0"/>
              <w:spacing w:before="0" w:after="0"/>
              <w:ind w:firstLine="0"/>
              <w:jc w:val="left"/>
              <w:rPr>
                <w:rFonts w:ascii="Times New Roman" w:hAnsi="Times New Roman" w:cs="Times New Roman"/>
                <w:sz w:val="20"/>
                <w:szCs w:val="20"/>
              </w:rPr>
            </w:pPr>
          </w:p>
        </w:tc>
      </w:tr>
      <w:tr w:rsidR="0084528F" w:rsidTr="00994841">
        <w:trPr>
          <w:cantSplit/>
          <w:trHeight w:val="694"/>
        </w:trPr>
        <w:tc>
          <w:tcPr>
            <w:tcW w:w="735" w:type="dxa"/>
            <w:tcBorders>
              <w:left w:val="single" w:sz="4" w:space="0" w:color="000000"/>
              <w:bottom w:val="single" w:sz="4" w:space="0" w:color="000000"/>
            </w:tcBorders>
            <w:shd w:val="clear" w:color="auto" w:fill="auto"/>
            <w:vAlign w:val="center"/>
          </w:tcPr>
          <w:p w:rsidR="0084528F" w:rsidRDefault="0084528F" w:rsidP="005F5B4A">
            <w:pPr>
              <w:snapToGrid w:val="0"/>
              <w:jc w:val="center"/>
              <w:rPr>
                <w:sz w:val="20"/>
                <w:szCs w:val="20"/>
              </w:rPr>
            </w:pPr>
            <w:r>
              <w:rPr>
                <w:sz w:val="20"/>
                <w:szCs w:val="20"/>
              </w:rPr>
              <w:t>2</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Pr="0084528F" w:rsidRDefault="0084528F" w:rsidP="00994841">
            <w:pPr>
              <w:pStyle w:val="Text"/>
              <w:snapToGrid w:val="0"/>
              <w:spacing w:before="0" w:after="0"/>
              <w:ind w:firstLine="0"/>
              <w:jc w:val="left"/>
              <w:rPr>
                <w:rFonts w:ascii="Times New Roman" w:hAnsi="Times New Roman" w:cs="Times New Roman"/>
                <w:b/>
                <w:sz w:val="20"/>
                <w:szCs w:val="20"/>
              </w:rPr>
            </w:pPr>
            <w:r w:rsidRPr="0084528F">
              <w:rPr>
                <w:rFonts w:ascii="Times New Roman" w:hAnsi="Times New Roman" w:cs="Times New Roman"/>
                <w:b/>
                <w:sz w:val="20"/>
                <w:szCs w:val="20"/>
              </w:rPr>
              <w:t>Obudowa odporna na dezynfekcję</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994841">
            <w:pPr>
              <w:pStyle w:val="Text"/>
              <w:snapToGrid w:val="0"/>
              <w:spacing w:before="0" w:after="0"/>
              <w:ind w:firstLine="0"/>
              <w:jc w:val="left"/>
              <w:rPr>
                <w:rFonts w:ascii="Times New Roman" w:hAnsi="Times New Roman" w:cs="Times New Roman"/>
                <w:sz w:val="20"/>
                <w:szCs w:val="20"/>
              </w:rPr>
            </w:pPr>
          </w:p>
        </w:tc>
      </w:tr>
      <w:tr w:rsidR="0084528F" w:rsidRPr="004F6A7E" w:rsidTr="001B293D">
        <w:trPr>
          <w:cantSplit/>
          <w:trHeight w:val="521"/>
        </w:trPr>
        <w:tc>
          <w:tcPr>
            <w:tcW w:w="98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528F" w:rsidRPr="004F6A7E" w:rsidRDefault="0084528F">
            <w:pPr>
              <w:pStyle w:val="Text"/>
              <w:snapToGrid w:val="0"/>
              <w:spacing w:before="0" w:after="0"/>
              <w:ind w:firstLine="0"/>
              <w:jc w:val="center"/>
              <w:rPr>
                <w:b/>
              </w:rPr>
            </w:pPr>
            <w:r w:rsidRPr="004F6A7E">
              <w:rPr>
                <w:rFonts w:ascii="Times New Roman" w:hAnsi="Times New Roman" w:cs="Times New Roman"/>
                <w:b/>
                <w:sz w:val="20"/>
                <w:szCs w:val="20"/>
              </w:rPr>
              <w:t>MONITOR</w:t>
            </w:r>
            <w:r w:rsidR="009D7B8E">
              <w:rPr>
                <w:rFonts w:ascii="Times New Roman" w:hAnsi="Times New Roman" w:cs="Times New Roman"/>
                <w:b/>
                <w:sz w:val="20"/>
                <w:szCs w:val="20"/>
              </w:rPr>
              <w:t xml:space="preserve"> </w:t>
            </w:r>
            <w:r w:rsidRPr="004F6A7E">
              <w:rPr>
                <w:rFonts w:ascii="Times New Roman" w:hAnsi="Times New Roman" w:cs="Times New Roman"/>
                <w:b/>
                <w:sz w:val="20"/>
                <w:szCs w:val="20"/>
              </w:rPr>
              <w:t>LCD</w:t>
            </w:r>
            <w:r w:rsidR="009D7B8E">
              <w:rPr>
                <w:rFonts w:ascii="Times New Roman" w:hAnsi="Times New Roman" w:cs="Times New Roman"/>
                <w:b/>
                <w:sz w:val="20"/>
                <w:szCs w:val="20"/>
              </w:rPr>
              <w:t xml:space="preserve"> PODSTAWOWY</w:t>
            </w:r>
            <w:r>
              <w:rPr>
                <w:rFonts w:ascii="Times New Roman" w:hAnsi="Times New Roman" w:cs="Times New Roman"/>
                <w:b/>
                <w:sz w:val="20"/>
                <w:szCs w:val="20"/>
              </w:rPr>
              <w:br/>
              <w:t xml:space="preserve"> </w:t>
            </w:r>
            <w:r w:rsidRPr="001B293D">
              <w:rPr>
                <w:rFonts w:ascii="Times New Roman" w:hAnsi="Times New Roman" w:cs="Times New Roman"/>
                <w:sz w:val="20"/>
                <w:szCs w:val="20"/>
              </w:rPr>
              <w:t>do pracy z komputerem produkcyjnym</w:t>
            </w:r>
          </w:p>
        </w:tc>
      </w:tr>
      <w:tr w:rsidR="0084528F" w:rsidTr="001B293D">
        <w:trPr>
          <w:cantSplit/>
          <w:trHeight w:val="521"/>
        </w:trPr>
        <w:tc>
          <w:tcPr>
            <w:tcW w:w="735" w:type="dxa"/>
            <w:tcBorders>
              <w:top w:val="single" w:sz="4" w:space="0" w:color="000000"/>
              <w:left w:val="single" w:sz="4" w:space="0" w:color="000000"/>
              <w:bottom w:val="single" w:sz="4" w:space="0" w:color="000000"/>
            </w:tcBorders>
            <w:shd w:val="clear" w:color="auto" w:fill="auto"/>
            <w:vAlign w:val="center"/>
          </w:tcPr>
          <w:p w:rsidR="0084528F" w:rsidRDefault="0084528F">
            <w:pPr>
              <w:snapToGrid w:val="0"/>
              <w:jc w:val="center"/>
            </w:pPr>
            <w:r>
              <w:rPr>
                <w:sz w:val="20"/>
                <w:szCs w:val="20"/>
              </w:rPr>
              <w:t>19</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Default="0084528F" w:rsidP="001D25B5">
            <w:pPr>
              <w:pStyle w:val="Text"/>
              <w:snapToGrid w:val="0"/>
              <w:spacing w:before="0" w:after="0"/>
              <w:ind w:firstLine="0"/>
              <w:jc w:val="left"/>
            </w:pPr>
            <w:r>
              <w:rPr>
                <w:rFonts w:ascii="Times New Roman" w:hAnsi="Times New Roman" w:cs="Times New Roman"/>
                <w:sz w:val="20"/>
                <w:szCs w:val="20"/>
              </w:rPr>
              <w:t>Podać: marka, model</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1D25B5">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521"/>
        </w:trPr>
        <w:tc>
          <w:tcPr>
            <w:tcW w:w="735" w:type="dxa"/>
            <w:tcBorders>
              <w:top w:val="single" w:sz="4" w:space="0" w:color="000000"/>
              <w:left w:val="single" w:sz="4" w:space="0" w:color="000000"/>
              <w:bottom w:val="single" w:sz="4" w:space="0" w:color="000000"/>
            </w:tcBorders>
            <w:shd w:val="clear" w:color="auto" w:fill="auto"/>
            <w:vAlign w:val="center"/>
          </w:tcPr>
          <w:p w:rsidR="0084528F" w:rsidRDefault="0084528F">
            <w:pPr>
              <w:snapToGrid w:val="0"/>
              <w:jc w:val="center"/>
            </w:pPr>
            <w:r>
              <w:rPr>
                <w:sz w:val="20"/>
                <w:szCs w:val="20"/>
              </w:rPr>
              <w:t>20</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Default="0084528F" w:rsidP="001D25B5">
            <w:pPr>
              <w:pStyle w:val="Text"/>
              <w:snapToGrid w:val="0"/>
              <w:spacing w:before="0" w:after="0"/>
              <w:ind w:firstLine="0"/>
              <w:jc w:val="left"/>
            </w:pPr>
            <w:r>
              <w:rPr>
                <w:rFonts w:ascii="Times New Roman" w:hAnsi="Times New Roman" w:cs="Times New Roman"/>
                <w:b/>
                <w:sz w:val="20"/>
                <w:szCs w:val="20"/>
              </w:rPr>
              <w:t>Przekątna ekranu:</w:t>
            </w:r>
            <w:r>
              <w:rPr>
                <w:rFonts w:ascii="Times New Roman" w:hAnsi="Times New Roman" w:cs="Times New Roman"/>
                <w:sz w:val="20"/>
                <w:szCs w:val="20"/>
              </w:rPr>
              <w:t xml:space="preserve"> min. 19,5” z podświetleniem LED</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1D25B5">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521"/>
        </w:trPr>
        <w:tc>
          <w:tcPr>
            <w:tcW w:w="735" w:type="dxa"/>
            <w:tcBorders>
              <w:top w:val="single" w:sz="4" w:space="0" w:color="000000"/>
              <w:left w:val="single" w:sz="4" w:space="0" w:color="000000"/>
              <w:bottom w:val="single" w:sz="4" w:space="0" w:color="000000"/>
            </w:tcBorders>
            <w:shd w:val="clear" w:color="auto" w:fill="auto"/>
            <w:vAlign w:val="center"/>
          </w:tcPr>
          <w:p w:rsidR="0084528F" w:rsidRDefault="0084528F">
            <w:pPr>
              <w:snapToGrid w:val="0"/>
              <w:jc w:val="center"/>
            </w:pPr>
            <w:r>
              <w:rPr>
                <w:sz w:val="20"/>
                <w:szCs w:val="20"/>
              </w:rPr>
              <w:t>21</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Default="0084528F" w:rsidP="001D25B5">
            <w:pPr>
              <w:pStyle w:val="Text"/>
              <w:snapToGrid w:val="0"/>
              <w:spacing w:before="0" w:after="0"/>
              <w:ind w:firstLine="0"/>
              <w:jc w:val="left"/>
            </w:pPr>
            <w:r>
              <w:rPr>
                <w:rFonts w:ascii="Times New Roman" w:hAnsi="Times New Roman" w:cs="Times New Roman"/>
                <w:b/>
                <w:sz w:val="20"/>
                <w:szCs w:val="20"/>
              </w:rPr>
              <w:t>Złącze video:</w:t>
            </w:r>
            <w:r>
              <w:rPr>
                <w:rFonts w:ascii="Times New Roman" w:hAnsi="Times New Roman" w:cs="Times New Roman"/>
                <w:sz w:val="20"/>
                <w:szCs w:val="20"/>
              </w:rPr>
              <w:t xml:space="preserve"> umożliwiające podłączenie do dostarczanego komputera</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1D25B5">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521"/>
        </w:trPr>
        <w:tc>
          <w:tcPr>
            <w:tcW w:w="735" w:type="dxa"/>
            <w:tcBorders>
              <w:top w:val="single" w:sz="4" w:space="0" w:color="000000"/>
              <w:left w:val="single" w:sz="4" w:space="0" w:color="000000"/>
              <w:bottom w:val="single" w:sz="4" w:space="0" w:color="000000"/>
            </w:tcBorders>
            <w:shd w:val="clear" w:color="auto" w:fill="auto"/>
            <w:vAlign w:val="center"/>
          </w:tcPr>
          <w:p w:rsidR="0084528F" w:rsidRDefault="0084528F">
            <w:pPr>
              <w:snapToGrid w:val="0"/>
              <w:jc w:val="center"/>
            </w:pPr>
            <w:r>
              <w:rPr>
                <w:sz w:val="20"/>
                <w:szCs w:val="20"/>
              </w:rPr>
              <w:t>22</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Default="0084528F" w:rsidP="001D25B5">
            <w:pPr>
              <w:pStyle w:val="Text"/>
              <w:snapToGrid w:val="0"/>
              <w:spacing w:before="0" w:after="0"/>
              <w:ind w:firstLine="0"/>
              <w:jc w:val="left"/>
            </w:pPr>
            <w:r>
              <w:rPr>
                <w:rFonts w:ascii="Times New Roman" w:hAnsi="Times New Roman" w:cs="Times New Roman"/>
                <w:b/>
                <w:sz w:val="20"/>
                <w:szCs w:val="20"/>
              </w:rPr>
              <w:t>Rozdzielczość</w:t>
            </w:r>
            <w:r>
              <w:rPr>
                <w:rFonts w:ascii="Times New Roman" w:hAnsi="Times New Roman" w:cs="Times New Roman"/>
                <w:sz w:val="20"/>
                <w:szCs w:val="20"/>
              </w:rPr>
              <w:t>: 1920x1080, format 16:9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1D25B5">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521"/>
        </w:trPr>
        <w:tc>
          <w:tcPr>
            <w:tcW w:w="735" w:type="dxa"/>
            <w:tcBorders>
              <w:top w:val="single" w:sz="4" w:space="0" w:color="000000"/>
              <w:left w:val="single" w:sz="4" w:space="0" w:color="000000"/>
              <w:bottom w:val="single" w:sz="4" w:space="0" w:color="000000"/>
            </w:tcBorders>
            <w:shd w:val="clear" w:color="auto" w:fill="auto"/>
            <w:vAlign w:val="center"/>
          </w:tcPr>
          <w:p w:rsidR="0084528F" w:rsidRDefault="0084528F">
            <w:pPr>
              <w:snapToGrid w:val="0"/>
              <w:jc w:val="center"/>
            </w:pPr>
            <w:r>
              <w:rPr>
                <w:sz w:val="20"/>
                <w:szCs w:val="20"/>
              </w:rPr>
              <w:t>23</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Default="0084528F" w:rsidP="001D25B5">
            <w:pPr>
              <w:pStyle w:val="Text"/>
              <w:snapToGrid w:val="0"/>
              <w:spacing w:before="0" w:after="0"/>
              <w:ind w:firstLine="0"/>
              <w:jc w:val="left"/>
            </w:pPr>
            <w:r>
              <w:rPr>
                <w:rFonts w:ascii="Times New Roman" w:hAnsi="Times New Roman" w:cs="Times New Roman"/>
                <w:b/>
                <w:sz w:val="20"/>
                <w:szCs w:val="20"/>
              </w:rPr>
              <w:t>Zasilacz sieciowy:</w:t>
            </w:r>
            <w:r>
              <w:rPr>
                <w:rFonts w:ascii="Times New Roman" w:hAnsi="Times New Roman" w:cs="Times New Roman"/>
                <w:sz w:val="20"/>
                <w:szCs w:val="20"/>
              </w:rPr>
              <w:t xml:space="preserve"> wbudowany lub zewnętrzny (230 V ±10%, 50 Hz)</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1D25B5">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521"/>
        </w:trPr>
        <w:tc>
          <w:tcPr>
            <w:tcW w:w="735" w:type="dxa"/>
            <w:tcBorders>
              <w:top w:val="single" w:sz="4" w:space="0" w:color="000000"/>
              <w:left w:val="single" w:sz="4" w:space="0" w:color="000000"/>
              <w:bottom w:val="single" w:sz="4" w:space="0" w:color="000000"/>
            </w:tcBorders>
            <w:shd w:val="clear" w:color="auto" w:fill="auto"/>
            <w:vAlign w:val="center"/>
          </w:tcPr>
          <w:p w:rsidR="0084528F" w:rsidRDefault="0084528F">
            <w:pPr>
              <w:snapToGrid w:val="0"/>
              <w:jc w:val="center"/>
            </w:pPr>
            <w:r>
              <w:rPr>
                <w:sz w:val="20"/>
                <w:szCs w:val="20"/>
              </w:rPr>
              <w:t>24</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Default="0084528F" w:rsidP="001D25B5">
            <w:pPr>
              <w:pStyle w:val="Text"/>
              <w:snapToGrid w:val="0"/>
              <w:spacing w:before="0" w:after="0"/>
              <w:ind w:firstLine="0"/>
              <w:jc w:val="left"/>
            </w:pPr>
            <w:r>
              <w:rPr>
                <w:rFonts w:ascii="Times New Roman" w:hAnsi="Times New Roman" w:cs="Times New Roman"/>
                <w:b/>
                <w:sz w:val="20"/>
                <w:szCs w:val="20"/>
              </w:rPr>
              <w:t>Załączone przewody:</w:t>
            </w:r>
            <w:r>
              <w:rPr>
                <w:rFonts w:ascii="Times New Roman" w:hAnsi="Times New Roman" w:cs="Times New Roman"/>
                <w:sz w:val="20"/>
                <w:szCs w:val="20"/>
              </w:rPr>
              <w:t xml:space="preserve"> Przewód sygnałowy umożliwiający podłączenie do dostarczonego komputera, przewód zasilający</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1D25B5">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521"/>
        </w:trPr>
        <w:tc>
          <w:tcPr>
            <w:tcW w:w="735" w:type="dxa"/>
            <w:tcBorders>
              <w:top w:val="single" w:sz="4" w:space="0" w:color="000000"/>
              <w:left w:val="single" w:sz="4" w:space="0" w:color="000000"/>
              <w:bottom w:val="single" w:sz="4" w:space="0" w:color="000000"/>
            </w:tcBorders>
            <w:shd w:val="clear" w:color="auto" w:fill="auto"/>
            <w:vAlign w:val="center"/>
          </w:tcPr>
          <w:p w:rsidR="0084528F" w:rsidRDefault="0084528F">
            <w:pPr>
              <w:snapToGrid w:val="0"/>
              <w:jc w:val="center"/>
            </w:pPr>
            <w:r>
              <w:rPr>
                <w:sz w:val="20"/>
                <w:szCs w:val="20"/>
              </w:rPr>
              <w:t>25</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Default="0084528F" w:rsidP="001D25B5">
            <w:pPr>
              <w:snapToGrid w:val="0"/>
            </w:pPr>
            <w:r>
              <w:rPr>
                <w:b/>
                <w:sz w:val="20"/>
                <w:szCs w:val="20"/>
              </w:rPr>
              <w:t>Normy i certyfikaty:</w:t>
            </w:r>
            <w:r>
              <w:rPr>
                <w:sz w:val="20"/>
                <w:szCs w:val="20"/>
              </w:rPr>
              <w:t xml:space="preserve"> </w:t>
            </w:r>
            <w:r>
              <w:rPr>
                <w:bCs/>
                <w:color w:val="000000"/>
                <w:sz w:val="20"/>
                <w:szCs w:val="20"/>
              </w:rPr>
              <w:t xml:space="preserve">Deklaracja zgodności CE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1D25B5">
            <w:pPr>
              <w:pStyle w:val="Text"/>
              <w:snapToGrid w:val="0"/>
              <w:spacing w:before="0" w:after="0"/>
              <w:ind w:firstLine="0"/>
              <w:jc w:val="left"/>
              <w:rPr>
                <w:rFonts w:ascii="Times New Roman" w:hAnsi="Times New Roman" w:cs="Times New Roman"/>
                <w:sz w:val="20"/>
                <w:szCs w:val="20"/>
              </w:rPr>
            </w:pPr>
          </w:p>
        </w:tc>
      </w:tr>
      <w:tr w:rsidR="0084528F" w:rsidTr="00994841">
        <w:trPr>
          <w:cantSplit/>
          <w:trHeight w:val="694"/>
        </w:trPr>
        <w:tc>
          <w:tcPr>
            <w:tcW w:w="735" w:type="dxa"/>
            <w:tcBorders>
              <w:left w:val="single" w:sz="4" w:space="0" w:color="000000"/>
              <w:bottom w:val="single" w:sz="4" w:space="0" w:color="000000"/>
            </w:tcBorders>
            <w:shd w:val="clear" w:color="auto" w:fill="auto"/>
            <w:vAlign w:val="center"/>
          </w:tcPr>
          <w:p w:rsidR="0084528F" w:rsidRDefault="0084528F" w:rsidP="00994841">
            <w:pPr>
              <w:snapToGrid w:val="0"/>
              <w:jc w:val="center"/>
              <w:rPr>
                <w:sz w:val="20"/>
                <w:szCs w:val="20"/>
              </w:rPr>
            </w:pPr>
            <w:r>
              <w:rPr>
                <w:sz w:val="20"/>
                <w:szCs w:val="20"/>
              </w:rPr>
              <w:t>26</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Pr="001B293D" w:rsidRDefault="0084528F" w:rsidP="00994841">
            <w:pPr>
              <w:pStyle w:val="Text"/>
              <w:snapToGrid w:val="0"/>
              <w:spacing w:before="0" w:after="0"/>
              <w:ind w:firstLine="0"/>
              <w:jc w:val="left"/>
              <w:rPr>
                <w:rFonts w:ascii="Times New Roman" w:hAnsi="Times New Roman" w:cs="Times New Roman"/>
                <w:b/>
                <w:sz w:val="20"/>
                <w:szCs w:val="20"/>
              </w:rPr>
            </w:pPr>
            <w:r w:rsidRPr="001B293D">
              <w:rPr>
                <w:rFonts w:ascii="Times New Roman" w:hAnsi="Times New Roman" w:cs="Times New Roman"/>
                <w:b/>
                <w:sz w:val="20"/>
                <w:szCs w:val="20"/>
              </w:rPr>
              <w:t>Monitor do zastosowań medycznych odpowiedni do pracy w pomieszczeniach o klasie czystości co najmniej B</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994841">
            <w:pPr>
              <w:pStyle w:val="Text"/>
              <w:snapToGrid w:val="0"/>
              <w:spacing w:before="0" w:after="0"/>
              <w:ind w:firstLine="0"/>
              <w:jc w:val="left"/>
              <w:rPr>
                <w:rFonts w:ascii="Times New Roman" w:hAnsi="Times New Roman" w:cs="Times New Roman"/>
                <w:sz w:val="20"/>
                <w:szCs w:val="20"/>
              </w:rPr>
            </w:pPr>
          </w:p>
        </w:tc>
      </w:tr>
      <w:tr w:rsidR="0084528F" w:rsidTr="00994841">
        <w:trPr>
          <w:cantSplit/>
          <w:trHeight w:val="694"/>
        </w:trPr>
        <w:tc>
          <w:tcPr>
            <w:tcW w:w="735" w:type="dxa"/>
            <w:tcBorders>
              <w:left w:val="single" w:sz="4" w:space="0" w:color="000000"/>
              <w:bottom w:val="single" w:sz="4" w:space="0" w:color="000000"/>
            </w:tcBorders>
            <w:shd w:val="clear" w:color="auto" w:fill="auto"/>
            <w:vAlign w:val="center"/>
          </w:tcPr>
          <w:p w:rsidR="0084528F" w:rsidRDefault="0084528F" w:rsidP="00994841">
            <w:pPr>
              <w:snapToGrid w:val="0"/>
              <w:jc w:val="center"/>
              <w:rPr>
                <w:sz w:val="20"/>
                <w:szCs w:val="20"/>
              </w:rPr>
            </w:pPr>
            <w:r>
              <w:rPr>
                <w:sz w:val="20"/>
                <w:szCs w:val="20"/>
              </w:rPr>
              <w:t>27</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Pr="001B293D" w:rsidRDefault="0084528F" w:rsidP="00994841">
            <w:pPr>
              <w:pStyle w:val="Text"/>
              <w:snapToGrid w:val="0"/>
              <w:spacing w:before="0" w:after="0"/>
              <w:ind w:firstLine="0"/>
              <w:jc w:val="left"/>
              <w:rPr>
                <w:rFonts w:ascii="Times New Roman" w:hAnsi="Times New Roman" w:cs="Times New Roman"/>
                <w:b/>
                <w:sz w:val="20"/>
                <w:szCs w:val="20"/>
              </w:rPr>
            </w:pPr>
            <w:r w:rsidRPr="001B293D">
              <w:rPr>
                <w:rFonts w:ascii="Times New Roman" w:hAnsi="Times New Roman" w:cs="Times New Roman"/>
                <w:b/>
                <w:sz w:val="20"/>
                <w:szCs w:val="20"/>
              </w:rPr>
              <w:t>Obudowa odporna na dezynfekcję</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994841">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521"/>
        </w:trPr>
        <w:tc>
          <w:tcPr>
            <w:tcW w:w="98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528F" w:rsidRDefault="0084528F">
            <w:pPr>
              <w:pStyle w:val="Text"/>
              <w:snapToGrid w:val="0"/>
              <w:spacing w:before="0" w:after="0"/>
              <w:ind w:firstLine="0"/>
              <w:jc w:val="center"/>
              <w:rPr>
                <w:rFonts w:ascii="Times New Roman" w:hAnsi="Times New Roman" w:cs="Times New Roman"/>
                <w:sz w:val="20"/>
                <w:szCs w:val="20"/>
              </w:rPr>
            </w:pPr>
            <w:r w:rsidRPr="001B293D">
              <w:rPr>
                <w:rFonts w:ascii="Times New Roman" w:hAnsi="Times New Roman" w:cs="Times New Roman"/>
                <w:b/>
                <w:sz w:val="20"/>
                <w:szCs w:val="20"/>
              </w:rPr>
              <w:t>MONITOR LCD</w:t>
            </w:r>
            <w:r w:rsidR="009D7B8E">
              <w:rPr>
                <w:rFonts w:ascii="Times New Roman" w:hAnsi="Times New Roman" w:cs="Times New Roman"/>
                <w:b/>
                <w:sz w:val="20"/>
                <w:szCs w:val="20"/>
              </w:rPr>
              <w:t xml:space="preserve"> PODGLĄDOWY</w:t>
            </w:r>
            <w:r>
              <w:rPr>
                <w:rFonts w:ascii="Times New Roman" w:hAnsi="Times New Roman" w:cs="Times New Roman"/>
                <w:b/>
                <w:sz w:val="20"/>
                <w:szCs w:val="20"/>
              </w:rPr>
              <w:br/>
            </w:r>
            <w:r>
              <w:rPr>
                <w:rFonts w:ascii="Times New Roman" w:hAnsi="Times New Roman" w:cs="Times New Roman"/>
                <w:sz w:val="20"/>
                <w:szCs w:val="20"/>
              </w:rPr>
              <w:t xml:space="preserve"> do </w:t>
            </w:r>
            <w:r w:rsidRPr="004349F0">
              <w:rPr>
                <w:rFonts w:ascii="Times New Roman" w:hAnsi="Times New Roman" w:cs="Times New Roman"/>
                <w:sz w:val="20"/>
                <w:szCs w:val="20"/>
              </w:rPr>
              <w:t xml:space="preserve">podglądu obrazu </w:t>
            </w:r>
            <w:r>
              <w:rPr>
                <w:rFonts w:ascii="Times New Roman" w:hAnsi="Times New Roman" w:cs="Times New Roman"/>
                <w:sz w:val="20"/>
                <w:szCs w:val="20"/>
              </w:rPr>
              <w:t xml:space="preserve">z komputera produkcyjnego </w:t>
            </w:r>
            <w:r w:rsidRPr="004349F0">
              <w:rPr>
                <w:rFonts w:ascii="Times New Roman" w:hAnsi="Times New Roman" w:cs="Times New Roman"/>
                <w:sz w:val="20"/>
                <w:szCs w:val="20"/>
              </w:rPr>
              <w:t xml:space="preserve">wyświetlanego </w:t>
            </w:r>
            <w:r>
              <w:rPr>
                <w:rFonts w:ascii="Times New Roman" w:hAnsi="Times New Roman" w:cs="Times New Roman"/>
                <w:sz w:val="20"/>
                <w:szCs w:val="20"/>
              </w:rPr>
              <w:t>w pomieszczeniu z</w:t>
            </w:r>
            <w:r w:rsidRPr="004349F0">
              <w:rPr>
                <w:rFonts w:ascii="Times New Roman" w:hAnsi="Times New Roman" w:cs="Times New Roman"/>
                <w:sz w:val="20"/>
                <w:szCs w:val="20"/>
              </w:rPr>
              <w:t xml:space="preserve"> komor</w:t>
            </w:r>
            <w:r>
              <w:rPr>
                <w:rFonts w:ascii="Times New Roman" w:hAnsi="Times New Roman" w:cs="Times New Roman"/>
                <w:sz w:val="20"/>
                <w:szCs w:val="20"/>
              </w:rPr>
              <w:t>ą laminarną</w:t>
            </w:r>
          </w:p>
        </w:tc>
      </w:tr>
      <w:tr w:rsidR="0084528F" w:rsidTr="001B293D">
        <w:trPr>
          <w:cantSplit/>
          <w:trHeight w:val="521"/>
        </w:trPr>
        <w:tc>
          <w:tcPr>
            <w:tcW w:w="735" w:type="dxa"/>
            <w:tcBorders>
              <w:top w:val="single" w:sz="4" w:space="0" w:color="000000"/>
              <w:left w:val="single" w:sz="4" w:space="0" w:color="000000"/>
              <w:bottom w:val="single" w:sz="4" w:space="0" w:color="000000"/>
            </w:tcBorders>
            <w:shd w:val="clear" w:color="auto" w:fill="auto"/>
            <w:vAlign w:val="center"/>
          </w:tcPr>
          <w:p w:rsidR="0084528F" w:rsidRDefault="0084528F">
            <w:pPr>
              <w:snapToGrid w:val="0"/>
              <w:jc w:val="center"/>
              <w:rPr>
                <w:sz w:val="20"/>
                <w:szCs w:val="20"/>
              </w:rPr>
            </w:pPr>
            <w:r>
              <w:rPr>
                <w:sz w:val="20"/>
                <w:szCs w:val="20"/>
              </w:rPr>
              <w:t>28</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Default="0084528F" w:rsidP="001D25B5">
            <w:pPr>
              <w:snapToGrid w:val="0"/>
              <w:rPr>
                <w:b/>
                <w:sz w:val="20"/>
                <w:szCs w:val="20"/>
              </w:rPr>
            </w:pPr>
            <w:r>
              <w:rPr>
                <w:sz w:val="20"/>
                <w:szCs w:val="20"/>
              </w:rPr>
              <w:t>Podać: marka, model</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1D25B5">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521"/>
        </w:trPr>
        <w:tc>
          <w:tcPr>
            <w:tcW w:w="735" w:type="dxa"/>
            <w:tcBorders>
              <w:top w:val="single" w:sz="4" w:space="0" w:color="000000"/>
              <w:left w:val="single" w:sz="4" w:space="0" w:color="000000"/>
              <w:bottom w:val="single" w:sz="4" w:space="0" w:color="000000"/>
            </w:tcBorders>
            <w:shd w:val="clear" w:color="auto" w:fill="auto"/>
            <w:vAlign w:val="center"/>
          </w:tcPr>
          <w:p w:rsidR="0084528F" w:rsidRDefault="0084528F">
            <w:pPr>
              <w:snapToGrid w:val="0"/>
              <w:jc w:val="center"/>
              <w:rPr>
                <w:sz w:val="20"/>
                <w:szCs w:val="20"/>
              </w:rPr>
            </w:pPr>
            <w:r>
              <w:rPr>
                <w:sz w:val="20"/>
                <w:szCs w:val="20"/>
              </w:rPr>
              <w:t>29</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Default="0084528F" w:rsidP="001D25B5">
            <w:pPr>
              <w:snapToGrid w:val="0"/>
              <w:rPr>
                <w:b/>
                <w:sz w:val="20"/>
                <w:szCs w:val="20"/>
              </w:rPr>
            </w:pPr>
            <w:r>
              <w:rPr>
                <w:b/>
                <w:sz w:val="20"/>
                <w:szCs w:val="20"/>
              </w:rPr>
              <w:t>Przekątna ekranu:</w:t>
            </w:r>
            <w:r>
              <w:rPr>
                <w:sz w:val="20"/>
                <w:szCs w:val="20"/>
              </w:rPr>
              <w:t xml:space="preserve"> min. 21,5” z podświetleniem LED</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1D25B5">
            <w:pPr>
              <w:pStyle w:val="Text"/>
              <w:snapToGrid w:val="0"/>
              <w:spacing w:before="0" w:after="0"/>
              <w:ind w:firstLine="0"/>
              <w:jc w:val="left"/>
              <w:rPr>
                <w:rFonts w:ascii="Times New Roman" w:hAnsi="Times New Roman" w:cs="Times New Roman"/>
                <w:sz w:val="20"/>
                <w:szCs w:val="20"/>
              </w:rPr>
            </w:pPr>
          </w:p>
        </w:tc>
      </w:tr>
      <w:tr w:rsidR="0084528F" w:rsidRPr="00525C6B" w:rsidTr="001B293D">
        <w:trPr>
          <w:cantSplit/>
          <w:trHeight w:val="521"/>
        </w:trPr>
        <w:tc>
          <w:tcPr>
            <w:tcW w:w="735" w:type="dxa"/>
            <w:tcBorders>
              <w:top w:val="single" w:sz="4" w:space="0" w:color="000000"/>
              <w:left w:val="single" w:sz="4" w:space="0" w:color="000000"/>
              <w:bottom w:val="single" w:sz="4" w:space="0" w:color="000000"/>
            </w:tcBorders>
            <w:shd w:val="clear" w:color="auto" w:fill="auto"/>
            <w:vAlign w:val="center"/>
          </w:tcPr>
          <w:p w:rsidR="0084528F" w:rsidRDefault="0084528F" w:rsidP="001D25B5">
            <w:pPr>
              <w:snapToGrid w:val="0"/>
              <w:jc w:val="center"/>
              <w:rPr>
                <w:sz w:val="20"/>
                <w:szCs w:val="20"/>
              </w:rPr>
            </w:pPr>
            <w:r>
              <w:rPr>
                <w:sz w:val="20"/>
                <w:szCs w:val="20"/>
              </w:rPr>
              <w:t>30</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Pr="001B293D" w:rsidRDefault="0084528F">
            <w:pPr>
              <w:snapToGrid w:val="0"/>
              <w:rPr>
                <w:b/>
                <w:sz w:val="20"/>
                <w:szCs w:val="20"/>
              </w:rPr>
            </w:pPr>
            <w:r w:rsidRPr="001B293D">
              <w:rPr>
                <w:b/>
                <w:sz w:val="20"/>
                <w:szCs w:val="20"/>
              </w:rPr>
              <w:t>Złącze video:</w:t>
            </w:r>
            <w:r w:rsidRPr="001B293D">
              <w:rPr>
                <w:sz w:val="20"/>
                <w:szCs w:val="20"/>
              </w:rPr>
              <w:t xml:space="preserve"> </w:t>
            </w:r>
            <w:r>
              <w:rPr>
                <w:sz w:val="20"/>
                <w:szCs w:val="20"/>
              </w:rPr>
              <w:t>niezbędne do podłączenia monitora do komputera produkcyjnego poprzez dostarczony przez Wykonawcę extender portów</w:t>
            </w:r>
            <w:r w:rsidRPr="001B293D">
              <w:rPr>
                <w:sz w:val="20"/>
                <w:szCs w:val="20"/>
              </w:rPr>
              <w:t>,</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Pr="001B293D" w:rsidRDefault="0084528F" w:rsidP="001D25B5">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521"/>
        </w:trPr>
        <w:tc>
          <w:tcPr>
            <w:tcW w:w="735" w:type="dxa"/>
            <w:tcBorders>
              <w:top w:val="single" w:sz="4" w:space="0" w:color="000000"/>
              <w:left w:val="single" w:sz="4" w:space="0" w:color="000000"/>
              <w:bottom w:val="single" w:sz="4" w:space="0" w:color="000000"/>
            </w:tcBorders>
            <w:shd w:val="clear" w:color="auto" w:fill="auto"/>
            <w:vAlign w:val="center"/>
          </w:tcPr>
          <w:p w:rsidR="0084528F" w:rsidRDefault="0084528F" w:rsidP="001D25B5">
            <w:pPr>
              <w:snapToGrid w:val="0"/>
              <w:jc w:val="center"/>
              <w:rPr>
                <w:sz w:val="20"/>
                <w:szCs w:val="20"/>
              </w:rPr>
            </w:pPr>
            <w:r>
              <w:rPr>
                <w:sz w:val="20"/>
                <w:szCs w:val="20"/>
              </w:rPr>
              <w:t>31</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Default="0084528F">
            <w:pPr>
              <w:snapToGrid w:val="0"/>
              <w:rPr>
                <w:b/>
                <w:sz w:val="20"/>
                <w:szCs w:val="20"/>
              </w:rPr>
            </w:pPr>
            <w:r>
              <w:rPr>
                <w:b/>
                <w:sz w:val="20"/>
                <w:szCs w:val="20"/>
              </w:rPr>
              <w:t>Rozdzielczość</w:t>
            </w:r>
            <w:r>
              <w:rPr>
                <w:sz w:val="20"/>
                <w:szCs w:val="20"/>
              </w:rPr>
              <w:t xml:space="preserve">: </w:t>
            </w:r>
            <w:r w:rsidRPr="002C7EEF">
              <w:rPr>
                <w:sz w:val="20"/>
                <w:szCs w:val="20"/>
              </w:rPr>
              <w:t>odpowiedni</w:t>
            </w:r>
            <w:r>
              <w:rPr>
                <w:sz w:val="20"/>
                <w:szCs w:val="20"/>
              </w:rPr>
              <w:t>a</w:t>
            </w:r>
            <w:r w:rsidRPr="002C7EEF">
              <w:rPr>
                <w:sz w:val="20"/>
                <w:szCs w:val="20"/>
              </w:rPr>
              <w:t xml:space="preserve"> do podglądu obrazu wyświetlanego</w:t>
            </w:r>
            <w:r>
              <w:rPr>
                <w:sz w:val="20"/>
                <w:szCs w:val="20"/>
              </w:rPr>
              <w:t xml:space="preserve"> z systemu podczas produkcji cytostatyków metodą grawimetryczną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1D25B5">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521"/>
        </w:trPr>
        <w:tc>
          <w:tcPr>
            <w:tcW w:w="735" w:type="dxa"/>
            <w:tcBorders>
              <w:top w:val="single" w:sz="4" w:space="0" w:color="000000"/>
              <w:left w:val="single" w:sz="4" w:space="0" w:color="000000"/>
              <w:bottom w:val="single" w:sz="4" w:space="0" w:color="000000"/>
            </w:tcBorders>
            <w:shd w:val="clear" w:color="auto" w:fill="auto"/>
            <w:vAlign w:val="center"/>
          </w:tcPr>
          <w:p w:rsidR="0084528F" w:rsidRDefault="0084528F" w:rsidP="001D25B5">
            <w:pPr>
              <w:snapToGrid w:val="0"/>
              <w:jc w:val="center"/>
              <w:rPr>
                <w:sz w:val="20"/>
                <w:szCs w:val="20"/>
              </w:rPr>
            </w:pPr>
            <w:r>
              <w:rPr>
                <w:sz w:val="20"/>
                <w:szCs w:val="20"/>
              </w:rPr>
              <w:t>32</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Default="0084528F" w:rsidP="001D25B5">
            <w:pPr>
              <w:snapToGrid w:val="0"/>
              <w:rPr>
                <w:b/>
                <w:sz w:val="20"/>
                <w:szCs w:val="20"/>
              </w:rPr>
            </w:pPr>
            <w:r>
              <w:rPr>
                <w:b/>
                <w:sz w:val="20"/>
                <w:szCs w:val="20"/>
              </w:rPr>
              <w:t>Zasilacz sieciowy:</w:t>
            </w:r>
            <w:r>
              <w:rPr>
                <w:sz w:val="20"/>
                <w:szCs w:val="20"/>
              </w:rPr>
              <w:t xml:space="preserve"> wbudowany lub zewnętrzny (230 V ±10%, 50 Hz)</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1D25B5">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521"/>
        </w:trPr>
        <w:tc>
          <w:tcPr>
            <w:tcW w:w="735" w:type="dxa"/>
            <w:tcBorders>
              <w:top w:val="single" w:sz="4" w:space="0" w:color="000000"/>
              <w:left w:val="single" w:sz="4" w:space="0" w:color="000000"/>
              <w:bottom w:val="single" w:sz="4" w:space="0" w:color="000000"/>
            </w:tcBorders>
            <w:shd w:val="clear" w:color="auto" w:fill="auto"/>
            <w:vAlign w:val="center"/>
          </w:tcPr>
          <w:p w:rsidR="0084528F" w:rsidRDefault="0084528F" w:rsidP="001D25B5">
            <w:pPr>
              <w:snapToGrid w:val="0"/>
              <w:jc w:val="center"/>
              <w:rPr>
                <w:sz w:val="20"/>
                <w:szCs w:val="20"/>
              </w:rPr>
            </w:pPr>
            <w:r>
              <w:rPr>
                <w:sz w:val="20"/>
                <w:szCs w:val="20"/>
              </w:rPr>
              <w:t>33</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Default="0084528F">
            <w:pPr>
              <w:snapToGrid w:val="0"/>
              <w:rPr>
                <w:b/>
                <w:sz w:val="20"/>
                <w:szCs w:val="20"/>
              </w:rPr>
            </w:pPr>
            <w:r>
              <w:rPr>
                <w:b/>
                <w:sz w:val="20"/>
                <w:szCs w:val="20"/>
              </w:rPr>
              <w:t>Załączone przewody:</w:t>
            </w:r>
            <w:r>
              <w:rPr>
                <w:sz w:val="20"/>
                <w:szCs w:val="20"/>
              </w:rPr>
              <w:t xml:space="preserve"> Przewody sygnałowe i zasilające umożliwiające podłączenie do dostarczonego komputera produkcyjnego</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1D25B5">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521"/>
        </w:trPr>
        <w:tc>
          <w:tcPr>
            <w:tcW w:w="735" w:type="dxa"/>
            <w:tcBorders>
              <w:top w:val="single" w:sz="4" w:space="0" w:color="000000"/>
              <w:left w:val="single" w:sz="4" w:space="0" w:color="000000"/>
              <w:bottom w:val="single" w:sz="4" w:space="0" w:color="000000"/>
            </w:tcBorders>
            <w:shd w:val="clear" w:color="auto" w:fill="auto"/>
            <w:vAlign w:val="center"/>
          </w:tcPr>
          <w:p w:rsidR="0084528F" w:rsidRDefault="0084528F">
            <w:pPr>
              <w:snapToGrid w:val="0"/>
              <w:jc w:val="center"/>
              <w:rPr>
                <w:sz w:val="20"/>
                <w:szCs w:val="20"/>
              </w:rPr>
            </w:pPr>
            <w:r>
              <w:rPr>
                <w:sz w:val="20"/>
                <w:szCs w:val="20"/>
              </w:rPr>
              <w:t>34</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Default="0084528F" w:rsidP="001D25B5">
            <w:pPr>
              <w:snapToGrid w:val="0"/>
              <w:rPr>
                <w:b/>
                <w:sz w:val="20"/>
                <w:szCs w:val="20"/>
              </w:rPr>
            </w:pPr>
            <w:r>
              <w:rPr>
                <w:b/>
                <w:sz w:val="20"/>
                <w:szCs w:val="20"/>
              </w:rPr>
              <w:t>Normy i certyfikaty:</w:t>
            </w:r>
            <w:r>
              <w:rPr>
                <w:sz w:val="20"/>
                <w:szCs w:val="20"/>
              </w:rPr>
              <w:t xml:space="preserve"> </w:t>
            </w:r>
            <w:r>
              <w:rPr>
                <w:bCs/>
                <w:color w:val="000000"/>
                <w:sz w:val="20"/>
                <w:szCs w:val="20"/>
              </w:rPr>
              <w:t xml:space="preserve">Deklaracja zgodności CE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1D25B5">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521"/>
        </w:trPr>
        <w:tc>
          <w:tcPr>
            <w:tcW w:w="735" w:type="dxa"/>
            <w:tcBorders>
              <w:top w:val="single" w:sz="4" w:space="0" w:color="000000"/>
              <w:left w:val="single" w:sz="4" w:space="0" w:color="000000"/>
              <w:bottom w:val="single" w:sz="4" w:space="0" w:color="000000"/>
            </w:tcBorders>
            <w:shd w:val="clear" w:color="auto" w:fill="auto"/>
            <w:vAlign w:val="center"/>
          </w:tcPr>
          <w:p w:rsidR="0084528F" w:rsidRDefault="0084528F" w:rsidP="001D25B5">
            <w:pPr>
              <w:snapToGrid w:val="0"/>
              <w:jc w:val="center"/>
              <w:rPr>
                <w:sz w:val="20"/>
                <w:szCs w:val="20"/>
              </w:rPr>
            </w:pPr>
            <w:r>
              <w:rPr>
                <w:sz w:val="20"/>
                <w:szCs w:val="20"/>
              </w:rPr>
              <w:t>35</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Pr="001B293D" w:rsidRDefault="0084528F" w:rsidP="001D25B5">
            <w:pPr>
              <w:snapToGrid w:val="0"/>
              <w:rPr>
                <w:sz w:val="20"/>
                <w:szCs w:val="20"/>
              </w:rPr>
            </w:pPr>
            <w:r>
              <w:rPr>
                <w:b/>
                <w:sz w:val="20"/>
                <w:szCs w:val="20"/>
              </w:rPr>
              <w:t>O</w:t>
            </w:r>
            <w:r w:rsidRPr="0099055D">
              <w:rPr>
                <w:b/>
                <w:sz w:val="20"/>
                <w:szCs w:val="20"/>
              </w:rPr>
              <w:t>budowa</w:t>
            </w:r>
            <w:r w:rsidRPr="001B293D">
              <w:rPr>
                <w:sz w:val="20"/>
                <w:szCs w:val="20"/>
              </w:rPr>
              <w:t xml:space="preserve"> oraz </w:t>
            </w:r>
            <w:r w:rsidRPr="00313FAD">
              <w:rPr>
                <w:b/>
                <w:sz w:val="20"/>
                <w:szCs w:val="20"/>
              </w:rPr>
              <w:t>szkło ochronne</w:t>
            </w:r>
            <w:r w:rsidRPr="001B293D">
              <w:rPr>
                <w:sz w:val="20"/>
                <w:szCs w:val="20"/>
              </w:rPr>
              <w:t xml:space="preserve"> odporne na czyszczenie i dezynfekcję</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1D25B5">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694"/>
        </w:trPr>
        <w:tc>
          <w:tcPr>
            <w:tcW w:w="735" w:type="dxa"/>
            <w:tcBorders>
              <w:left w:val="single" w:sz="4" w:space="0" w:color="000000"/>
              <w:bottom w:val="single" w:sz="4" w:space="0" w:color="auto"/>
            </w:tcBorders>
            <w:shd w:val="clear" w:color="auto" w:fill="auto"/>
            <w:vAlign w:val="center"/>
          </w:tcPr>
          <w:p w:rsidR="0084528F" w:rsidRDefault="0084528F" w:rsidP="00994841">
            <w:pPr>
              <w:snapToGrid w:val="0"/>
              <w:jc w:val="center"/>
              <w:rPr>
                <w:sz w:val="20"/>
                <w:szCs w:val="20"/>
              </w:rPr>
            </w:pPr>
            <w:r>
              <w:rPr>
                <w:sz w:val="20"/>
                <w:szCs w:val="20"/>
              </w:rPr>
              <w:t>36</w:t>
            </w:r>
          </w:p>
        </w:tc>
        <w:tc>
          <w:tcPr>
            <w:tcW w:w="7260" w:type="dxa"/>
            <w:tcBorders>
              <w:top w:val="single" w:sz="4" w:space="0" w:color="000000"/>
              <w:left w:val="single" w:sz="4" w:space="0" w:color="000000"/>
              <w:bottom w:val="single" w:sz="4" w:space="0" w:color="auto"/>
            </w:tcBorders>
            <w:shd w:val="clear" w:color="auto" w:fill="auto"/>
            <w:vAlign w:val="center"/>
          </w:tcPr>
          <w:p w:rsidR="0084528F" w:rsidRPr="001B293D" w:rsidRDefault="0084528F" w:rsidP="00994841">
            <w:pPr>
              <w:pStyle w:val="Text"/>
              <w:snapToGrid w:val="0"/>
              <w:spacing w:before="0" w:after="0"/>
              <w:ind w:firstLine="0"/>
              <w:jc w:val="left"/>
              <w:rPr>
                <w:rFonts w:ascii="Times New Roman" w:hAnsi="Times New Roman" w:cs="Times New Roman"/>
                <w:b/>
                <w:sz w:val="20"/>
                <w:szCs w:val="20"/>
              </w:rPr>
            </w:pPr>
            <w:r w:rsidRPr="001B293D">
              <w:rPr>
                <w:rFonts w:ascii="Times New Roman" w:hAnsi="Times New Roman" w:cs="Times New Roman"/>
                <w:b/>
                <w:sz w:val="20"/>
                <w:szCs w:val="20"/>
              </w:rPr>
              <w:t>Monitor do zastosowań medycznych odpowiedni do pracy w pomieszczeniach o klasie czystości co najmniej B</w:t>
            </w:r>
          </w:p>
        </w:tc>
        <w:tc>
          <w:tcPr>
            <w:tcW w:w="1845" w:type="dxa"/>
            <w:tcBorders>
              <w:top w:val="single" w:sz="4" w:space="0" w:color="000000"/>
              <w:left w:val="single" w:sz="4" w:space="0" w:color="000000"/>
              <w:bottom w:val="single" w:sz="4" w:space="0" w:color="auto"/>
              <w:right w:val="single" w:sz="4" w:space="0" w:color="000000"/>
            </w:tcBorders>
            <w:shd w:val="clear" w:color="auto" w:fill="auto"/>
          </w:tcPr>
          <w:p w:rsidR="0084528F" w:rsidRDefault="0084528F" w:rsidP="00994841">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hRule="exact" w:val="1021"/>
        </w:trPr>
        <w:tc>
          <w:tcPr>
            <w:tcW w:w="9840" w:type="dxa"/>
            <w:gridSpan w:val="3"/>
            <w:tcBorders>
              <w:top w:val="single" w:sz="4" w:space="0" w:color="auto"/>
              <w:left w:val="single" w:sz="4" w:space="0" w:color="auto"/>
              <w:bottom w:val="single" w:sz="4" w:space="0" w:color="auto"/>
              <w:right w:val="single" w:sz="4" w:space="0" w:color="auto"/>
            </w:tcBorders>
            <w:shd w:val="clear" w:color="auto" w:fill="E7E6E6"/>
            <w:vAlign w:val="center"/>
          </w:tcPr>
          <w:p w:rsidR="0084528F" w:rsidRDefault="0084528F" w:rsidP="00481DBF">
            <w:pPr>
              <w:pStyle w:val="Text"/>
              <w:snapToGrid w:val="0"/>
              <w:spacing w:before="0" w:after="0"/>
              <w:ind w:left="1203" w:firstLine="0"/>
              <w:jc w:val="left"/>
            </w:pPr>
            <w:r>
              <w:rPr>
                <w:rFonts w:ascii="Times New Roman" w:hAnsi="Times New Roman" w:cs="Times New Roman"/>
                <w:b/>
                <w:sz w:val="20"/>
                <w:szCs w:val="20"/>
              </w:rPr>
              <w:t>c) WYMAGANIA DLA DRUKARKI ETYKIET</w:t>
            </w:r>
          </w:p>
        </w:tc>
      </w:tr>
      <w:tr w:rsidR="0084528F" w:rsidTr="001B293D">
        <w:trPr>
          <w:cantSplit/>
          <w:trHeight w:val="429"/>
        </w:trPr>
        <w:tc>
          <w:tcPr>
            <w:tcW w:w="735" w:type="dxa"/>
            <w:tcBorders>
              <w:top w:val="single" w:sz="4" w:space="0" w:color="auto"/>
              <w:left w:val="single" w:sz="4" w:space="0" w:color="000000"/>
              <w:bottom w:val="single" w:sz="4" w:space="0" w:color="000000"/>
            </w:tcBorders>
            <w:shd w:val="clear" w:color="auto" w:fill="auto"/>
            <w:vAlign w:val="center"/>
          </w:tcPr>
          <w:p w:rsidR="0084528F" w:rsidRDefault="0084528F" w:rsidP="000339E1">
            <w:pPr>
              <w:pStyle w:val="NumberedText"/>
              <w:snapToGrid w:val="0"/>
              <w:spacing w:before="0" w:after="0" w:line="240" w:lineRule="auto"/>
              <w:ind w:left="-52" w:right="0"/>
              <w:jc w:val="center"/>
            </w:pPr>
            <w:r>
              <w:rPr>
                <w:rFonts w:ascii="Times New Roman" w:hAnsi="Times New Roman" w:cs="Times New Roman"/>
                <w:sz w:val="20"/>
                <w:szCs w:val="20"/>
              </w:rPr>
              <w:t>1</w:t>
            </w:r>
          </w:p>
        </w:tc>
        <w:tc>
          <w:tcPr>
            <w:tcW w:w="7260" w:type="dxa"/>
            <w:tcBorders>
              <w:top w:val="single" w:sz="4" w:space="0" w:color="auto"/>
              <w:left w:val="single" w:sz="4" w:space="0" w:color="000000"/>
              <w:bottom w:val="single" w:sz="4" w:space="0" w:color="000000"/>
            </w:tcBorders>
            <w:shd w:val="clear" w:color="auto" w:fill="auto"/>
            <w:vAlign w:val="center"/>
          </w:tcPr>
          <w:p w:rsidR="0084528F" w:rsidRDefault="0084528F" w:rsidP="000339E1">
            <w:pPr>
              <w:pStyle w:val="Text"/>
              <w:snapToGrid w:val="0"/>
              <w:spacing w:before="0" w:after="0"/>
              <w:ind w:firstLine="0"/>
              <w:jc w:val="left"/>
            </w:pPr>
            <w:r>
              <w:rPr>
                <w:rFonts w:ascii="Times New Roman" w:hAnsi="Times New Roman" w:cs="Times New Roman"/>
                <w:sz w:val="20"/>
                <w:szCs w:val="20"/>
              </w:rPr>
              <w:t>Podać: marka, model</w:t>
            </w:r>
          </w:p>
        </w:tc>
        <w:tc>
          <w:tcPr>
            <w:tcW w:w="1845" w:type="dxa"/>
            <w:tcBorders>
              <w:top w:val="single" w:sz="4" w:space="0" w:color="auto"/>
              <w:left w:val="single" w:sz="4" w:space="0" w:color="000000"/>
              <w:bottom w:val="single" w:sz="4" w:space="0" w:color="000000"/>
              <w:right w:val="single" w:sz="4" w:space="0" w:color="000000"/>
            </w:tcBorders>
            <w:shd w:val="clear" w:color="auto" w:fill="auto"/>
          </w:tcPr>
          <w:p w:rsidR="0084528F" w:rsidRDefault="0084528F" w:rsidP="000339E1">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538"/>
        </w:trPr>
        <w:tc>
          <w:tcPr>
            <w:tcW w:w="735" w:type="dxa"/>
            <w:tcBorders>
              <w:left w:val="single" w:sz="4" w:space="0" w:color="000000"/>
              <w:bottom w:val="single" w:sz="4" w:space="0" w:color="000000"/>
            </w:tcBorders>
            <w:shd w:val="clear" w:color="auto" w:fill="auto"/>
            <w:vAlign w:val="center"/>
          </w:tcPr>
          <w:p w:rsidR="0084528F" w:rsidRDefault="0084528F" w:rsidP="000339E1">
            <w:pPr>
              <w:pStyle w:val="NumberedText"/>
              <w:snapToGrid w:val="0"/>
              <w:spacing w:before="0" w:after="0" w:line="240" w:lineRule="auto"/>
              <w:ind w:left="-52" w:right="0"/>
              <w:jc w:val="center"/>
            </w:pPr>
            <w:r>
              <w:rPr>
                <w:rFonts w:ascii="Times New Roman" w:hAnsi="Times New Roman" w:cs="Times New Roman"/>
                <w:sz w:val="20"/>
                <w:szCs w:val="20"/>
              </w:rPr>
              <w:t>2</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Default="0084528F" w:rsidP="000339E1">
            <w:pPr>
              <w:snapToGrid w:val="0"/>
              <w:textAlignment w:val="top"/>
            </w:pPr>
            <w:r>
              <w:rPr>
                <w:sz w:val="20"/>
                <w:szCs w:val="20"/>
              </w:rPr>
              <w:t>Współpraca z oferowanym przez wykonawcę oprogramowaniem do produkcji leków cytotoksycznych</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0339E1">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427"/>
        </w:trPr>
        <w:tc>
          <w:tcPr>
            <w:tcW w:w="735" w:type="dxa"/>
            <w:tcBorders>
              <w:left w:val="single" w:sz="4" w:space="0" w:color="000000"/>
              <w:bottom w:val="single" w:sz="4" w:space="0" w:color="000000"/>
            </w:tcBorders>
            <w:shd w:val="clear" w:color="auto" w:fill="auto"/>
            <w:vAlign w:val="center"/>
          </w:tcPr>
          <w:p w:rsidR="0084528F" w:rsidRDefault="0084528F" w:rsidP="000339E1">
            <w:pPr>
              <w:snapToGrid w:val="0"/>
              <w:jc w:val="center"/>
            </w:pPr>
            <w:r>
              <w:rPr>
                <w:sz w:val="20"/>
                <w:szCs w:val="20"/>
              </w:rPr>
              <w:t>3</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Default="0084528F" w:rsidP="000339E1">
            <w:pPr>
              <w:pStyle w:val="Text"/>
              <w:snapToGrid w:val="0"/>
              <w:spacing w:before="0" w:after="0"/>
              <w:ind w:firstLine="0"/>
              <w:jc w:val="left"/>
            </w:pPr>
            <w:r>
              <w:rPr>
                <w:rFonts w:ascii="Times New Roman" w:hAnsi="Times New Roman" w:cs="Times New Roman"/>
                <w:sz w:val="20"/>
                <w:szCs w:val="20"/>
              </w:rPr>
              <w:t>Podłączenie, konfiguracja dla realizacji zadań drukarki wymaganych przez system do produkcji cytostatyków oferowany przez wykonawcę</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0339E1">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427"/>
        </w:trPr>
        <w:tc>
          <w:tcPr>
            <w:tcW w:w="735" w:type="dxa"/>
            <w:tcBorders>
              <w:top w:val="single" w:sz="4" w:space="0" w:color="000000"/>
              <w:left w:val="single" w:sz="4" w:space="0" w:color="000000"/>
              <w:bottom w:val="single" w:sz="4" w:space="0" w:color="000000"/>
            </w:tcBorders>
            <w:shd w:val="clear" w:color="auto" w:fill="auto"/>
            <w:vAlign w:val="center"/>
          </w:tcPr>
          <w:p w:rsidR="0084528F" w:rsidRDefault="0084528F" w:rsidP="000339E1">
            <w:pPr>
              <w:snapToGrid w:val="0"/>
              <w:jc w:val="center"/>
            </w:pPr>
            <w:r>
              <w:rPr>
                <w:sz w:val="20"/>
                <w:szCs w:val="20"/>
              </w:rPr>
              <w:t>4</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Default="0084528F" w:rsidP="000339E1">
            <w:pPr>
              <w:tabs>
                <w:tab w:val="left" w:pos="1440"/>
              </w:tabs>
              <w:snapToGrid w:val="0"/>
            </w:pPr>
            <w:r>
              <w:rPr>
                <w:sz w:val="20"/>
                <w:szCs w:val="20"/>
              </w:rPr>
              <w:t>Oprogramowanie umożliwiające edycję etykiet w języku polskim</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0339E1">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427"/>
        </w:trPr>
        <w:tc>
          <w:tcPr>
            <w:tcW w:w="735" w:type="dxa"/>
            <w:tcBorders>
              <w:top w:val="single" w:sz="4" w:space="0" w:color="000000"/>
              <w:left w:val="single" w:sz="4" w:space="0" w:color="000000"/>
              <w:bottom w:val="single" w:sz="4" w:space="0" w:color="000000"/>
            </w:tcBorders>
            <w:shd w:val="clear" w:color="auto" w:fill="auto"/>
            <w:vAlign w:val="center"/>
          </w:tcPr>
          <w:p w:rsidR="0084528F" w:rsidRDefault="0084528F" w:rsidP="000339E1">
            <w:pPr>
              <w:snapToGrid w:val="0"/>
              <w:jc w:val="center"/>
            </w:pPr>
            <w:r>
              <w:rPr>
                <w:sz w:val="20"/>
                <w:szCs w:val="20"/>
              </w:rPr>
              <w:t>6</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Default="0084528F" w:rsidP="000339E1">
            <w:pPr>
              <w:snapToGrid w:val="0"/>
            </w:pPr>
            <w:r>
              <w:rPr>
                <w:sz w:val="20"/>
                <w:szCs w:val="20"/>
              </w:rPr>
              <w:t>Możliwość druku termicznego oraz termotransferowego</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0339E1">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427"/>
        </w:trPr>
        <w:tc>
          <w:tcPr>
            <w:tcW w:w="735" w:type="dxa"/>
            <w:tcBorders>
              <w:top w:val="single" w:sz="4" w:space="0" w:color="000000"/>
              <w:left w:val="single" w:sz="4" w:space="0" w:color="000000"/>
              <w:bottom w:val="single" w:sz="4" w:space="0" w:color="000000"/>
            </w:tcBorders>
            <w:shd w:val="clear" w:color="auto" w:fill="auto"/>
            <w:vAlign w:val="center"/>
          </w:tcPr>
          <w:p w:rsidR="0084528F" w:rsidRDefault="0084528F" w:rsidP="000339E1">
            <w:pPr>
              <w:snapToGrid w:val="0"/>
              <w:jc w:val="center"/>
            </w:pPr>
            <w:r>
              <w:rPr>
                <w:sz w:val="20"/>
                <w:szCs w:val="20"/>
              </w:rPr>
              <w:t>7</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Default="0084528F" w:rsidP="000339E1">
            <w:pPr>
              <w:snapToGrid w:val="0"/>
            </w:pPr>
            <w:r>
              <w:rPr>
                <w:sz w:val="20"/>
                <w:szCs w:val="20"/>
              </w:rPr>
              <w:t>Rozdzielczość min. 200 dpi</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0339E1">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427"/>
        </w:trPr>
        <w:tc>
          <w:tcPr>
            <w:tcW w:w="735" w:type="dxa"/>
            <w:tcBorders>
              <w:top w:val="single" w:sz="4" w:space="0" w:color="000000"/>
              <w:left w:val="single" w:sz="4" w:space="0" w:color="000000"/>
              <w:bottom w:val="single" w:sz="4" w:space="0" w:color="000000"/>
            </w:tcBorders>
            <w:shd w:val="clear" w:color="auto" w:fill="auto"/>
            <w:vAlign w:val="center"/>
          </w:tcPr>
          <w:p w:rsidR="0084528F" w:rsidRDefault="0084528F" w:rsidP="000339E1">
            <w:pPr>
              <w:snapToGrid w:val="0"/>
              <w:jc w:val="center"/>
            </w:pPr>
            <w:r>
              <w:rPr>
                <w:sz w:val="20"/>
                <w:szCs w:val="20"/>
              </w:rPr>
              <w:t>8</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Default="0084528F" w:rsidP="00200D96">
            <w:pPr>
              <w:pStyle w:val="Tekstpodstawowy"/>
              <w:snapToGrid w:val="0"/>
            </w:pPr>
            <w:r>
              <w:rPr>
                <w:sz w:val="20"/>
                <w:szCs w:val="20"/>
              </w:rPr>
              <w:t>Maksymalna szerokość druku co najmniej. 100 mm</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0339E1">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427"/>
        </w:trPr>
        <w:tc>
          <w:tcPr>
            <w:tcW w:w="735" w:type="dxa"/>
            <w:tcBorders>
              <w:top w:val="single" w:sz="4" w:space="0" w:color="000000"/>
              <w:left w:val="single" w:sz="4" w:space="0" w:color="000000"/>
              <w:bottom w:val="single" w:sz="4" w:space="0" w:color="000000"/>
            </w:tcBorders>
            <w:shd w:val="clear" w:color="auto" w:fill="auto"/>
            <w:vAlign w:val="center"/>
          </w:tcPr>
          <w:p w:rsidR="0084528F" w:rsidRDefault="0084528F" w:rsidP="000339E1">
            <w:pPr>
              <w:snapToGrid w:val="0"/>
              <w:jc w:val="center"/>
            </w:pPr>
            <w:r>
              <w:rPr>
                <w:sz w:val="20"/>
                <w:szCs w:val="20"/>
              </w:rPr>
              <w:t>9</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Default="0084528F" w:rsidP="000339E1">
            <w:pPr>
              <w:pStyle w:val="Tekstpodstawowy"/>
              <w:snapToGrid w:val="0"/>
            </w:pPr>
            <w:r>
              <w:rPr>
                <w:sz w:val="20"/>
                <w:szCs w:val="20"/>
              </w:rPr>
              <w:t>Długość druku min. 200 dpi: 3500 mm</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0339E1">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427"/>
        </w:trPr>
        <w:tc>
          <w:tcPr>
            <w:tcW w:w="735" w:type="dxa"/>
            <w:tcBorders>
              <w:top w:val="single" w:sz="4" w:space="0" w:color="000000"/>
              <w:left w:val="single" w:sz="4" w:space="0" w:color="000000"/>
              <w:bottom w:val="single" w:sz="4" w:space="0" w:color="000000"/>
            </w:tcBorders>
            <w:shd w:val="clear" w:color="auto" w:fill="auto"/>
            <w:vAlign w:val="center"/>
          </w:tcPr>
          <w:p w:rsidR="0084528F" w:rsidRDefault="0084528F" w:rsidP="000339E1">
            <w:pPr>
              <w:snapToGrid w:val="0"/>
              <w:jc w:val="center"/>
            </w:pPr>
            <w:r>
              <w:rPr>
                <w:sz w:val="20"/>
                <w:szCs w:val="20"/>
              </w:rPr>
              <w:t>10</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Default="0084528F">
            <w:pPr>
              <w:pStyle w:val="Tekstpodstawowy"/>
              <w:snapToGrid w:val="0"/>
            </w:pPr>
            <w:r>
              <w:rPr>
                <w:sz w:val="20"/>
                <w:szCs w:val="20"/>
              </w:rPr>
              <w:t>Prędkość druku min. 150 mm/s</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0339E1">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427"/>
        </w:trPr>
        <w:tc>
          <w:tcPr>
            <w:tcW w:w="735" w:type="dxa"/>
            <w:tcBorders>
              <w:left w:val="single" w:sz="4" w:space="0" w:color="000000"/>
              <w:bottom w:val="single" w:sz="4" w:space="0" w:color="000000"/>
            </w:tcBorders>
            <w:shd w:val="clear" w:color="auto" w:fill="auto"/>
            <w:vAlign w:val="center"/>
          </w:tcPr>
          <w:p w:rsidR="0084528F" w:rsidRDefault="0084528F">
            <w:pPr>
              <w:snapToGrid w:val="0"/>
              <w:jc w:val="center"/>
            </w:pPr>
            <w:r>
              <w:rPr>
                <w:sz w:val="20"/>
                <w:szCs w:val="20"/>
              </w:rPr>
              <w:t>11</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Default="0084528F" w:rsidP="000339E1">
            <w:pPr>
              <w:pStyle w:val="Tekstpodstawowy"/>
              <w:snapToGrid w:val="0"/>
            </w:pPr>
            <w:r>
              <w:rPr>
                <w:sz w:val="20"/>
                <w:szCs w:val="20"/>
              </w:rPr>
              <w:t xml:space="preserve">Komunikacja USB 2.0, RS232, Ethernet INT 10/100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0339E1">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427"/>
        </w:trPr>
        <w:tc>
          <w:tcPr>
            <w:tcW w:w="735" w:type="dxa"/>
            <w:tcBorders>
              <w:left w:val="single" w:sz="4" w:space="0" w:color="000000"/>
              <w:bottom w:val="single" w:sz="4" w:space="0" w:color="000000"/>
            </w:tcBorders>
            <w:shd w:val="clear" w:color="auto" w:fill="auto"/>
            <w:vAlign w:val="center"/>
          </w:tcPr>
          <w:p w:rsidR="0084528F" w:rsidRDefault="0084528F">
            <w:pPr>
              <w:snapToGrid w:val="0"/>
              <w:jc w:val="center"/>
            </w:pPr>
            <w:r>
              <w:rPr>
                <w:sz w:val="20"/>
                <w:szCs w:val="20"/>
              </w:rPr>
              <w:t>1</w:t>
            </w:r>
            <w:r w:rsidR="00A53BF1">
              <w:rPr>
                <w:sz w:val="20"/>
                <w:szCs w:val="20"/>
              </w:rPr>
              <w:t>2</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Default="0084528F">
            <w:pPr>
              <w:snapToGrid w:val="0"/>
            </w:pPr>
            <w:r>
              <w:rPr>
                <w:sz w:val="20"/>
                <w:szCs w:val="20"/>
              </w:rPr>
              <w:t>Sterowniki dla systemu z którym zostanie dostarczony komputer produkcyjny</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0339E1">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427"/>
        </w:trPr>
        <w:tc>
          <w:tcPr>
            <w:tcW w:w="735" w:type="dxa"/>
            <w:tcBorders>
              <w:left w:val="single" w:sz="4" w:space="0" w:color="000000"/>
              <w:bottom w:val="single" w:sz="4" w:space="0" w:color="000000"/>
            </w:tcBorders>
            <w:shd w:val="clear" w:color="auto" w:fill="auto"/>
            <w:vAlign w:val="center"/>
          </w:tcPr>
          <w:p w:rsidR="0084528F" w:rsidRDefault="0084528F">
            <w:pPr>
              <w:snapToGrid w:val="0"/>
              <w:jc w:val="center"/>
            </w:pPr>
            <w:r>
              <w:rPr>
                <w:sz w:val="20"/>
                <w:szCs w:val="20"/>
              </w:rPr>
              <w:t>1</w:t>
            </w:r>
            <w:r w:rsidR="00A53BF1">
              <w:rPr>
                <w:sz w:val="20"/>
                <w:szCs w:val="20"/>
              </w:rPr>
              <w:t>3</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Default="0084528F" w:rsidP="000339E1">
            <w:pPr>
              <w:snapToGrid w:val="0"/>
            </w:pPr>
            <w:r>
              <w:rPr>
                <w:sz w:val="20"/>
                <w:szCs w:val="20"/>
              </w:rPr>
              <w:t>Graficzny interfejs użytkownika do konfiguracji i obsługi drukarki</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0339E1">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427"/>
        </w:trPr>
        <w:tc>
          <w:tcPr>
            <w:tcW w:w="735" w:type="dxa"/>
            <w:tcBorders>
              <w:left w:val="single" w:sz="4" w:space="0" w:color="000000"/>
              <w:bottom w:val="single" w:sz="4" w:space="0" w:color="000000"/>
            </w:tcBorders>
            <w:shd w:val="clear" w:color="auto" w:fill="auto"/>
            <w:vAlign w:val="center"/>
          </w:tcPr>
          <w:p w:rsidR="0084528F" w:rsidRDefault="0084528F">
            <w:pPr>
              <w:snapToGrid w:val="0"/>
              <w:jc w:val="center"/>
            </w:pPr>
            <w:r>
              <w:rPr>
                <w:sz w:val="20"/>
                <w:szCs w:val="20"/>
              </w:rPr>
              <w:t>1</w:t>
            </w:r>
            <w:r w:rsidR="00A53BF1">
              <w:rPr>
                <w:sz w:val="20"/>
                <w:szCs w:val="20"/>
              </w:rPr>
              <w:t>4</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Pr="00E1126D" w:rsidRDefault="0084528F" w:rsidP="000339E1">
            <w:r w:rsidRPr="001B293D">
              <w:rPr>
                <w:sz w:val="20"/>
                <w:szCs w:val="20"/>
              </w:rPr>
              <w:t>Obcinak – montowany z przodu obcinak gilotynowy</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0339E1">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534"/>
        </w:trPr>
        <w:tc>
          <w:tcPr>
            <w:tcW w:w="735" w:type="dxa"/>
            <w:tcBorders>
              <w:left w:val="single" w:sz="4" w:space="0" w:color="000000"/>
              <w:bottom w:val="single" w:sz="4" w:space="0" w:color="000000"/>
            </w:tcBorders>
            <w:shd w:val="clear" w:color="auto" w:fill="auto"/>
            <w:vAlign w:val="center"/>
          </w:tcPr>
          <w:p w:rsidR="0084528F" w:rsidRDefault="0084528F">
            <w:pPr>
              <w:snapToGrid w:val="0"/>
              <w:jc w:val="center"/>
            </w:pPr>
            <w:r>
              <w:rPr>
                <w:sz w:val="20"/>
                <w:szCs w:val="20"/>
              </w:rPr>
              <w:t>1</w:t>
            </w:r>
            <w:r w:rsidR="00A53BF1">
              <w:rPr>
                <w:sz w:val="20"/>
                <w:szCs w:val="20"/>
              </w:rPr>
              <w:t>5</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Pr="00E1126D" w:rsidRDefault="0084528F">
            <w:pPr>
              <w:snapToGrid w:val="0"/>
            </w:pPr>
            <w:r w:rsidRPr="001B293D">
              <w:rPr>
                <w:sz w:val="20"/>
                <w:szCs w:val="20"/>
              </w:rPr>
              <w:t>Materiały eksploatacyjne: 5,000 etykiet w rozmiarze 100x100 mm dla wydruku termicznego do wykorzystania w dostarczonym sprzęcie</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0339E1">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712"/>
        </w:trPr>
        <w:tc>
          <w:tcPr>
            <w:tcW w:w="735" w:type="dxa"/>
            <w:tcBorders>
              <w:left w:val="single" w:sz="4" w:space="0" w:color="000000"/>
              <w:bottom w:val="single" w:sz="4" w:space="0" w:color="000000"/>
            </w:tcBorders>
            <w:shd w:val="clear" w:color="auto" w:fill="auto"/>
            <w:vAlign w:val="center"/>
          </w:tcPr>
          <w:p w:rsidR="0084528F" w:rsidRDefault="0084528F">
            <w:pPr>
              <w:snapToGrid w:val="0"/>
              <w:jc w:val="center"/>
            </w:pPr>
            <w:r>
              <w:rPr>
                <w:sz w:val="20"/>
                <w:szCs w:val="20"/>
              </w:rPr>
              <w:t>1</w:t>
            </w:r>
            <w:r w:rsidR="00A53BF1">
              <w:rPr>
                <w:sz w:val="20"/>
                <w:szCs w:val="20"/>
              </w:rPr>
              <w:t>6</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Default="0084528F" w:rsidP="000339E1">
            <w:r>
              <w:rPr>
                <w:b/>
                <w:color w:val="000000"/>
                <w:sz w:val="20"/>
                <w:szCs w:val="20"/>
              </w:rPr>
              <w:t>Certyfikaty:</w:t>
            </w:r>
            <w:r>
              <w:rPr>
                <w:color w:val="000000"/>
                <w:sz w:val="20"/>
                <w:szCs w:val="20"/>
              </w:rPr>
              <w:t xml:space="preserve"> Deklaracja zgodności CE. </w:t>
            </w:r>
          </w:p>
          <w:p w:rsidR="0084528F" w:rsidRDefault="0084528F" w:rsidP="000339E1">
            <w:pPr>
              <w:pStyle w:val="Text"/>
              <w:snapToGrid w:val="0"/>
              <w:spacing w:before="0" w:after="0"/>
              <w:ind w:firstLine="0"/>
              <w:jc w:val="left"/>
            </w:pPr>
            <w:r>
              <w:rPr>
                <w:rFonts w:ascii="Times New Roman" w:hAnsi="Times New Roman" w:cs="Times New Roman"/>
                <w:color w:val="000000"/>
                <w:sz w:val="20"/>
                <w:szCs w:val="20"/>
              </w:rPr>
              <w:t xml:space="preserve">Certyfikat Energy Star dla oferowanego modelu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0339E1">
            <w:pPr>
              <w:pStyle w:val="Text"/>
              <w:snapToGrid w:val="0"/>
              <w:spacing w:before="0" w:after="0"/>
              <w:ind w:firstLine="0"/>
              <w:jc w:val="left"/>
              <w:rPr>
                <w:rFonts w:ascii="Times New Roman" w:hAnsi="Times New Roman" w:cs="Times New Roman"/>
                <w:sz w:val="20"/>
                <w:szCs w:val="20"/>
              </w:rPr>
            </w:pPr>
          </w:p>
        </w:tc>
      </w:tr>
      <w:tr w:rsidR="0084528F" w:rsidTr="00994841">
        <w:trPr>
          <w:cantSplit/>
          <w:trHeight w:val="694"/>
        </w:trPr>
        <w:tc>
          <w:tcPr>
            <w:tcW w:w="735" w:type="dxa"/>
            <w:tcBorders>
              <w:left w:val="single" w:sz="4" w:space="0" w:color="000000"/>
              <w:bottom w:val="single" w:sz="4" w:space="0" w:color="000000"/>
            </w:tcBorders>
            <w:shd w:val="clear" w:color="auto" w:fill="auto"/>
            <w:vAlign w:val="center"/>
          </w:tcPr>
          <w:p w:rsidR="0084528F" w:rsidRDefault="00A53BF1" w:rsidP="00994841">
            <w:pPr>
              <w:snapToGrid w:val="0"/>
              <w:jc w:val="center"/>
              <w:rPr>
                <w:sz w:val="20"/>
                <w:szCs w:val="20"/>
              </w:rPr>
            </w:pPr>
            <w:r>
              <w:rPr>
                <w:sz w:val="20"/>
                <w:szCs w:val="20"/>
              </w:rPr>
              <w:t>17</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Pr="001B293D" w:rsidRDefault="0084528F">
            <w:pPr>
              <w:pStyle w:val="Text"/>
              <w:snapToGrid w:val="0"/>
              <w:spacing w:before="0" w:after="0"/>
              <w:ind w:firstLine="0"/>
              <w:jc w:val="left"/>
              <w:rPr>
                <w:rFonts w:ascii="Times New Roman" w:hAnsi="Times New Roman" w:cs="Times New Roman"/>
                <w:b/>
                <w:sz w:val="20"/>
                <w:szCs w:val="20"/>
              </w:rPr>
            </w:pPr>
            <w:r w:rsidRPr="001B293D">
              <w:rPr>
                <w:rFonts w:ascii="Times New Roman" w:hAnsi="Times New Roman" w:cs="Times New Roman"/>
                <w:b/>
                <w:sz w:val="20"/>
                <w:szCs w:val="20"/>
              </w:rPr>
              <w:t xml:space="preserve">Drukarka odpowiednia do pracy w pomieszczeniach o klasie czystości co </w:t>
            </w:r>
            <w:r w:rsidR="009D7B8E">
              <w:rPr>
                <w:rFonts w:ascii="Times New Roman" w:hAnsi="Times New Roman" w:cs="Times New Roman"/>
                <w:b/>
                <w:sz w:val="20"/>
                <w:szCs w:val="20"/>
              </w:rPr>
              <w:br/>
            </w:r>
            <w:r w:rsidRPr="001B293D">
              <w:rPr>
                <w:rFonts w:ascii="Times New Roman" w:hAnsi="Times New Roman" w:cs="Times New Roman"/>
                <w:b/>
                <w:sz w:val="20"/>
                <w:szCs w:val="20"/>
              </w:rPr>
              <w:t>najmniej B</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994841">
            <w:pPr>
              <w:pStyle w:val="Text"/>
              <w:snapToGrid w:val="0"/>
              <w:spacing w:before="0" w:after="0"/>
              <w:ind w:firstLine="0"/>
              <w:jc w:val="left"/>
              <w:rPr>
                <w:rFonts w:ascii="Times New Roman" w:hAnsi="Times New Roman" w:cs="Times New Roman"/>
                <w:sz w:val="20"/>
                <w:szCs w:val="20"/>
              </w:rPr>
            </w:pPr>
          </w:p>
        </w:tc>
      </w:tr>
      <w:tr w:rsidR="0084528F" w:rsidTr="00994841">
        <w:trPr>
          <w:cantSplit/>
          <w:trHeight w:val="694"/>
        </w:trPr>
        <w:tc>
          <w:tcPr>
            <w:tcW w:w="735" w:type="dxa"/>
            <w:tcBorders>
              <w:left w:val="single" w:sz="4" w:space="0" w:color="000000"/>
              <w:bottom w:val="single" w:sz="4" w:space="0" w:color="000000"/>
            </w:tcBorders>
            <w:shd w:val="clear" w:color="auto" w:fill="auto"/>
            <w:vAlign w:val="center"/>
          </w:tcPr>
          <w:p w:rsidR="0084528F" w:rsidRDefault="00A53BF1" w:rsidP="00994841">
            <w:pPr>
              <w:snapToGrid w:val="0"/>
              <w:jc w:val="center"/>
              <w:rPr>
                <w:sz w:val="20"/>
                <w:szCs w:val="20"/>
              </w:rPr>
            </w:pPr>
            <w:r>
              <w:rPr>
                <w:sz w:val="20"/>
                <w:szCs w:val="20"/>
              </w:rPr>
              <w:t>18</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Pr="001B293D" w:rsidRDefault="0084528F" w:rsidP="00994841">
            <w:pPr>
              <w:pStyle w:val="Text"/>
              <w:snapToGrid w:val="0"/>
              <w:spacing w:before="0" w:after="0"/>
              <w:ind w:firstLine="0"/>
              <w:jc w:val="left"/>
              <w:rPr>
                <w:rFonts w:ascii="Times New Roman" w:hAnsi="Times New Roman" w:cs="Times New Roman"/>
                <w:b/>
                <w:sz w:val="20"/>
                <w:szCs w:val="20"/>
              </w:rPr>
            </w:pPr>
            <w:r w:rsidRPr="001B293D">
              <w:rPr>
                <w:rFonts w:ascii="Times New Roman" w:hAnsi="Times New Roman" w:cs="Times New Roman"/>
                <w:b/>
                <w:sz w:val="20"/>
                <w:szCs w:val="20"/>
              </w:rPr>
              <w:t>Obudowa odporna na dezynfekcję</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994841">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hRule="exact" w:val="1021"/>
        </w:trPr>
        <w:tc>
          <w:tcPr>
            <w:tcW w:w="9840"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rsidR="0084528F" w:rsidRDefault="0084528F" w:rsidP="00481DBF">
            <w:pPr>
              <w:pStyle w:val="Text"/>
              <w:snapToGrid w:val="0"/>
              <w:spacing w:before="0" w:after="0"/>
              <w:ind w:left="1203" w:firstLine="0"/>
              <w:jc w:val="left"/>
            </w:pPr>
            <w:r>
              <w:rPr>
                <w:rFonts w:ascii="Times New Roman" w:hAnsi="Times New Roman" w:cs="Times New Roman"/>
                <w:b/>
                <w:sz w:val="20"/>
                <w:szCs w:val="20"/>
              </w:rPr>
              <w:t>d) WYMAGANIA DLA WAGI ELEKTRONICZNEJ</w:t>
            </w:r>
          </w:p>
        </w:tc>
      </w:tr>
      <w:tr w:rsidR="0084528F" w:rsidTr="001B293D">
        <w:trPr>
          <w:cantSplit/>
          <w:trHeight w:val="427"/>
        </w:trPr>
        <w:tc>
          <w:tcPr>
            <w:tcW w:w="735" w:type="dxa"/>
            <w:tcBorders>
              <w:top w:val="single" w:sz="4" w:space="0" w:color="000000"/>
              <w:left w:val="single" w:sz="4" w:space="0" w:color="000000"/>
              <w:bottom w:val="single" w:sz="4" w:space="0" w:color="000000"/>
            </w:tcBorders>
            <w:shd w:val="clear" w:color="auto" w:fill="auto"/>
            <w:vAlign w:val="center"/>
          </w:tcPr>
          <w:p w:rsidR="0084528F" w:rsidRDefault="0084528F" w:rsidP="000339E1">
            <w:pPr>
              <w:pStyle w:val="NumberedText"/>
              <w:snapToGrid w:val="0"/>
              <w:spacing w:before="0" w:after="0" w:line="240" w:lineRule="auto"/>
              <w:ind w:left="-52" w:right="0"/>
              <w:jc w:val="center"/>
            </w:pPr>
            <w:r>
              <w:rPr>
                <w:rFonts w:ascii="Times New Roman" w:hAnsi="Times New Roman" w:cs="Times New Roman"/>
                <w:sz w:val="20"/>
                <w:szCs w:val="20"/>
              </w:rPr>
              <w:t>1</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Default="0084528F" w:rsidP="000339E1">
            <w:pPr>
              <w:pStyle w:val="Text"/>
              <w:snapToGrid w:val="0"/>
              <w:spacing w:before="0" w:after="0"/>
              <w:ind w:firstLine="0"/>
              <w:jc w:val="left"/>
            </w:pPr>
            <w:r>
              <w:rPr>
                <w:rFonts w:ascii="Times New Roman" w:hAnsi="Times New Roman" w:cs="Times New Roman"/>
                <w:sz w:val="20"/>
                <w:szCs w:val="20"/>
              </w:rPr>
              <w:t>Podać: marka, model</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0339E1">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613"/>
        </w:trPr>
        <w:tc>
          <w:tcPr>
            <w:tcW w:w="735" w:type="dxa"/>
            <w:tcBorders>
              <w:top w:val="single" w:sz="4" w:space="0" w:color="000000"/>
              <w:left w:val="single" w:sz="4" w:space="0" w:color="000000"/>
              <w:bottom w:val="single" w:sz="4" w:space="0" w:color="000000"/>
            </w:tcBorders>
            <w:shd w:val="clear" w:color="auto" w:fill="auto"/>
            <w:vAlign w:val="center"/>
          </w:tcPr>
          <w:p w:rsidR="0084528F" w:rsidRDefault="0084528F" w:rsidP="000339E1">
            <w:pPr>
              <w:snapToGrid w:val="0"/>
              <w:jc w:val="center"/>
            </w:pPr>
            <w:r>
              <w:rPr>
                <w:sz w:val="20"/>
                <w:szCs w:val="20"/>
              </w:rPr>
              <w:t>2</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Default="0084528F">
            <w:pPr>
              <w:snapToGrid w:val="0"/>
            </w:pPr>
            <w:r>
              <w:rPr>
                <w:sz w:val="20"/>
                <w:szCs w:val="20"/>
              </w:rPr>
              <w:t>Waga elektroniczna, precyzyjna przystosowana do pracy w</w:t>
            </w:r>
            <w:r w:rsidR="009D7B8E">
              <w:rPr>
                <w:sz w:val="20"/>
                <w:szCs w:val="20"/>
              </w:rPr>
              <w:t xml:space="preserve"> komorze z </w:t>
            </w:r>
            <w:r>
              <w:rPr>
                <w:sz w:val="20"/>
                <w:szCs w:val="20"/>
              </w:rPr>
              <w:t xml:space="preserve"> nawiew</w:t>
            </w:r>
            <w:r w:rsidR="009D7B8E">
              <w:rPr>
                <w:sz w:val="20"/>
                <w:szCs w:val="20"/>
              </w:rPr>
              <w:t>em</w:t>
            </w:r>
            <w:r>
              <w:rPr>
                <w:sz w:val="20"/>
                <w:szCs w:val="20"/>
              </w:rPr>
              <w:t xml:space="preserve"> laminarnym</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0339E1">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427"/>
        </w:trPr>
        <w:tc>
          <w:tcPr>
            <w:tcW w:w="735" w:type="dxa"/>
            <w:tcBorders>
              <w:top w:val="single" w:sz="4" w:space="0" w:color="000000"/>
              <w:left w:val="single" w:sz="4" w:space="0" w:color="000000"/>
              <w:bottom w:val="single" w:sz="4" w:space="0" w:color="000000"/>
            </w:tcBorders>
            <w:shd w:val="clear" w:color="auto" w:fill="auto"/>
            <w:vAlign w:val="center"/>
          </w:tcPr>
          <w:p w:rsidR="0084528F" w:rsidRDefault="0084528F" w:rsidP="000339E1">
            <w:pPr>
              <w:snapToGrid w:val="0"/>
              <w:jc w:val="center"/>
            </w:pPr>
            <w:r>
              <w:rPr>
                <w:sz w:val="20"/>
                <w:szCs w:val="20"/>
              </w:rPr>
              <w:t>3</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Pr="001B293D" w:rsidRDefault="0084528F" w:rsidP="000339E1">
            <w:pPr>
              <w:tabs>
                <w:tab w:val="left" w:pos="567"/>
              </w:tabs>
              <w:snapToGrid w:val="0"/>
              <w:rPr>
                <w:b/>
              </w:rPr>
            </w:pPr>
            <w:r w:rsidRPr="001B293D">
              <w:rPr>
                <w:b/>
                <w:sz w:val="20"/>
                <w:szCs w:val="20"/>
                <w:lang w:eastAsia="ar-SA"/>
              </w:rPr>
              <w:t>Odporna na środki dezynfekcyjne</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0339E1">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427"/>
        </w:trPr>
        <w:tc>
          <w:tcPr>
            <w:tcW w:w="735" w:type="dxa"/>
            <w:tcBorders>
              <w:top w:val="single" w:sz="4" w:space="0" w:color="000000"/>
              <w:left w:val="single" w:sz="4" w:space="0" w:color="000000"/>
              <w:bottom w:val="single" w:sz="4" w:space="0" w:color="000000"/>
            </w:tcBorders>
            <w:shd w:val="clear" w:color="auto" w:fill="auto"/>
            <w:vAlign w:val="center"/>
          </w:tcPr>
          <w:p w:rsidR="0084528F" w:rsidRDefault="0084528F" w:rsidP="000339E1">
            <w:pPr>
              <w:snapToGrid w:val="0"/>
              <w:jc w:val="center"/>
            </w:pPr>
            <w:r>
              <w:rPr>
                <w:sz w:val="20"/>
                <w:szCs w:val="20"/>
              </w:rPr>
              <w:t>4</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Default="0084528F" w:rsidP="000339E1">
            <w:pPr>
              <w:tabs>
                <w:tab w:val="left" w:pos="567"/>
              </w:tabs>
              <w:snapToGrid w:val="0"/>
            </w:pPr>
            <w:r>
              <w:rPr>
                <w:sz w:val="20"/>
                <w:szCs w:val="20"/>
                <w:lang w:eastAsia="ar-SA"/>
              </w:rPr>
              <w:t>Waga legalizowana, świadectwo legalizacji dostarczyć wraz z wagą</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0339E1">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427"/>
        </w:trPr>
        <w:tc>
          <w:tcPr>
            <w:tcW w:w="735" w:type="dxa"/>
            <w:tcBorders>
              <w:top w:val="single" w:sz="4" w:space="0" w:color="000000"/>
              <w:left w:val="single" w:sz="4" w:space="0" w:color="000000"/>
              <w:bottom w:val="single" w:sz="4" w:space="0" w:color="000000"/>
            </w:tcBorders>
            <w:shd w:val="clear" w:color="auto" w:fill="auto"/>
            <w:vAlign w:val="center"/>
          </w:tcPr>
          <w:p w:rsidR="0084528F" w:rsidRDefault="0084528F" w:rsidP="000339E1">
            <w:pPr>
              <w:snapToGrid w:val="0"/>
              <w:jc w:val="center"/>
            </w:pPr>
            <w:r>
              <w:rPr>
                <w:sz w:val="20"/>
                <w:szCs w:val="20"/>
              </w:rPr>
              <w:t>5</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Default="0084528F" w:rsidP="00DF19ED">
            <w:pPr>
              <w:snapToGrid w:val="0"/>
            </w:pPr>
            <w:r>
              <w:rPr>
                <w:sz w:val="20"/>
                <w:szCs w:val="20"/>
              </w:rPr>
              <w:t>Nośność max. co najmniej 1200 g</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0339E1">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427"/>
        </w:trPr>
        <w:tc>
          <w:tcPr>
            <w:tcW w:w="735" w:type="dxa"/>
            <w:tcBorders>
              <w:top w:val="single" w:sz="4" w:space="0" w:color="000000"/>
              <w:left w:val="single" w:sz="4" w:space="0" w:color="000000"/>
              <w:bottom w:val="single" w:sz="4" w:space="0" w:color="000000"/>
            </w:tcBorders>
            <w:shd w:val="clear" w:color="auto" w:fill="auto"/>
            <w:vAlign w:val="center"/>
          </w:tcPr>
          <w:p w:rsidR="0084528F" w:rsidRDefault="0084528F" w:rsidP="000339E1">
            <w:pPr>
              <w:snapToGrid w:val="0"/>
              <w:jc w:val="center"/>
            </w:pPr>
            <w:r>
              <w:rPr>
                <w:sz w:val="20"/>
                <w:szCs w:val="20"/>
              </w:rPr>
              <w:t>6</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Default="0084528F" w:rsidP="000339E1">
            <w:r>
              <w:rPr>
                <w:sz w:val="20"/>
                <w:szCs w:val="20"/>
              </w:rPr>
              <w:t>Dokładność odczytu co najmniej 0.01 g</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0339E1">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427"/>
        </w:trPr>
        <w:tc>
          <w:tcPr>
            <w:tcW w:w="735" w:type="dxa"/>
            <w:tcBorders>
              <w:top w:val="single" w:sz="4" w:space="0" w:color="000000"/>
              <w:left w:val="single" w:sz="4" w:space="0" w:color="000000"/>
              <w:bottom w:val="single" w:sz="4" w:space="0" w:color="000000"/>
            </w:tcBorders>
            <w:shd w:val="clear" w:color="auto" w:fill="auto"/>
            <w:vAlign w:val="center"/>
          </w:tcPr>
          <w:p w:rsidR="0084528F" w:rsidRDefault="0084528F" w:rsidP="000339E1">
            <w:pPr>
              <w:snapToGrid w:val="0"/>
              <w:jc w:val="center"/>
            </w:pPr>
            <w:r>
              <w:rPr>
                <w:sz w:val="20"/>
                <w:szCs w:val="20"/>
              </w:rPr>
              <w:t>7</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Default="0084528F" w:rsidP="000339E1">
            <w:pPr>
              <w:snapToGrid w:val="0"/>
            </w:pPr>
            <w:r>
              <w:rPr>
                <w:sz w:val="20"/>
                <w:szCs w:val="20"/>
              </w:rPr>
              <w:t>Czas stabilizacji  maksymalnie 1,2 s</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0339E1">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427"/>
        </w:trPr>
        <w:tc>
          <w:tcPr>
            <w:tcW w:w="735" w:type="dxa"/>
            <w:tcBorders>
              <w:top w:val="single" w:sz="4" w:space="0" w:color="000000"/>
              <w:left w:val="single" w:sz="4" w:space="0" w:color="000000"/>
              <w:bottom w:val="single" w:sz="4" w:space="0" w:color="000000"/>
            </w:tcBorders>
            <w:shd w:val="clear" w:color="auto" w:fill="auto"/>
            <w:vAlign w:val="center"/>
          </w:tcPr>
          <w:p w:rsidR="0084528F" w:rsidRDefault="0084528F" w:rsidP="000339E1">
            <w:pPr>
              <w:snapToGrid w:val="0"/>
              <w:jc w:val="center"/>
            </w:pPr>
            <w:r>
              <w:rPr>
                <w:sz w:val="20"/>
                <w:szCs w:val="20"/>
              </w:rPr>
              <w:t>8</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Default="0084528F">
            <w:pPr>
              <w:snapToGrid w:val="0"/>
            </w:pPr>
            <w:r>
              <w:rPr>
                <w:sz w:val="20"/>
                <w:szCs w:val="20"/>
              </w:rPr>
              <w:t xml:space="preserve">Wymiar szalki </w:t>
            </w:r>
            <w:r w:rsidR="00994841">
              <w:rPr>
                <w:sz w:val="20"/>
                <w:szCs w:val="20"/>
              </w:rPr>
              <w:t>(</w:t>
            </w:r>
            <w:r>
              <w:rPr>
                <w:sz w:val="20"/>
                <w:szCs w:val="20"/>
              </w:rPr>
              <w:t xml:space="preserve">każdy wymiar nie mniej niż </w:t>
            </w:r>
            <w:r w:rsidR="00994841">
              <w:rPr>
                <w:sz w:val="20"/>
                <w:szCs w:val="20"/>
              </w:rPr>
              <w:t>)</w:t>
            </w:r>
            <w:r w:rsidR="00F44A84">
              <w:rPr>
                <w:sz w:val="20"/>
                <w:szCs w:val="20"/>
              </w:rPr>
              <w:t xml:space="preserve"> </w:t>
            </w:r>
            <w:r>
              <w:rPr>
                <w:sz w:val="20"/>
                <w:szCs w:val="20"/>
              </w:rPr>
              <w:t>170 x 200 mm</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0339E1">
            <w:pPr>
              <w:pStyle w:val="Text"/>
              <w:snapToGrid w:val="0"/>
              <w:spacing w:before="0" w:after="0"/>
              <w:ind w:firstLine="0"/>
              <w:jc w:val="left"/>
              <w:rPr>
                <w:rFonts w:ascii="Times New Roman" w:hAnsi="Times New Roman" w:cs="Times New Roman"/>
                <w:sz w:val="20"/>
                <w:szCs w:val="20"/>
              </w:rPr>
            </w:pPr>
          </w:p>
        </w:tc>
      </w:tr>
      <w:tr w:rsidR="0084528F" w:rsidTr="001B293D">
        <w:trPr>
          <w:cantSplit/>
          <w:trHeight w:val="521"/>
        </w:trPr>
        <w:tc>
          <w:tcPr>
            <w:tcW w:w="735" w:type="dxa"/>
            <w:tcBorders>
              <w:top w:val="single" w:sz="4" w:space="0" w:color="000000"/>
              <w:left w:val="single" w:sz="4" w:space="0" w:color="000000"/>
              <w:bottom w:val="single" w:sz="4" w:space="0" w:color="000000"/>
            </w:tcBorders>
            <w:shd w:val="clear" w:color="auto" w:fill="auto"/>
            <w:vAlign w:val="center"/>
          </w:tcPr>
          <w:p w:rsidR="0084528F" w:rsidRDefault="0084528F" w:rsidP="000339E1">
            <w:pPr>
              <w:snapToGrid w:val="0"/>
              <w:jc w:val="center"/>
            </w:pPr>
            <w:r>
              <w:rPr>
                <w:sz w:val="20"/>
                <w:szCs w:val="20"/>
              </w:rPr>
              <w:t>9</w:t>
            </w:r>
          </w:p>
        </w:tc>
        <w:tc>
          <w:tcPr>
            <w:tcW w:w="7260" w:type="dxa"/>
            <w:tcBorders>
              <w:top w:val="single" w:sz="4" w:space="0" w:color="000000"/>
              <w:left w:val="single" w:sz="4" w:space="0" w:color="000000"/>
              <w:bottom w:val="single" w:sz="4" w:space="0" w:color="000000"/>
            </w:tcBorders>
            <w:shd w:val="clear" w:color="auto" w:fill="auto"/>
            <w:vAlign w:val="center"/>
          </w:tcPr>
          <w:p w:rsidR="0084528F" w:rsidRDefault="0084528F" w:rsidP="000339E1">
            <w:pPr>
              <w:snapToGrid w:val="0"/>
            </w:pPr>
            <w:r>
              <w:rPr>
                <w:sz w:val="20"/>
                <w:szCs w:val="20"/>
              </w:rPr>
              <w:t>Współpraca z oferowanym oprogramowaniem do Pracowni Cytostatyków metodą grawimetryczną</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4528F" w:rsidRDefault="0084528F" w:rsidP="000339E1">
            <w:pPr>
              <w:pStyle w:val="Text"/>
              <w:snapToGrid w:val="0"/>
              <w:spacing w:before="0" w:after="0"/>
              <w:ind w:firstLine="0"/>
              <w:jc w:val="left"/>
              <w:rPr>
                <w:rFonts w:ascii="Times New Roman" w:hAnsi="Times New Roman" w:cs="Times New Roman"/>
                <w:sz w:val="20"/>
                <w:szCs w:val="20"/>
              </w:rPr>
            </w:pPr>
          </w:p>
        </w:tc>
      </w:tr>
      <w:tr w:rsidR="009F77F1" w:rsidTr="0037367B">
        <w:trPr>
          <w:cantSplit/>
          <w:trHeight w:val="521"/>
        </w:trPr>
        <w:tc>
          <w:tcPr>
            <w:tcW w:w="735" w:type="dxa"/>
            <w:tcBorders>
              <w:top w:val="single" w:sz="4" w:space="0" w:color="000000"/>
              <w:left w:val="single" w:sz="4" w:space="0" w:color="000000"/>
              <w:bottom w:val="single" w:sz="4" w:space="0" w:color="000000"/>
            </w:tcBorders>
            <w:shd w:val="clear" w:color="auto" w:fill="auto"/>
            <w:vAlign w:val="center"/>
          </w:tcPr>
          <w:p w:rsidR="009F77F1" w:rsidRDefault="009F77F1" w:rsidP="000339E1">
            <w:pPr>
              <w:snapToGrid w:val="0"/>
              <w:jc w:val="center"/>
              <w:rPr>
                <w:sz w:val="20"/>
                <w:szCs w:val="20"/>
              </w:rPr>
            </w:pPr>
            <w:r>
              <w:rPr>
                <w:sz w:val="20"/>
                <w:szCs w:val="20"/>
              </w:rPr>
              <w:t>10</w:t>
            </w:r>
          </w:p>
        </w:tc>
        <w:tc>
          <w:tcPr>
            <w:tcW w:w="7260" w:type="dxa"/>
            <w:tcBorders>
              <w:top w:val="single" w:sz="4" w:space="0" w:color="000000"/>
              <w:left w:val="single" w:sz="4" w:space="0" w:color="000000"/>
              <w:bottom w:val="single" w:sz="4" w:space="0" w:color="000000"/>
            </w:tcBorders>
            <w:shd w:val="clear" w:color="auto" w:fill="auto"/>
            <w:vAlign w:val="center"/>
          </w:tcPr>
          <w:p w:rsidR="009F77F1" w:rsidRDefault="009F77F1">
            <w:pPr>
              <w:snapToGrid w:val="0"/>
              <w:rPr>
                <w:sz w:val="20"/>
                <w:szCs w:val="20"/>
              </w:rPr>
            </w:pPr>
            <w:r>
              <w:rPr>
                <w:b/>
                <w:sz w:val="20"/>
                <w:szCs w:val="20"/>
              </w:rPr>
              <w:t>Waga</w:t>
            </w:r>
            <w:r w:rsidRPr="00FA3CE8">
              <w:rPr>
                <w:b/>
                <w:sz w:val="20"/>
                <w:szCs w:val="20"/>
              </w:rPr>
              <w:t xml:space="preserve"> odpowiednia do pracy w </w:t>
            </w:r>
            <w:r>
              <w:rPr>
                <w:b/>
                <w:sz w:val="20"/>
                <w:szCs w:val="20"/>
              </w:rPr>
              <w:t>komorze laminarnej do przygotowania leków cytostatycznych</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9F77F1" w:rsidRDefault="009F77F1" w:rsidP="000339E1">
            <w:pPr>
              <w:pStyle w:val="Text"/>
              <w:snapToGrid w:val="0"/>
              <w:spacing w:before="0" w:after="0"/>
              <w:ind w:firstLine="0"/>
              <w:jc w:val="left"/>
              <w:rPr>
                <w:rFonts w:ascii="Times New Roman" w:hAnsi="Times New Roman" w:cs="Times New Roman"/>
                <w:sz w:val="20"/>
                <w:szCs w:val="20"/>
              </w:rPr>
            </w:pPr>
          </w:p>
        </w:tc>
      </w:tr>
      <w:tr w:rsidR="00D21353" w:rsidTr="00994841">
        <w:trPr>
          <w:cantSplit/>
          <w:trHeight w:hRule="exact" w:val="1021"/>
        </w:trPr>
        <w:tc>
          <w:tcPr>
            <w:tcW w:w="9840"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rsidR="00D21353" w:rsidRDefault="00D21353" w:rsidP="00481DBF">
            <w:pPr>
              <w:pStyle w:val="Text"/>
              <w:snapToGrid w:val="0"/>
              <w:spacing w:before="0" w:after="0"/>
              <w:ind w:left="1203" w:firstLine="0"/>
              <w:jc w:val="left"/>
            </w:pPr>
            <w:r>
              <w:rPr>
                <w:rFonts w:ascii="Times New Roman" w:hAnsi="Times New Roman" w:cs="Times New Roman"/>
                <w:b/>
                <w:sz w:val="20"/>
                <w:szCs w:val="20"/>
              </w:rPr>
              <w:t>e) WYMAGANIA DLA STOLIKA</w:t>
            </w:r>
          </w:p>
        </w:tc>
      </w:tr>
      <w:tr w:rsidR="00D21353" w:rsidTr="00994841">
        <w:trPr>
          <w:cantSplit/>
          <w:trHeight w:val="427"/>
        </w:trPr>
        <w:tc>
          <w:tcPr>
            <w:tcW w:w="735" w:type="dxa"/>
            <w:tcBorders>
              <w:top w:val="single" w:sz="4" w:space="0" w:color="000000"/>
              <w:left w:val="single" w:sz="4" w:space="0" w:color="000000"/>
              <w:bottom w:val="single" w:sz="4" w:space="0" w:color="000000"/>
            </w:tcBorders>
            <w:shd w:val="clear" w:color="auto" w:fill="auto"/>
            <w:vAlign w:val="center"/>
          </w:tcPr>
          <w:p w:rsidR="00D21353" w:rsidRDefault="00D21353" w:rsidP="00994841">
            <w:pPr>
              <w:pStyle w:val="NumberedText"/>
              <w:snapToGrid w:val="0"/>
              <w:spacing w:before="0" w:after="0" w:line="240" w:lineRule="auto"/>
              <w:ind w:left="-52" w:right="0"/>
              <w:jc w:val="center"/>
            </w:pPr>
            <w:r>
              <w:rPr>
                <w:rFonts w:ascii="Times New Roman" w:hAnsi="Times New Roman" w:cs="Times New Roman"/>
                <w:sz w:val="20"/>
                <w:szCs w:val="20"/>
              </w:rPr>
              <w:t>1</w:t>
            </w:r>
          </w:p>
        </w:tc>
        <w:tc>
          <w:tcPr>
            <w:tcW w:w="7260" w:type="dxa"/>
            <w:tcBorders>
              <w:top w:val="single" w:sz="4" w:space="0" w:color="000000"/>
              <w:left w:val="single" w:sz="4" w:space="0" w:color="000000"/>
              <w:bottom w:val="single" w:sz="4" w:space="0" w:color="000000"/>
            </w:tcBorders>
            <w:shd w:val="clear" w:color="auto" w:fill="auto"/>
            <w:vAlign w:val="center"/>
          </w:tcPr>
          <w:p w:rsidR="00D21353" w:rsidRPr="001B293D" w:rsidRDefault="00951340">
            <w:pPr>
              <w:pStyle w:val="Text"/>
              <w:snapToGrid w:val="0"/>
              <w:spacing w:before="0" w:after="0"/>
              <w:ind w:firstLine="0"/>
              <w:jc w:val="left"/>
              <w:rPr>
                <w:rFonts w:ascii="Times New Roman" w:hAnsi="Times New Roman" w:cs="Times New Roman"/>
              </w:rPr>
            </w:pPr>
            <w:r w:rsidRPr="00EC20DE">
              <w:rPr>
                <w:rFonts w:ascii="Times New Roman" w:hAnsi="Times New Roman" w:cs="Times New Roman"/>
                <w:sz w:val="20"/>
                <w:szCs w:val="20"/>
              </w:rPr>
              <w:t xml:space="preserve">Stolik umożliwiający umieszczenie </w:t>
            </w:r>
            <w:r w:rsidRPr="001B293D">
              <w:rPr>
                <w:rFonts w:ascii="Times New Roman" w:hAnsi="Times New Roman" w:cs="Times New Roman"/>
                <w:sz w:val="20"/>
                <w:szCs w:val="20"/>
              </w:rPr>
              <w:t xml:space="preserve">zestawu komputerowego produkcyjnego z monitorem LCD Podstawowym, bezprzewodowego czytnika kodów kreskowych, </w:t>
            </w:r>
            <w:r w:rsidRPr="00EC20DE">
              <w:rPr>
                <w:rFonts w:ascii="Times New Roman" w:hAnsi="Times New Roman" w:cs="Times New Roman"/>
                <w:sz w:val="20"/>
                <w:szCs w:val="20"/>
              </w:rPr>
              <w:t>drukarki etykiet</w:t>
            </w:r>
            <w:r w:rsidR="0079701F" w:rsidRPr="00EC20DE">
              <w:rPr>
                <w:rFonts w:ascii="Times New Roman" w:hAnsi="Times New Roman" w:cs="Times New Roman"/>
                <w:sz w:val="20"/>
                <w:szCs w:val="20"/>
              </w:rPr>
              <w:t xml:space="preserve"> oraz zapewnić dostateczne miejsce dla ergonomicznej pracy w pozycji siedzącej.</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21353" w:rsidRDefault="00D21353" w:rsidP="00994841">
            <w:pPr>
              <w:pStyle w:val="Text"/>
              <w:snapToGrid w:val="0"/>
              <w:spacing w:before="0" w:after="0"/>
              <w:ind w:firstLine="0"/>
              <w:jc w:val="left"/>
              <w:rPr>
                <w:rFonts w:ascii="Times New Roman" w:hAnsi="Times New Roman" w:cs="Times New Roman"/>
                <w:sz w:val="20"/>
                <w:szCs w:val="20"/>
              </w:rPr>
            </w:pPr>
          </w:p>
        </w:tc>
      </w:tr>
      <w:tr w:rsidR="00951340" w:rsidTr="00994841">
        <w:trPr>
          <w:cantSplit/>
          <w:trHeight w:val="613"/>
        </w:trPr>
        <w:tc>
          <w:tcPr>
            <w:tcW w:w="735" w:type="dxa"/>
            <w:tcBorders>
              <w:top w:val="single" w:sz="4" w:space="0" w:color="000000"/>
              <w:left w:val="single" w:sz="4" w:space="0" w:color="000000"/>
              <w:bottom w:val="single" w:sz="4" w:space="0" w:color="000000"/>
            </w:tcBorders>
            <w:shd w:val="clear" w:color="auto" w:fill="auto"/>
            <w:vAlign w:val="center"/>
          </w:tcPr>
          <w:p w:rsidR="00951340" w:rsidRDefault="00951340" w:rsidP="00994841">
            <w:pPr>
              <w:snapToGrid w:val="0"/>
              <w:jc w:val="center"/>
              <w:rPr>
                <w:sz w:val="20"/>
                <w:szCs w:val="20"/>
              </w:rPr>
            </w:pPr>
            <w:r>
              <w:rPr>
                <w:sz w:val="20"/>
                <w:szCs w:val="20"/>
              </w:rPr>
              <w:t>2</w:t>
            </w:r>
          </w:p>
        </w:tc>
        <w:tc>
          <w:tcPr>
            <w:tcW w:w="7260" w:type="dxa"/>
            <w:tcBorders>
              <w:top w:val="single" w:sz="4" w:space="0" w:color="000000"/>
              <w:left w:val="single" w:sz="4" w:space="0" w:color="000000"/>
              <w:bottom w:val="single" w:sz="4" w:space="0" w:color="000000"/>
            </w:tcBorders>
            <w:shd w:val="clear" w:color="auto" w:fill="auto"/>
            <w:vAlign w:val="center"/>
          </w:tcPr>
          <w:p w:rsidR="00951340" w:rsidRPr="001B293D" w:rsidRDefault="0079701F">
            <w:pPr>
              <w:snapToGrid w:val="0"/>
              <w:rPr>
                <w:sz w:val="20"/>
                <w:szCs w:val="20"/>
              </w:rPr>
            </w:pPr>
            <w:r w:rsidRPr="00EC20DE">
              <w:rPr>
                <w:sz w:val="20"/>
                <w:szCs w:val="20"/>
              </w:rPr>
              <w:t>Wymiary blatu: szerokość maksymalnie 120cm, głębokość maksymalnie 75cm</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951340" w:rsidRDefault="00951340" w:rsidP="00994841">
            <w:pPr>
              <w:pStyle w:val="Text"/>
              <w:snapToGrid w:val="0"/>
              <w:spacing w:before="0" w:after="0"/>
              <w:ind w:firstLine="0"/>
              <w:jc w:val="left"/>
              <w:rPr>
                <w:rFonts w:ascii="Times New Roman" w:hAnsi="Times New Roman" w:cs="Times New Roman"/>
                <w:sz w:val="20"/>
                <w:szCs w:val="20"/>
              </w:rPr>
            </w:pPr>
          </w:p>
        </w:tc>
      </w:tr>
      <w:tr w:rsidR="00D21353" w:rsidTr="00994841">
        <w:trPr>
          <w:cantSplit/>
          <w:trHeight w:val="613"/>
        </w:trPr>
        <w:tc>
          <w:tcPr>
            <w:tcW w:w="735" w:type="dxa"/>
            <w:tcBorders>
              <w:top w:val="single" w:sz="4" w:space="0" w:color="000000"/>
              <w:left w:val="single" w:sz="4" w:space="0" w:color="000000"/>
              <w:bottom w:val="single" w:sz="4" w:space="0" w:color="000000"/>
            </w:tcBorders>
            <w:shd w:val="clear" w:color="auto" w:fill="auto"/>
            <w:vAlign w:val="center"/>
          </w:tcPr>
          <w:p w:rsidR="00D21353" w:rsidRDefault="00951340" w:rsidP="00994841">
            <w:pPr>
              <w:snapToGrid w:val="0"/>
              <w:jc w:val="center"/>
            </w:pPr>
            <w:r>
              <w:rPr>
                <w:sz w:val="20"/>
                <w:szCs w:val="20"/>
              </w:rPr>
              <w:t>3</w:t>
            </w:r>
          </w:p>
        </w:tc>
        <w:tc>
          <w:tcPr>
            <w:tcW w:w="7260" w:type="dxa"/>
            <w:tcBorders>
              <w:top w:val="single" w:sz="4" w:space="0" w:color="000000"/>
              <w:left w:val="single" w:sz="4" w:space="0" w:color="000000"/>
              <w:bottom w:val="single" w:sz="4" w:space="0" w:color="000000"/>
            </w:tcBorders>
            <w:shd w:val="clear" w:color="auto" w:fill="auto"/>
            <w:vAlign w:val="center"/>
          </w:tcPr>
          <w:p w:rsidR="00D21353" w:rsidRDefault="00951340">
            <w:pPr>
              <w:snapToGrid w:val="0"/>
            </w:pPr>
            <w:r>
              <w:rPr>
                <w:b/>
                <w:sz w:val="20"/>
                <w:szCs w:val="20"/>
              </w:rPr>
              <w:t>Stolik</w:t>
            </w:r>
            <w:r w:rsidR="00D21353" w:rsidRPr="00FA3CE8">
              <w:rPr>
                <w:b/>
                <w:sz w:val="20"/>
                <w:szCs w:val="20"/>
              </w:rPr>
              <w:t xml:space="preserve"> odpowiedni do pracy w pomieszczeniach o klasie czystości co najmniej B</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21353" w:rsidRDefault="00D21353" w:rsidP="00994841">
            <w:pPr>
              <w:pStyle w:val="Text"/>
              <w:snapToGrid w:val="0"/>
              <w:spacing w:before="0" w:after="0"/>
              <w:ind w:firstLine="0"/>
              <w:jc w:val="left"/>
              <w:rPr>
                <w:rFonts w:ascii="Times New Roman" w:hAnsi="Times New Roman" w:cs="Times New Roman"/>
                <w:sz w:val="20"/>
                <w:szCs w:val="20"/>
              </w:rPr>
            </w:pPr>
          </w:p>
        </w:tc>
      </w:tr>
      <w:tr w:rsidR="00D21353" w:rsidTr="00994841">
        <w:trPr>
          <w:cantSplit/>
          <w:trHeight w:val="613"/>
        </w:trPr>
        <w:tc>
          <w:tcPr>
            <w:tcW w:w="735" w:type="dxa"/>
            <w:tcBorders>
              <w:top w:val="single" w:sz="4" w:space="0" w:color="000000"/>
              <w:left w:val="single" w:sz="4" w:space="0" w:color="000000"/>
              <w:bottom w:val="single" w:sz="4" w:space="0" w:color="000000"/>
            </w:tcBorders>
            <w:shd w:val="clear" w:color="auto" w:fill="auto"/>
            <w:vAlign w:val="center"/>
          </w:tcPr>
          <w:p w:rsidR="00D21353" w:rsidRDefault="00951340" w:rsidP="00994841">
            <w:pPr>
              <w:snapToGrid w:val="0"/>
              <w:jc w:val="center"/>
              <w:rPr>
                <w:sz w:val="20"/>
                <w:szCs w:val="20"/>
              </w:rPr>
            </w:pPr>
            <w:r>
              <w:rPr>
                <w:sz w:val="20"/>
                <w:szCs w:val="20"/>
              </w:rPr>
              <w:t>4</w:t>
            </w:r>
          </w:p>
        </w:tc>
        <w:tc>
          <w:tcPr>
            <w:tcW w:w="7260" w:type="dxa"/>
            <w:tcBorders>
              <w:top w:val="single" w:sz="4" w:space="0" w:color="000000"/>
              <w:left w:val="single" w:sz="4" w:space="0" w:color="000000"/>
              <w:bottom w:val="single" w:sz="4" w:space="0" w:color="000000"/>
            </w:tcBorders>
            <w:shd w:val="clear" w:color="auto" w:fill="auto"/>
            <w:vAlign w:val="center"/>
          </w:tcPr>
          <w:p w:rsidR="00D21353" w:rsidRDefault="00951340" w:rsidP="00994841">
            <w:pPr>
              <w:snapToGrid w:val="0"/>
              <w:rPr>
                <w:sz w:val="20"/>
                <w:szCs w:val="20"/>
              </w:rPr>
            </w:pPr>
            <w:r>
              <w:rPr>
                <w:b/>
                <w:sz w:val="20"/>
                <w:szCs w:val="20"/>
              </w:rPr>
              <w:t>Odporny</w:t>
            </w:r>
            <w:r w:rsidR="00D21353" w:rsidRPr="00FA3CE8">
              <w:rPr>
                <w:b/>
                <w:sz w:val="20"/>
                <w:szCs w:val="20"/>
              </w:rPr>
              <w:t xml:space="preserve"> na dezynfekcję</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21353" w:rsidRDefault="00D21353" w:rsidP="00994841">
            <w:pPr>
              <w:pStyle w:val="Text"/>
              <w:snapToGrid w:val="0"/>
              <w:spacing w:before="0" w:after="0"/>
              <w:ind w:firstLine="0"/>
              <w:jc w:val="left"/>
              <w:rPr>
                <w:rFonts w:ascii="Times New Roman" w:hAnsi="Times New Roman" w:cs="Times New Roman"/>
                <w:sz w:val="20"/>
                <w:szCs w:val="20"/>
              </w:rPr>
            </w:pPr>
          </w:p>
        </w:tc>
      </w:tr>
    </w:tbl>
    <w:p w:rsidR="007F5710" w:rsidRDefault="007F5710" w:rsidP="007F5710">
      <w:pPr>
        <w:rPr>
          <w:sz w:val="20"/>
          <w:szCs w:val="20"/>
        </w:rPr>
      </w:pPr>
    </w:p>
    <w:p w:rsidR="007F5710" w:rsidRDefault="007F5710" w:rsidP="007F5710">
      <w:pPr>
        <w:rPr>
          <w:sz w:val="20"/>
          <w:szCs w:val="20"/>
        </w:rPr>
      </w:pPr>
    </w:p>
    <w:p w:rsidR="007F5710" w:rsidRDefault="007F5710" w:rsidP="00481DBF">
      <w:pPr>
        <w:jc w:val="both"/>
        <w:rPr>
          <w:sz w:val="20"/>
          <w:szCs w:val="20"/>
        </w:rPr>
      </w:pPr>
      <w:r w:rsidRPr="00C37689">
        <w:rPr>
          <w:sz w:val="20"/>
          <w:szCs w:val="20"/>
          <w:highlight w:val="yellow"/>
        </w:rPr>
        <w:t>C</w:t>
      </w:r>
    </w:p>
    <w:p w:rsidR="007F5710" w:rsidRDefault="007F5710" w:rsidP="007F5710">
      <w:pPr>
        <w:rPr>
          <w:sz w:val="20"/>
          <w:szCs w:val="20"/>
        </w:rPr>
      </w:pPr>
    </w:p>
    <w:p w:rsidR="007F5710" w:rsidRDefault="007F5710" w:rsidP="007F5710">
      <w:pPr>
        <w:rPr>
          <w:sz w:val="20"/>
          <w:szCs w:val="20"/>
        </w:rPr>
      </w:pPr>
    </w:p>
    <w:p w:rsidR="00181DA5" w:rsidRPr="00C37689" w:rsidRDefault="00181DA5" w:rsidP="00C37689">
      <w:pPr>
        <w:jc w:val="both"/>
        <w:rPr>
          <w:sz w:val="22"/>
          <w:szCs w:val="22"/>
        </w:rPr>
      </w:pPr>
      <w:r>
        <w:rPr>
          <w:sz w:val="22"/>
          <w:szCs w:val="22"/>
        </w:rPr>
        <w:t xml:space="preserve">Serwis gwarancyjny i </w:t>
      </w:r>
      <w:r w:rsidR="00C37689">
        <w:rPr>
          <w:sz w:val="22"/>
          <w:szCs w:val="22"/>
        </w:rPr>
        <w:t xml:space="preserve"> nadzór autorski prowadzi ……...........................................................................</w:t>
      </w:r>
      <w:r>
        <w:rPr>
          <w:sz w:val="22"/>
          <w:szCs w:val="22"/>
        </w:rPr>
        <w:t xml:space="preserve"> (uzupełnić)</w:t>
      </w:r>
      <w:r w:rsidR="00C37689">
        <w:rPr>
          <w:sz w:val="22"/>
          <w:szCs w:val="22"/>
        </w:rPr>
        <w:t>.</w:t>
      </w:r>
      <w:r>
        <w:rPr>
          <w:rFonts w:eastAsia="Arial Unicode MS"/>
          <w:sz w:val="22"/>
          <w:szCs w:val="22"/>
          <w:lang w:eastAsia="pl-PL"/>
        </w:rPr>
        <w:t>Parametry wymagane stanowią parametry graniczne / odcinające – nie spełnienie nawet jednego z w/w parametrów spowoduje odrzucenie oferty. Brak opisu traktowany będzie jako brak danego parametru w oferowanej konfiguracji urządzenia.</w:t>
      </w:r>
    </w:p>
    <w:p w:rsidR="00181DA5" w:rsidRDefault="00181DA5" w:rsidP="00C37689">
      <w:pPr>
        <w:tabs>
          <w:tab w:val="left" w:pos="77"/>
        </w:tabs>
        <w:jc w:val="both"/>
        <w:rPr>
          <w:sz w:val="22"/>
          <w:szCs w:val="22"/>
        </w:rPr>
      </w:pPr>
    </w:p>
    <w:p w:rsidR="00181DA5" w:rsidRDefault="00181DA5" w:rsidP="00C37689">
      <w:pPr>
        <w:jc w:val="both"/>
        <w:rPr>
          <w:sz w:val="22"/>
          <w:szCs w:val="22"/>
        </w:rPr>
      </w:pPr>
      <w:r>
        <w:rPr>
          <w:rFonts w:cs="Arial"/>
          <w:b/>
          <w:color w:val="000000"/>
          <w:sz w:val="22"/>
          <w:szCs w:val="22"/>
        </w:rPr>
        <w:t xml:space="preserve"> </w:t>
      </w:r>
    </w:p>
    <w:p w:rsidR="00181DA5" w:rsidRDefault="00181DA5" w:rsidP="00C37689">
      <w:pPr>
        <w:jc w:val="both"/>
        <w:rPr>
          <w:sz w:val="22"/>
          <w:szCs w:val="22"/>
        </w:rPr>
      </w:pPr>
      <w:r>
        <w:rPr>
          <w:color w:val="00000A"/>
          <w:sz w:val="22"/>
          <w:szCs w:val="22"/>
        </w:rPr>
        <w:t>Oświadczamy, że oferowane powyżej wyspecyfikowane, urządzenia są kompletne i po zainstalowaniu będą gotowe do pracy zgodnie z przeznaczeniem bez żadnych dodatkowych zakupów inwestycyjnych</w:t>
      </w:r>
    </w:p>
    <w:p w:rsidR="00181DA5" w:rsidRDefault="00181DA5" w:rsidP="00C37689">
      <w:pPr>
        <w:jc w:val="both"/>
        <w:rPr>
          <w:sz w:val="22"/>
          <w:szCs w:val="22"/>
        </w:rPr>
      </w:pPr>
    </w:p>
    <w:p w:rsidR="00181DA5" w:rsidRDefault="00181DA5" w:rsidP="00181DA5">
      <w:pPr>
        <w:widowControl w:val="0"/>
        <w:rPr>
          <w:sz w:val="22"/>
          <w:szCs w:val="22"/>
        </w:rPr>
      </w:pPr>
      <w:r>
        <w:rPr>
          <w:color w:val="00000A"/>
          <w:sz w:val="22"/>
          <w:szCs w:val="22"/>
        </w:rPr>
        <w:tab/>
      </w:r>
      <w:r>
        <w:rPr>
          <w:color w:val="00000A"/>
          <w:sz w:val="22"/>
          <w:szCs w:val="22"/>
        </w:rPr>
        <w:tab/>
      </w:r>
      <w:r>
        <w:rPr>
          <w:color w:val="00000A"/>
          <w:sz w:val="22"/>
          <w:szCs w:val="22"/>
        </w:rPr>
        <w:tab/>
      </w:r>
      <w:r>
        <w:rPr>
          <w:color w:val="00000A"/>
          <w:sz w:val="22"/>
          <w:szCs w:val="22"/>
        </w:rPr>
        <w:tab/>
      </w:r>
      <w:r>
        <w:rPr>
          <w:color w:val="00000A"/>
          <w:sz w:val="22"/>
          <w:szCs w:val="22"/>
        </w:rPr>
        <w:tab/>
      </w:r>
      <w:r>
        <w:rPr>
          <w:color w:val="00000A"/>
          <w:sz w:val="22"/>
          <w:szCs w:val="22"/>
        </w:rPr>
        <w:tab/>
      </w:r>
      <w:r>
        <w:rPr>
          <w:color w:val="00000A"/>
          <w:sz w:val="22"/>
          <w:szCs w:val="22"/>
        </w:rPr>
        <w:tab/>
      </w:r>
      <w:r>
        <w:rPr>
          <w:color w:val="00000A"/>
          <w:sz w:val="22"/>
          <w:szCs w:val="22"/>
        </w:rPr>
        <w:tab/>
      </w:r>
      <w:r>
        <w:rPr>
          <w:color w:val="00000A"/>
          <w:sz w:val="22"/>
          <w:szCs w:val="22"/>
        </w:rPr>
        <w:tab/>
        <w:t>……………………….</w:t>
      </w:r>
    </w:p>
    <w:p w:rsidR="00181DA5" w:rsidRDefault="00181DA5" w:rsidP="00181DA5">
      <w:pPr>
        <w:widowControl w:val="0"/>
        <w:ind w:left="6372"/>
      </w:pPr>
      <w:r>
        <w:rPr>
          <w:color w:val="00000A"/>
          <w:sz w:val="22"/>
          <w:szCs w:val="22"/>
        </w:rPr>
        <w:t xml:space="preserve">   Podpis Wykonawcy</w:t>
      </w:r>
    </w:p>
    <w:p w:rsidR="007F5710" w:rsidRDefault="007F5710" w:rsidP="007F5710">
      <w:r>
        <w:rPr>
          <w:sz w:val="20"/>
          <w:szCs w:val="20"/>
        </w:rPr>
        <w:tab/>
        <w:t xml:space="preserve">  ......................…………………………</w:t>
      </w:r>
    </w:p>
    <w:p w:rsidR="007F5710" w:rsidRDefault="007F5710" w:rsidP="007F5710">
      <w:pPr>
        <w:ind w:left="5670"/>
        <w:jc w:val="center"/>
      </w:pPr>
      <w:r>
        <w:rPr>
          <w:i/>
          <w:sz w:val="20"/>
          <w:szCs w:val="20"/>
        </w:rPr>
        <w:t>podpis osoby lub osób upoważnionych</w:t>
      </w:r>
    </w:p>
    <w:p w:rsidR="007F5710" w:rsidRDefault="007F5710" w:rsidP="007F5710">
      <w:pPr>
        <w:ind w:left="5670"/>
        <w:jc w:val="center"/>
      </w:pPr>
      <w:r>
        <w:rPr>
          <w:rFonts w:eastAsia="ArialNarrow"/>
          <w:bCs/>
          <w:i/>
          <w:sz w:val="20"/>
          <w:szCs w:val="20"/>
        </w:rPr>
        <w:t>do reprezentowania wykonawcy</w:t>
      </w:r>
    </w:p>
    <w:p w:rsidR="00446D62" w:rsidRDefault="00446D62"/>
    <w:sectPr w:rsidR="00446D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E0E" w:rsidRDefault="004D1E0E" w:rsidP="00DA354E">
      <w:r>
        <w:separator/>
      </w:r>
    </w:p>
  </w:endnote>
  <w:endnote w:type="continuationSeparator" w:id="0">
    <w:p w:rsidR="004D1E0E" w:rsidRDefault="004D1E0E" w:rsidP="00DA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Mono">
    <w:altName w:val="Courier New"/>
    <w:charset w:val="EE"/>
    <w:family w:val="modern"/>
    <w:pitch w:val="fixed"/>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Microsoft Sans Serif">
    <w:panose1 w:val="020B0604020202020204"/>
    <w:charset w:val="EE"/>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Narrow">
    <w:altName w:val="Arial Unicode MS"/>
    <w:charset w:val="8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E0E" w:rsidRDefault="004D1E0E" w:rsidP="00DA354E">
      <w:r>
        <w:separator/>
      </w:r>
    </w:p>
  </w:footnote>
  <w:footnote w:type="continuationSeparator" w:id="0">
    <w:p w:rsidR="004D1E0E" w:rsidRDefault="004D1E0E" w:rsidP="00DA3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0"/>
        </w:tabs>
        <w:ind w:left="72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upperLetter"/>
      <w:lvlText w:val="%1."/>
      <w:lvlJc w:val="left"/>
      <w:pPr>
        <w:tabs>
          <w:tab w:val="num" w:pos="720"/>
        </w:tabs>
        <w:ind w:left="720" w:hanging="360"/>
      </w:pPr>
      <w:rPr>
        <w:rFonts w:ascii="Times New Roman" w:hAnsi="Times New Roman" w:cs="Times New Roman"/>
        <w:b/>
        <w:sz w:val="16"/>
        <w:szCs w:val="16"/>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536" w:hanging="360"/>
      </w:pPr>
      <w:rPr>
        <w:b w:val="0"/>
        <w:bCs w:val="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6E460416"/>
    <w:name w:val="WW8Num4"/>
    <w:lvl w:ilvl="0">
      <w:start w:val="3"/>
      <w:numFmt w:val="bullet"/>
      <w:lvlText w:val=""/>
      <w:lvlJc w:val="left"/>
      <w:pPr>
        <w:tabs>
          <w:tab w:val="num" w:pos="720"/>
        </w:tabs>
        <w:ind w:left="720" w:hanging="360"/>
      </w:pPr>
      <w:rPr>
        <w:rFonts w:ascii="Symbol" w:hAnsi="Symbol" w:cs="Symbol"/>
      </w:rPr>
    </w:lvl>
    <w:lvl w:ilvl="1">
      <w:start w:val="1"/>
      <w:numFmt w:val="lowerLetter"/>
      <w:lvlText w:val="%2)"/>
      <w:lvlJc w:val="left"/>
      <w:pPr>
        <w:tabs>
          <w:tab w:val="num" w:pos="1080"/>
        </w:tabs>
        <w:ind w:left="1080" w:hanging="360"/>
      </w:pPr>
      <w:rPr>
        <w:rFonts w:hint="default"/>
        <w:b/>
        <w:bCs/>
        <w:sz w:val="16"/>
        <w:szCs w:val="16"/>
      </w:rPr>
    </w:lvl>
    <w:lvl w:ilvl="2">
      <w:start w:val="3"/>
      <w:numFmt w:val="upperLetter"/>
      <w:lvlText w:val="%3."/>
      <w:lvlJc w:val="left"/>
      <w:pPr>
        <w:tabs>
          <w:tab w:val="num" w:pos="1440"/>
        </w:tabs>
        <w:ind w:left="1440" w:hanging="360"/>
      </w:pPr>
      <w:rPr>
        <w:b/>
        <w:bCs/>
      </w:rPr>
    </w:lvl>
    <w:lvl w:ilvl="3">
      <w:start w:val="3"/>
      <w:numFmt w:val="upperLetter"/>
      <w:lvlText w:val="%4."/>
      <w:lvlJc w:val="left"/>
      <w:pPr>
        <w:tabs>
          <w:tab w:val="num" w:pos="1800"/>
        </w:tabs>
        <w:ind w:left="1800" w:hanging="360"/>
      </w:pPr>
      <w:rPr>
        <w:b/>
        <w:bCs/>
      </w:rPr>
    </w:lvl>
    <w:lvl w:ilvl="4">
      <w:start w:val="3"/>
      <w:numFmt w:val="upperLetter"/>
      <w:lvlText w:val="%5."/>
      <w:lvlJc w:val="left"/>
      <w:pPr>
        <w:tabs>
          <w:tab w:val="num" w:pos="2160"/>
        </w:tabs>
        <w:ind w:left="2160" w:hanging="360"/>
      </w:pPr>
      <w:rPr>
        <w:b/>
        <w:bCs/>
      </w:rPr>
    </w:lvl>
    <w:lvl w:ilvl="5">
      <w:start w:val="3"/>
      <w:numFmt w:val="upperLetter"/>
      <w:lvlText w:val="%6."/>
      <w:lvlJc w:val="left"/>
      <w:pPr>
        <w:tabs>
          <w:tab w:val="num" w:pos="2520"/>
        </w:tabs>
        <w:ind w:left="2520" w:hanging="360"/>
      </w:pPr>
      <w:rPr>
        <w:b/>
        <w:bCs/>
      </w:rPr>
    </w:lvl>
    <w:lvl w:ilvl="6">
      <w:start w:val="3"/>
      <w:numFmt w:val="upperLetter"/>
      <w:lvlText w:val="%7."/>
      <w:lvlJc w:val="left"/>
      <w:pPr>
        <w:tabs>
          <w:tab w:val="num" w:pos="2880"/>
        </w:tabs>
        <w:ind w:left="2880" w:hanging="360"/>
      </w:pPr>
      <w:rPr>
        <w:b/>
        <w:bCs/>
      </w:rPr>
    </w:lvl>
    <w:lvl w:ilvl="7">
      <w:start w:val="3"/>
      <w:numFmt w:val="upperLetter"/>
      <w:lvlText w:val="%8."/>
      <w:lvlJc w:val="left"/>
      <w:pPr>
        <w:tabs>
          <w:tab w:val="num" w:pos="3240"/>
        </w:tabs>
        <w:ind w:left="3240" w:hanging="360"/>
      </w:pPr>
      <w:rPr>
        <w:b/>
        <w:bCs/>
      </w:rPr>
    </w:lvl>
    <w:lvl w:ilvl="8">
      <w:start w:val="3"/>
      <w:numFmt w:val="upperLetter"/>
      <w:lvlText w:val="%9."/>
      <w:lvlJc w:val="left"/>
      <w:pPr>
        <w:tabs>
          <w:tab w:val="num" w:pos="3600"/>
        </w:tabs>
        <w:ind w:left="3600" w:hanging="360"/>
      </w:pPr>
      <w:rPr>
        <w:b/>
        <w:bCs/>
      </w:rPr>
    </w:lvl>
  </w:abstractNum>
  <w:abstractNum w:abstractNumId="4" w15:restartNumberingAfterBreak="0">
    <w:nsid w:val="00000005"/>
    <w:multiLevelType w:val="multilevel"/>
    <w:tmpl w:val="00000005"/>
    <w:name w:val="WW8Num5"/>
    <w:lvl w:ilvl="0">
      <w:start w:val="1"/>
      <w:numFmt w:val="bullet"/>
      <w:lvlText w:val=""/>
      <w:lvlJc w:val="left"/>
      <w:pPr>
        <w:tabs>
          <w:tab w:val="num" w:pos="778"/>
        </w:tabs>
        <w:ind w:left="778" w:hanging="360"/>
      </w:pPr>
      <w:rPr>
        <w:rFonts w:ascii="Symbol" w:hAnsi="Symbol" w:cs="Symbol"/>
      </w:rPr>
    </w:lvl>
    <w:lvl w:ilvl="1">
      <w:start w:val="1"/>
      <w:numFmt w:val="decimal"/>
      <w:lvlText w:val="%2."/>
      <w:lvlJc w:val="left"/>
      <w:pPr>
        <w:tabs>
          <w:tab w:val="num" w:pos="1138"/>
        </w:tabs>
        <w:ind w:left="1138" w:hanging="360"/>
      </w:pPr>
      <w:rPr>
        <w:b/>
        <w:bCs/>
      </w:rPr>
    </w:lvl>
    <w:lvl w:ilvl="2">
      <w:start w:val="1"/>
      <w:numFmt w:val="decimal"/>
      <w:lvlText w:val="%3."/>
      <w:lvlJc w:val="left"/>
      <w:pPr>
        <w:tabs>
          <w:tab w:val="num" w:pos="1498"/>
        </w:tabs>
        <w:ind w:left="1498" w:hanging="360"/>
      </w:pPr>
      <w:rPr>
        <w:b/>
        <w:bCs/>
      </w:rPr>
    </w:lvl>
    <w:lvl w:ilvl="3">
      <w:start w:val="1"/>
      <w:numFmt w:val="decimal"/>
      <w:lvlText w:val="%4."/>
      <w:lvlJc w:val="left"/>
      <w:pPr>
        <w:tabs>
          <w:tab w:val="num" w:pos="1858"/>
        </w:tabs>
        <w:ind w:left="1858" w:hanging="360"/>
      </w:pPr>
      <w:rPr>
        <w:b/>
        <w:bCs/>
      </w:rPr>
    </w:lvl>
    <w:lvl w:ilvl="4">
      <w:start w:val="1"/>
      <w:numFmt w:val="decimal"/>
      <w:lvlText w:val="%5."/>
      <w:lvlJc w:val="left"/>
      <w:pPr>
        <w:tabs>
          <w:tab w:val="num" w:pos="2218"/>
        </w:tabs>
        <w:ind w:left="2218" w:hanging="360"/>
      </w:pPr>
      <w:rPr>
        <w:b/>
        <w:bCs/>
      </w:rPr>
    </w:lvl>
    <w:lvl w:ilvl="5">
      <w:start w:val="1"/>
      <w:numFmt w:val="decimal"/>
      <w:lvlText w:val="%6."/>
      <w:lvlJc w:val="left"/>
      <w:pPr>
        <w:tabs>
          <w:tab w:val="num" w:pos="2578"/>
        </w:tabs>
        <w:ind w:left="2578" w:hanging="360"/>
      </w:pPr>
      <w:rPr>
        <w:b/>
        <w:bCs/>
      </w:rPr>
    </w:lvl>
    <w:lvl w:ilvl="6">
      <w:start w:val="1"/>
      <w:numFmt w:val="decimal"/>
      <w:lvlText w:val="%7."/>
      <w:lvlJc w:val="left"/>
      <w:pPr>
        <w:tabs>
          <w:tab w:val="num" w:pos="2938"/>
        </w:tabs>
        <w:ind w:left="2938" w:hanging="360"/>
      </w:pPr>
      <w:rPr>
        <w:b/>
        <w:bCs/>
      </w:rPr>
    </w:lvl>
    <w:lvl w:ilvl="7">
      <w:start w:val="1"/>
      <w:numFmt w:val="decimal"/>
      <w:lvlText w:val="%8."/>
      <w:lvlJc w:val="left"/>
      <w:pPr>
        <w:tabs>
          <w:tab w:val="num" w:pos="3298"/>
        </w:tabs>
        <w:ind w:left="3298" w:hanging="360"/>
      </w:pPr>
      <w:rPr>
        <w:b/>
        <w:bCs/>
      </w:rPr>
    </w:lvl>
    <w:lvl w:ilvl="8">
      <w:start w:val="1"/>
      <w:numFmt w:val="decimal"/>
      <w:lvlText w:val="%9."/>
      <w:lvlJc w:val="left"/>
      <w:pPr>
        <w:tabs>
          <w:tab w:val="num" w:pos="3658"/>
        </w:tabs>
        <w:ind w:left="3658" w:hanging="360"/>
      </w:pPr>
      <w:rPr>
        <w:b/>
        <w:bCs/>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rPr>
        <w:rFonts w:ascii="Courier New" w:hAnsi="Courier New" w:cs="Courier New" w:hint="default"/>
        <w:sz w:val="16"/>
        <w:szCs w:val="16"/>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4150017"/>
    <w:lvl w:ilvl="0">
      <w:start w:val="1"/>
      <w:numFmt w:val="lowerLetter"/>
      <w:lvlText w:val="%1)"/>
      <w:lvlJc w:val="left"/>
      <w:pPr>
        <w:ind w:left="360" w:hanging="360"/>
      </w:pPr>
      <w:rPr>
        <w:rFonts w:hint="default"/>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Symbo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Times New Roman" w:hAnsi="Times New Roman" w:cs="Symbol" w:hint="default"/>
        <w:sz w:val="16"/>
        <w:szCs w:val="16"/>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Times New Roman" w:hAnsi="Times New Roman" w:cs="Symbol" w:hint="default"/>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Times New Roman" w:hAnsi="Times New Roman" w:cs="OpenSymbol"/>
        <w:b w:val="0"/>
        <w:bCs w:val="0"/>
        <w:i w:val="0"/>
        <w:iCs w:val="0"/>
        <w:caps w:val="0"/>
        <w:smallCaps w:val="0"/>
        <w:strike w:val="0"/>
        <w:dstrike w:val="0"/>
        <w:outline w:val="0"/>
        <w:color w:val="000000"/>
        <w:spacing w:val="0"/>
        <w:w w:val="100"/>
        <w:kern w:val="1"/>
        <w:position w:val="0"/>
        <w:sz w:val="20"/>
        <w:szCs w:val="20"/>
        <w:vertAlign w:val="base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Times New Roman" w:hAnsi="Times New Roman" w:cs="Times New Roman"/>
      </w:r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1402" w:hanging="360"/>
      </w:pPr>
      <w:rPr>
        <w:rFonts w:ascii="Times New Roman" w:hAnsi="Times New Roman" w:cs="Symbol" w:hint="default"/>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Times New Roman" w:hAnsi="Times New Roman" w:cs="Wingdings" w:hint="default"/>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1463" w:hanging="360"/>
      </w:pPr>
      <w:rPr>
        <w:rFonts w:ascii="Times New Roman" w:hAnsi="Times New Roman" w:cs="Wingdings" w:hint="default"/>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9" w15:restartNumberingAfterBreak="0">
    <w:nsid w:val="00000014"/>
    <w:multiLevelType w:val="singleLevel"/>
    <w:tmpl w:val="00000014"/>
    <w:name w:val="WW8Num20"/>
    <w:lvl w:ilvl="0">
      <w:start w:val="1"/>
      <w:numFmt w:val="bullet"/>
      <w:lvlText w:val="-"/>
      <w:lvlJc w:val="left"/>
      <w:pPr>
        <w:tabs>
          <w:tab w:val="num" w:pos="0"/>
        </w:tabs>
        <w:ind w:left="1203" w:hanging="360"/>
      </w:pPr>
      <w:rPr>
        <w:rFonts w:ascii="Times New Roman" w:hAnsi="Times New Roman" w:cs="Symbol" w:hint="default"/>
      </w:rPr>
    </w:lvl>
  </w:abstractNum>
  <w:abstractNum w:abstractNumId="20" w15:restartNumberingAfterBreak="0">
    <w:nsid w:val="00000015"/>
    <w:multiLevelType w:val="multilevel"/>
    <w:tmpl w:val="00000015"/>
    <w:name w:val="WW8Num21"/>
    <w:lvl w:ilvl="0">
      <w:start w:val="1"/>
      <w:numFmt w:val="bullet"/>
      <w:lvlText w:val="-"/>
      <w:lvlJc w:val="left"/>
      <w:pPr>
        <w:tabs>
          <w:tab w:val="num" w:pos="0"/>
        </w:tabs>
        <w:ind w:left="720" w:hanging="360"/>
      </w:pPr>
      <w:rPr>
        <w:rFonts w:ascii="Times New Roman" w:hAnsi="Times New Roman"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1080" w:hanging="360"/>
      </w:pPr>
      <w:rPr>
        <w:rFonts w:ascii="Times New Roman" w:hAnsi="Times New Roman" w:cs="Symbol" w:hint="default"/>
      </w:rPr>
    </w:lvl>
  </w:abstractNum>
  <w:abstractNum w:abstractNumId="22" w15:restartNumberingAfterBreak="0">
    <w:nsid w:val="00000017"/>
    <w:multiLevelType w:val="multilevel"/>
    <w:tmpl w:val="00000017"/>
    <w:name w:val="WW8Num23"/>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00000018"/>
    <w:multiLevelType w:val="singleLevel"/>
    <w:tmpl w:val="00000018"/>
    <w:name w:val="WW8Num24"/>
    <w:lvl w:ilvl="0">
      <w:start w:val="1"/>
      <w:numFmt w:val="bullet"/>
      <w:lvlText w:val=""/>
      <w:lvlJc w:val="left"/>
      <w:pPr>
        <w:tabs>
          <w:tab w:val="num" w:pos="708"/>
        </w:tabs>
        <w:ind w:left="720" w:hanging="360"/>
      </w:pPr>
      <w:rPr>
        <w:rFonts w:ascii="Symbol" w:hAnsi="Symbol" w:cs="Symbol" w:hint="default"/>
      </w:rPr>
    </w:lvl>
  </w:abstractNum>
  <w:abstractNum w:abstractNumId="24" w15:restartNumberingAfterBreak="0">
    <w:nsid w:val="00000019"/>
    <w:multiLevelType w:val="multilevel"/>
    <w:tmpl w:val="00000019"/>
    <w:name w:val="WW8Num25"/>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Times New Roman" w:hAnsi="Times New Roman" w:cs="Times New Roman"/>
        <w:b w:val="0"/>
        <w:bCs w:val="0"/>
        <w:i w:val="0"/>
        <w:iCs w:val="0"/>
        <w:caps w:val="0"/>
        <w:smallCaps w:val="0"/>
        <w:strike w:val="0"/>
        <w:dstrike w:val="0"/>
        <w:outline w:val="0"/>
        <w:spacing w:val="0"/>
        <w:w w:val="100"/>
        <w:kern w:val="1"/>
        <w:position w:val="0"/>
        <w:sz w:val="18"/>
        <w:szCs w:val="18"/>
        <w:vertAlign w:val="base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B"/>
    <w:multiLevelType w:val="singleLevel"/>
    <w:tmpl w:val="0000001B"/>
    <w:name w:val="WW8Num27"/>
    <w:lvl w:ilvl="0">
      <w:start w:val="1"/>
      <w:numFmt w:val="bullet"/>
      <w:lvlText w:val=""/>
      <w:lvlJc w:val="left"/>
      <w:pPr>
        <w:tabs>
          <w:tab w:val="num" w:pos="708"/>
        </w:tabs>
        <w:ind w:left="720" w:hanging="360"/>
      </w:pPr>
      <w:rPr>
        <w:rFonts w:ascii="Symbol" w:hAnsi="Symbol" w:cs="Symbol" w:hint="default"/>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1203" w:hanging="360"/>
      </w:pPr>
      <w:rPr>
        <w:rFonts w:ascii="Times New Roman" w:hAnsi="Times New Roman" w:cs="Symbol" w:hint="default"/>
      </w:rPr>
    </w:lvl>
  </w:abstractNum>
  <w:abstractNum w:abstractNumId="28" w15:restartNumberingAfterBreak="0">
    <w:nsid w:val="0000001D"/>
    <w:multiLevelType w:val="singleLevel"/>
    <w:tmpl w:val="0000001D"/>
    <w:name w:val="WW8Num29"/>
    <w:lvl w:ilvl="0">
      <w:start w:val="1"/>
      <w:numFmt w:val="bullet"/>
      <w:lvlText w:val="-"/>
      <w:lvlJc w:val="left"/>
      <w:pPr>
        <w:tabs>
          <w:tab w:val="num" w:pos="0"/>
        </w:tabs>
        <w:ind w:left="1203" w:hanging="360"/>
      </w:pPr>
      <w:rPr>
        <w:rFonts w:ascii="Times New Roman" w:hAnsi="Times New Roman" w:cs="Times New Roman"/>
        <w:b w:val="0"/>
        <w:bCs w:val="0"/>
        <w:sz w:val="24"/>
        <w:szCs w:val="24"/>
      </w:rPr>
    </w:lvl>
  </w:abstractNum>
  <w:abstractNum w:abstractNumId="29" w15:restartNumberingAfterBreak="0">
    <w:nsid w:val="0000001E"/>
    <w:multiLevelType w:val="singleLevel"/>
    <w:tmpl w:val="0000001E"/>
    <w:name w:val="WW8Num30"/>
    <w:lvl w:ilvl="0">
      <w:start w:val="1"/>
      <w:numFmt w:val="bullet"/>
      <w:lvlText w:val="-"/>
      <w:lvlJc w:val="left"/>
      <w:pPr>
        <w:tabs>
          <w:tab w:val="num" w:pos="0"/>
        </w:tabs>
        <w:ind w:left="1203" w:hanging="360"/>
      </w:pPr>
      <w:rPr>
        <w:rFonts w:ascii="Times New Roman" w:hAnsi="Times New Roman" w:cs="Symbol" w:hint="default"/>
      </w:rPr>
    </w:lvl>
  </w:abstractNum>
  <w:abstractNum w:abstractNumId="30" w15:restartNumberingAfterBreak="0">
    <w:nsid w:val="0000001F"/>
    <w:multiLevelType w:val="singleLevel"/>
    <w:tmpl w:val="0000001F"/>
    <w:name w:val="WW8Num31"/>
    <w:lvl w:ilvl="0">
      <w:start w:val="1"/>
      <w:numFmt w:val="bullet"/>
      <w:lvlText w:val="-"/>
      <w:lvlJc w:val="left"/>
      <w:pPr>
        <w:tabs>
          <w:tab w:val="num" w:pos="0"/>
        </w:tabs>
        <w:ind w:left="1203" w:hanging="360"/>
      </w:pPr>
      <w:rPr>
        <w:rFonts w:ascii="Times New Roman" w:hAnsi="Times New Roman" w:cs="Symbol" w:hint="default"/>
      </w:rPr>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Times New Roman" w:hAnsi="Times New Roman" w:cs="Times New Roman"/>
        <w:b w:val="0"/>
        <w:bCs w:val="0"/>
        <w:i w:val="0"/>
        <w:iCs w:val="0"/>
        <w:caps w:val="0"/>
        <w:smallCaps w:val="0"/>
        <w:strike w:val="0"/>
        <w:dstrike w:val="0"/>
        <w:outline w:val="0"/>
        <w:spacing w:val="0"/>
        <w:w w:val="100"/>
        <w:kern w:val="1"/>
        <w:position w:val="0"/>
        <w:sz w:val="18"/>
        <w:szCs w:val="18"/>
        <w:vertAlign w:val="base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1"/>
    <w:multiLevelType w:val="singleLevel"/>
    <w:tmpl w:val="00000021"/>
    <w:name w:val="WW8Num33"/>
    <w:lvl w:ilvl="0">
      <w:start w:val="1"/>
      <w:numFmt w:val="bullet"/>
      <w:lvlText w:val="-"/>
      <w:lvlJc w:val="left"/>
      <w:pPr>
        <w:tabs>
          <w:tab w:val="num" w:pos="0"/>
        </w:tabs>
        <w:ind w:left="720" w:hanging="360"/>
      </w:pPr>
      <w:rPr>
        <w:rFonts w:ascii="Times New Roman" w:hAnsi="Times New Roman" w:cs="Wingdings" w:hint="default"/>
      </w:rPr>
    </w:lvl>
  </w:abstractNum>
  <w:abstractNum w:abstractNumId="33" w15:restartNumberingAfterBreak="0">
    <w:nsid w:val="00000022"/>
    <w:multiLevelType w:val="singleLevel"/>
    <w:tmpl w:val="00000022"/>
    <w:name w:val="WW8Num34"/>
    <w:lvl w:ilvl="0">
      <w:start w:val="1"/>
      <w:numFmt w:val="bullet"/>
      <w:lvlText w:val="-"/>
      <w:lvlJc w:val="left"/>
      <w:pPr>
        <w:tabs>
          <w:tab w:val="num" w:pos="0"/>
        </w:tabs>
        <w:ind w:left="720" w:hanging="360"/>
      </w:pPr>
      <w:rPr>
        <w:rFonts w:ascii="Times New Roman" w:hAnsi="Times New Roman" w:cs="Symbol" w:hint="default"/>
      </w:rPr>
    </w:lvl>
  </w:abstractNum>
  <w:abstractNum w:abstractNumId="34" w15:restartNumberingAfterBreak="0">
    <w:nsid w:val="00000023"/>
    <w:multiLevelType w:val="singleLevel"/>
    <w:tmpl w:val="00000023"/>
    <w:name w:val="WW8Num35"/>
    <w:lvl w:ilvl="0">
      <w:start w:val="1"/>
      <w:numFmt w:val="bullet"/>
      <w:lvlText w:val="-"/>
      <w:lvlJc w:val="left"/>
      <w:pPr>
        <w:tabs>
          <w:tab w:val="num" w:pos="0"/>
        </w:tabs>
        <w:ind w:left="720" w:hanging="360"/>
      </w:pPr>
      <w:rPr>
        <w:rFonts w:ascii="Times New Roman" w:hAnsi="Times New Roman" w:cs="Symbol" w:hint="default"/>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Times New Roman" w:hAnsi="Times New Roman" w:cs="Symbol" w:hint="default"/>
      </w:rPr>
    </w:lvl>
  </w:abstractNum>
  <w:abstractNum w:abstractNumId="36" w15:restartNumberingAfterBreak="0">
    <w:nsid w:val="00000025"/>
    <w:multiLevelType w:val="multilevel"/>
    <w:tmpl w:val="00000025"/>
    <w:name w:val="WW8Num37"/>
    <w:lvl w:ilvl="0">
      <w:start w:val="2"/>
      <w:numFmt w:val="lowerLetter"/>
      <w:lvlText w:val="%1)"/>
      <w:lvlJc w:val="left"/>
      <w:pPr>
        <w:tabs>
          <w:tab w:val="num" w:pos="0"/>
        </w:tabs>
        <w:ind w:left="720" w:hanging="360"/>
      </w:pPr>
      <w:rPr>
        <w:rFonts w:ascii="Times New Roman" w:hAnsi="Times New Roman"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7"/>
    <w:multiLevelType w:val="singleLevel"/>
    <w:tmpl w:val="00000027"/>
    <w:name w:val="WW8Num39"/>
    <w:lvl w:ilvl="0">
      <w:start w:val="1"/>
      <w:numFmt w:val="decimal"/>
      <w:lvlText w:val="%1."/>
      <w:lvlJc w:val="left"/>
      <w:pPr>
        <w:tabs>
          <w:tab w:val="num" w:pos="502"/>
        </w:tabs>
        <w:ind w:left="502" w:hanging="360"/>
      </w:pPr>
      <w:rPr>
        <w:rFonts w:ascii="Times New Roman" w:hAnsi="Times New Roman" w:cs="Times New Roman"/>
        <w:b w:val="0"/>
        <w:color w:val="000000"/>
        <w:sz w:val="16"/>
        <w:szCs w:val="16"/>
      </w:rPr>
    </w:lvl>
  </w:abstractNum>
  <w:abstractNum w:abstractNumId="39"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9"/>
    <w:multiLevelType w:val="singleLevel"/>
    <w:tmpl w:val="00000029"/>
    <w:name w:val="WW8Num41"/>
    <w:lvl w:ilvl="0">
      <w:start w:val="1"/>
      <w:numFmt w:val="decimal"/>
      <w:lvlText w:val="%1."/>
      <w:lvlJc w:val="left"/>
      <w:pPr>
        <w:tabs>
          <w:tab w:val="num" w:pos="708"/>
        </w:tabs>
        <w:ind w:left="502" w:hanging="360"/>
      </w:pPr>
      <w:rPr>
        <w:rFonts w:ascii="Times New Roman" w:hAnsi="Times New Roman" w:cs="Times New Roman"/>
        <w:b w:val="0"/>
        <w:color w:val="000000"/>
        <w:sz w:val="22"/>
        <w:szCs w:val="22"/>
      </w:rPr>
    </w:lvl>
  </w:abstractNum>
  <w:abstractNum w:abstractNumId="41" w15:restartNumberingAfterBreak="0">
    <w:nsid w:val="0A5919BE"/>
    <w:multiLevelType w:val="hybridMultilevel"/>
    <w:tmpl w:val="703E6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A1603EF"/>
    <w:multiLevelType w:val="hybridMultilevel"/>
    <w:tmpl w:val="42E8349E"/>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hint="default"/>
      </w:rPr>
    </w:lvl>
  </w:abstractNum>
  <w:abstractNum w:abstractNumId="43" w15:restartNumberingAfterBreak="0">
    <w:nsid w:val="56C91DE9"/>
    <w:multiLevelType w:val="hybridMultilevel"/>
    <w:tmpl w:val="8FC28C1E"/>
    <w:lvl w:ilvl="0" w:tplc="04150017">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067B3D"/>
    <w:multiLevelType w:val="hybridMultilevel"/>
    <w:tmpl w:val="7FAEA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95C0F1E"/>
    <w:multiLevelType w:val="hybridMultilevel"/>
    <w:tmpl w:val="948C3D08"/>
    <w:lvl w:ilvl="0" w:tplc="04150017">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3"/>
  </w:num>
  <w:num w:numId="43">
    <w:abstractNumId w:val="45"/>
  </w:num>
  <w:num w:numId="44">
    <w:abstractNumId w:val="41"/>
  </w:num>
  <w:num w:numId="45">
    <w:abstractNumId w:val="5"/>
    <w:lvlOverride w:ilvl="0">
      <w:startOverride w:val="1"/>
    </w:lvlOverride>
  </w:num>
  <w:num w:numId="46">
    <w:abstractNumId w:val="44"/>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10"/>
    <w:rsid w:val="000147DC"/>
    <w:rsid w:val="00020743"/>
    <w:rsid w:val="00023495"/>
    <w:rsid w:val="000339E1"/>
    <w:rsid w:val="00042639"/>
    <w:rsid w:val="00061267"/>
    <w:rsid w:val="000700FF"/>
    <w:rsid w:val="000A0ED3"/>
    <w:rsid w:val="000A5A93"/>
    <w:rsid w:val="000B040B"/>
    <w:rsid w:val="000F24D2"/>
    <w:rsid w:val="0011177A"/>
    <w:rsid w:val="00113B0B"/>
    <w:rsid w:val="00130E32"/>
    <w:rsid w:val="001435C7"/>
    <w:rsid w:val="00146411"/>
    <w:rsid w:val="00162F16"/>
    <w:rsid w:val="00170145"/>
    <w:rsid w:val="00171807"/>
    <w:rsid w:val="00181DA5"/>
    <w:rsid w:val="0018269E"/>
    <w:rsid w:val="00193FDC"/>
    <w:rsid w:val="001946F4"/>
    <w:rsid w:val="001B27E2"/>
    <w:rsid w:val="001B293D"/>
    <w:rsid w:val="001D25B5"/>
    <w:rsid w:val="001D771E"/>
    <w:rsid w:val="001F2204"/>
    <w:rsid w:val="00200D96"/>
    <w:rsid w:val="002359EF"/>
    <w:rsid w:val="002362C6"/>
    <w:rsid w:val="002664E4"/>
    <w:rsid w:val="00271CBE"/>
    <w:rsid w:val="0028359F"/>
    <w:rsid w:val="002A4025"/>
    <w:rsid w:val="002C7EEF"/>
    <w:rsid w:val="00304FDB"/>
    <w:rsid w:val="00313FAD"/>
    <w:rsid w:val="00342614"/>
    <w:rsid w:val="0037367B"/>
    <w:rsid w:val="003A2494"/>
    <w:rsid w:val="003B5753"/>
    <w:rsid w:val="003C6623"/>
    <w:rsid w:val="003D2107"/>
    <w:rsid w:val="003E7D33"/>
    <w:rsid w:val="003F69E6"/>
    <w:rsid w:val="00405E62"/>
    <w:rsid w:val="004349F0"/>
    <w:rsid w:val="00446D62"/>
    <w:rsid w:val="00457D5D"/>
    <w:rsid w:val="00481DBF"/>
    <w:rsid w:val="00492332"/>
    <w:rsid w:val="00492EA8"/>
    <w:rsid w:val="00497662"/>
    <w:rsid w:val="004C425A"/>
    <w:rsid w:val="004C429A"/>
    <w:rsid w:val="004D17CB"/>
    <w:rsid w:val="004D1E0E"/>
    <w:rsid w:val="004E221A"/>
    <w:rsid w:val="00501DAE"/>
    <w:rsid w:val="005153E1"/>
    <w:rsid w:val="00525C6B"/>
    <w:rsid w:val="00525C7C"/>
    <w:rsid w:val="0054004F"/>
    <w:rsid w:val="00554CEA"/>
    <w:rsid w:val="00563C12"/>
    <w:rsid w:val="00576110"/>
    <w:rsid w:val="00584A62"/>
    <w:rsid w:val="00587FB2"/>
    <w:rsid w:val="005C072C"/>
    <w:rsid w:val="005D6617"/>
    <w:rsid w:val="005E59F3"/>
    <w:rsid w:val="005F5B4A"/>
    <w:rsid w:val="00656945"/>
    <w:rsid w:val="00681169"/>
    <w:rsid w:val="006C405A"/>
    <w:rsid w:val="00752731"/>
    <w:rsid w:val="00753CC0"/>
    <w:rsid w:val="00762F1A"/>
    <w:rsid w:val="007801F4"/>
    <w:rsid w:val="00780CE0"/>
    <w:rsid w:val="00786572"/>
    <w:rsid w:val="0079701F"/>
    <w:rsid w:val="007B1146"/>
    <w:rsid w:val="007B5E0A"/>
    <w:rsid w:val="007F5710"/>
    <w:rsid w:val="0084528F"/>
    <w:rsid w:val="008945B5"/>
    <w:rsid w:val="008A5077"/>
    <w:rsid w:val="008A5695"/>
    <w:rsid w:val="008B5BE1"/>
    <w:rsid w:val="008C045C"/>
    <w:rsid w:val="008D3BFC"/>
    <w:rsid w:val="008D65B4"/>
    <w:rsid w:val="00900D38"/>
    <w:rsid w:val="00951340"/>
    <w:rsid w:val="009662E4"/>
    <w:rsid w:val="0098474A"/>
    <w:rsid w:val="0099055D"/>
    <w:rsid w:val="00994841"/>
    <w:rsid w:val="009A1A79"/>
    <w:rsid w:val="009B4774"/>
    <w:rsid w:val="009C7F1D"/>
    <w:rsid w:val="009D7B8E"/>
    <w:rsid w:val="009F24A4"/>
    <w:rsid w:val="009F77F1"/>
    <w:rsid w:val="00A14F11"/>
    <w:rsid w:val="00A15081"/>
    <w:rsid w:val="00A459A9"/>
    <w:rsid w:val="00A53BF1"/>
    <w:rsid w:val="00A5489A"/>
    <w:rsid w:val="00A61A70"/>
    <w:rsid w:val="00A70FD3"/>
    <w:rsid w:val="00A76F9E"/>
    <w:rsid w:val="00A868F1"/>
    <w:rsid w:val="00AA51E4"/>
    <w:rsid w:val="00AB393C"/>
    <w:rsid w:val="00AC0FCB"/>
    <w:rsid w:val="00AC7C98"/>
    <w:rsid w:val="00AD1F0C"/>
    <w:rsid w:val="00AE04DB"/>
    <w:rsid w:val="00B44A99"/>
    <w:rsid w:val="00B45B58"/>
    <w:rsid w:val="00BA5A12"/>
    <w:rsid w:val="00BA5FEF"/>
    <w:rsid w:val="00C14A7D"/>
    <w:rsid w:val="00C14F39"/>
    <w:rsid w:val="00C31618"/>
    <w:rsid w:val="00C37689"/>
    <w:rsid w:val="00C43170"/>
    <w:rsid w:val="00C45C02"/>
    <w:rsid w:val="00C721A8"/>
    <w:rsid w:val="00C86B62"/>
    <w:rsid w:val="00CC32E6"/>
    <w:rsid w:val="00CD38A2"/>
    <w:rsid w:val="00CE1372"/>
    <w:rsid w:val="00CF3CD1"/>
    <w:rsid w:val="00D21353"/>
    <w:rsid w:val="00D43169"/>
    <w:rsid w:val="00D64064"/>
    <w:rsid w:val="00D82156"/>
    <w:rsid w:val="00D87729"/>
    <w:rsid w:val="00DA354E"/>
    <w:rsid w:val="00DB0CA3"/>
    <w:rsid w:val="00DC0E68"/>
    <w:rsid w:val="00DF19ED"/>
    <w:rsid w:val="00E1126D"/>
    <w:rsid w:val="00EB5DA7"/>
    <w:rsid w:val="00EC104C"/>
    <w:rsid w:val="00EC20DE"/>
    <w:rsid w:val="00F013D4"/>
    <w:rsid w:val="00F109DB"/>
    <w:rsid w:val="00F11471"/>
    <w:rsid w:val="00F12804"/>
    <w:rsid w:val="00F21D5B"/>
    <w:rsid w:val="00F34CFC"/>
    <w:rsid w:val="00F44A84"/>
    <w:rsid w:val="00F51DA1"/>
    <w:rsid w:val="00F8133C"/>
    <w:rsid w:val="00FB09BA"/>
    <w:rsid w:val="00FC080E"/>
    <w:rsid w:val="00FC785B"/>
    <w:rsid w:val="00FD38EE"/>
    <w:rsid w:val="00FD3E24"/>
    <w:rsid w:val="00FD7B9D"/>
    <w:rsid w:val="00FE6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FAD1D-C3D8-4CA5-9B0E-66AE165A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5710"/>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7F5710"/>
    <w:pPr>
      <w:keepNext/>
      <w:spacing w:before="240" w:after="60"/>
      <w:outlineLvl w:val="0"/>
    </w:pPr>
    <w:rPr>
      <w:rFonts w:ascii="Arial" w:hAnsi="Arial" w:cs="Arial"/>
      <w:b/>
      <w:bCs/>
      <w:kern w:val="1"/>
      <w:sz w:val="32"/>
      <w:szCs w:val="32"/>
    </w:rPr>
  </w:style>
  <w:style w:type="paragraph" w:styleId="Nagwek6">
    <w:name w:val="heading 6"/>
    <w:basedOn w:val="Normalny"/>
    <w:next w:val="Normalny"/>
    <w:link w:val="Nagwek6Znak"/>
    <w:qFormat/>
    <w:rsid w:val="007F5710"/>
    <w:pPr>
      <w:spacing w:before="240" w:after="60"/>
      <w:outlineLvl w:val="5"/>
    </w:pPr>
    <w:rPr>
      <w:b/>
      <w:bCs/>
      <w:sz w:val="22"/>
      <w:szCs w:val="22"/>
    </w:rPr>
  </w:style>
  <w:style w:type="paragraph" w:styleId="Nagwek7">
    <w:name w:val="heading 7"/>
    <w:basedOn w:val="Normalny"/>
    <w:next w:val="Normalny"/>
    <w:link w:val="Nagwek7Znak"/>
    <w:qFormat/>
    <w:rsid w:val="007F5710"/>
    <w:pPr>
      <w:keepNext/>
      <w:numPr>
        <w:ilvl w:val="6"/>
        <w:numId w:val="1"/>
      </w:numPr>
      <w:ind w:left="0"/>
      <w:outlineLvl w:val="6"/>
    </w:pPr>
    <w:rPr>
      <w:b/>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F5710"/>
    <w:rPr>
      <w:rFonts w:ascii="Arial" w:eastAsia="Times New Roman" w:hAnsi="Arial" w:cs="Arial"/>
      <w:b/>
      <w:bCs/>
      <w:kern w:val="1"/>
      <w:sz w:val="32"/>
      <w:szCs w:val="32"/>
      <w:lang w:eastAsia="zh-CN"/>
    </w:rPr>
  </w:style>
  <w:style w:type="character" w:customStyle="1" w:styleId="Nagwek6Znak">
    <w:name w:val="Nagłówek 6 Znak"/>
    <w:basedOn w:val="Domylnaczcionkaakapitu"/>
    <w:link w:val="Nagwek6"/>
    <w:rsid w:val="007F5710"/>
    <w:rPr>
      <w:rFonts w:ascii="Times New Roman" w:eastAsia="Times New Roman" w:hAnsi="Times New Roman" w:cs="Times New Roman"/>
      <w:b/>
      <w:bCs/>
      <w:lang w:eastAsia="zh-CN"/>
    </w:rPr>
  </w:style>
  <w:style w:type="character" w:customStyle="1" w:styleId="Nagwek7Znak">
    <w:name w:val="Nagłówek 7 Znak"/>
    <w:basedOn w:val="Domylnaczcionkaakapitu"/>
    <w:link w:val="Nagwek7"/>
    <w:rsid w:val="007F5710"/>
    <w:rPr>
      <w:rFonts w:ascii="Times New Roman" w:eastAsia="Times New Roman" w:hAnsi="Times New Roman" w:cs="Times New Roman"/>
      <w:b/>
      <w:sz w:val="26"/>
      <w:szCs w:val="20"/>
      <w:lang w:eastAsia="zh-CN"/>
    </w:rPr>
  </w:style>
  <w:style w:type="character" w:customStyle="1" w:styleId="WW8Num1z0">
    <w:name w:val="WW8Num1z0"/>
    <w:rsid w:val="007F5710"/>
  </w:style>
  <w:style w:type="character" w:customStyle="1" w:styleId="WW8Num1z1">
    <w:name w:val="WW8Num1z1"/>
    <w:rsid w:val="007F5710"/>
  </w:style>
  <w:style w:type="character" w:customStyle="1" w:styleId="WW8Num1z2">
    <w:name w:val="WW8Num1z2"/>
    <w:rsid w:val="007F5710"/>
  </w:style>
  <w:style w:type="character" w:customStyle="1" w:styleId="WW8Num1z3">
    <w:name w:val="WW8Num1z3"/>
    <w:rsid w:val="007F5710"/>
  </w:style>
  <w:style w:type="character" w:customStyle="1" w:styleId="WW8Num1z4">
    <w:name w:val="WW8Num1z4"/>
    <w:rsid w:val="007F5710"/>
  </w:style>
  <w:style w:type="character" w:customStyle="1" w:styleId="WW8Num1z5">
    <w:name w:val="WW8Num1z5"/>
    <w:rsid w:val="007F5710"/>
  </w:style>
  <w:style w:type="character" w:customStyle="1" w:styleId="WW8Num1z6">
    <w:name w:val="WW8Num1z6"/>
    <w:rsid w:val="007F5710"/>
  </w:style>
  <w:style w:type="character" w:customStyle="1" w:styleId="WW8Num1z7">
    <w:name w:val="WW8Num1z7"/>
    <w:rsid w:val="007F5710"/>
  </w:style>
  <w:style w:type="character" w:customStyle="1" w:styleId="WW8Num1z8">
    <w:name w:val="WW8Num1z8"/>
    <w:rsid w:val="007F5710"/>
  </w:style>
  <w:style w:type="character" w:customStyle="1" w:styleId="WW8Num2z0">
    <w:name w:val="WW8Num2z0"/>
    <w:rsid w:val="007F5710"/>
    <w:rPr>
      <w:rFonts w:ascii="Times New Roman" w:hAnsi="Times New Roman" w:cs="Times New Roman"/>
      <w:b/>
      <w:sz w:val="16"/>
      <w:szCs w:val="16"/>
    </w:rPr>
  </w:style>
  <w:style w:type="character" w:customStyle="1" w:styleId="WW8Num3z0">
    <w:name w:val="WW8Num3z0"/>
    <w:rsid w:val="007F5710"/>
    <w:rPr>
      <w:b w:val="0"/>
      <w:bCs w:val="0"/>
      <w:sz w:val="16"/>
      <w:szCs w:val="16"/>
    </w:rPr>
  </w:style>
  <w:style w:type="character" w:customStyle="1" w:styleId="WW8Num3z1">
    <w:name w:val="WW8Num3z1"/>
    <w:rsid w:val="007F5710"/>
  </w:style>
  <w:style w:type="character" w:customStyle="1" w:styleId="WW8Num3z2">
    <w:name w:val="WW8Num3z2"/>
    <w:rsid w:val="007F5710"/>
  </w:style>
  <w:style w:type="character" w:customStyle="1" w:styleId="WW8Num3z3">
    <w:name w:val="WW8Num3z3"/>
    <w:rsid w:val="007F5710"/>
  </w:style>
  <w:style w:type="character" w:customStyle="1" w:styleId="WW8Num3z4">
    <w:name w:val="WW8Num3z4"/>
    <w:rsid w:val="007F5710"/>
  </w:style>
  <w:style w:type="character" w:customStyle="1" w:styleId="WW8Num3z5">
    <w:name w:val="WW8Num3z5"/>
    <w:rsid w:val="007F5710"/>
  </w:style>
  <w:style w:type="character" w:customStyle="1" w:styleId="WW8Num3z6">
    <w:name w:val="WW8Num3z6"/>
    <w:rsid w:val="007F5710"/>
  </w:style>
  <w:style w:type="character" w:customStyle="1" w:styleId="WW8Num3z7">
    <w:name w:val="WW8Num3z7"/>
    <w:rsid w:val="007F5710"/>
  </w:style>
  <w:style w:type="character" w:customStyle="1" w:styleId="WW8Num3z8">
    <w:name w:val="WW8Num3z8"/>
    <w:rsid w:val="007F5710"/>
  </w:style>
  <w:style w:type="character" w:customStyle="1" w:styleId="WW8Num4z0">
    <w:name w:val="WW8Num4z0"/>
    <w:rsid w:val="007F5710"/>
    <w:rPr>
      <w:rFonts w:ascii="Symbol" w:hAnsi="Symbol" w:cs="Symbol"/>
    </w:rPr>
  </w:style>
  <w:style w:type="character" w:customStyle="1" w:styleId="WW8Num4z1">
    <w:name w:val="WW8Num4z1"/>
    <w:rsid w:val="007F5710"/>
    <w:rPr>
      <w:b/>
      <w:bCs/>
    </w:rPr>
  </w:style>
  <w:style w:type="character" w:customStyle="1" w:styleId="WW8Num5z0">
    <w:name w:val="WW8Num5z0"/>
    <w:rsid w:val="007F5710"/>
    <w:rPr>
      <w:rFonts w:ascii="Symbol" w:hAnsi="Symbol" w:cs="Symbol"/>
    </w:rPr>
  </w:style>
  <w:style w:type="character" w:customStyle="1" w:styleId="WW8Num5z1">
    <w:name w:val="WW8Num5z1"/>
    <w:rsid w:val="007F5710"/>
    <w:rPr>
      <w:b/>
      <w:bCs/>
    </w:rPr>
  </w:style>
  <w:style w:type="character" w:customStyle="1" w:styleId="WW8Num6z0">
    <w:name w:val="WW8Num6z0"/>
    <w:rsid w:val="007F5710"/>
  </w:style>
  <w:style w:type="character" w:customStyle="1" w:styleId="WW8Num7z0">
    <w:name w:val="WW8Num7z0"/>
    <w:rsid w:val="007F5710"/>
    <w:rPr>
      <w:rFonts w:ascii="Symbol" w:hAnsi="Symbol" w:cs="Symbol"/>
    </w:rPr>
  </w:style>
  <w:style w:type="character" w:customStyle="1" w:styleId="WW8Num7z1">
    <w:name w:val="WW8Num7z1"/>
    <w:rsid w:val="007F5710"/>
    <w:rPr>
      <w:rFonts w:ascii="Courier New" w:hAnsi="Courier New" w:cs="Courier New" w:hint="default"/>
      <w:sz w:val="16"/>
      <w:szCs w:val="16"/>
    </w:rPr>
  </w:style>
  <w:style w:type="character" w:customStyle="1" w:styleId="WW8Num7z2">
    <w:name w:val="WW8Num7z2"/>
    <w:rsid w:val="007F5710"/>
    <w:rPr>
      <w:rFonts w:ascii="Wingdings" w:hAnsi="Wingdings" w:cs="Wingdings" w:hint="default"/>
    </w:rPr>
  </w:style>
  <w:style w:type="character" w:customStyle="1" w:styleId="WW8Num7z3">
    <w:name w:val="WW8Num7z3"/>
    <w:rsid w:val="007F5710"/>
  </w:style>
  <w:style w:type="character" w:customStyle="1" w:styleId="WW8Num7z4">
    <w:name w:val="WW8Num7z4"/>
    <w:rsid w:val="007F5710"/>
  </w:style>
  <w:style w:type="character" w:customStyle="1" w:styleId="WW8Num7z5">
    <w:name w:val="WW8Num7z5"/>
    <w:rsid w:val="007F5710"/>
  </w:style>
  <w:style w:type="character" w:customStyle="1" w:styleId="WW8Num7z6">
    <w:name w:val="WW8Num7z6"/>
    <w:rsid w:val="007F5710"/>
  </w:style>
  <w:style w:type="character" w:customStyle="1" w:styleId="WW8Num7z7">
    <w:name w:val="WW8Num7z7"/>
    <w:rsid w:val="007F5710"/>
  </w:style>
  <w:style w:type="character" w:customStyle="1" w:styleId="WW8Num7z8">
    <w:name w:val="WW8Num7z8"/>
    <w:rsid w:val="007F5710"/>
  </w:style>
  <w:style w:type="character" w:customStyle="1" w:styleId="WW8Num8z0">
    <w:name w:val="WW8Num8z0"/>
    <w:rsid w:val="007F5710"/>
    <w:rPr>
      <w:rFonts w:ascii="Symbol" w:hAnsi="Symbol" w:cs="Symbol" w:hint="default"/>
    </w:rPr>
  </w:style>
  <w:style w:type="character" w:customStyle="1" w:styleId="WW8Num9z0">
    <w:name w:val="WW8Num9z0"/>
    <w:rsid w:val="007F5710"/>
    <w:rPr>
      <w:rFonts w:ascii="Times New Roman" w:hAnsi="Times New Roman" w:cs="Symbol" w:hint="default"/>
    </w:rPr>
  </w:style>
  <w:style w:type="character" w:customStyle="1" w:styleId="WW8Num10z0">
    <w:name w:val="WW8Num10z0"/>
    <w:rsid w:val="007F5710"/>
    <w:rPr>
      <w:rFonts w:ascii="Times New Roman" w:hAnsi="Times New Roman" w:cs="Symbol" w:hint="default"/>
      <w:sz w:val="16"/>
      <w:szCs w:val="16"/>
    </w:rPr>
  </w:style>
  <w:style w:type="character" w:customStyle="1" w:styleId="WW8Num11z0">
    <w:name w:val="WW8Num11z0"/>
    <w:rsid w:val="007F5710"/>
    <w:rPr>
      <w:rFonts w:ascii="Times New Roman" w:hAnsi="Times New Roman" w:cs="Symbol" w:hint="default"/>
    </w:rPr>
  </w:style>
  <w:style w:type="character" w:customStyle="1" w:styleId="WW8Num12z0">
    <w:name w:val="WW8Num12z0"/>
    <w:rsid w:val="007F5710"/>
    <w:rPr>
      <w:rFonts w:ascii="Times New Roman" w:hAnsi="Times New Roman" w:cs="OpenSymbol"/>
      <w:b w:val="0"/>
      <w:bCs w:val="0"/>
      <w:i w:val="0"/>
      <w:iCs w:val="0"/>
      <w:caps w:val="0"/>
      <w:smallCaps w:val="0"/>
      <w:strike w:val="0"/>
      <w:dstrike w:val="0"/>
      <w:outline w:val="0"/>
      <w:color w:val="000000"/>
      <w:spacing w:val="0"/>
      <w:w w:val="100"/>
      <w:kern w:val="1"/>
      <w:position w:val="0"/>
      <w:sz w:val="20"/>
      <w:szCs w:val="20"/>
      <w:vertAlign w:val="baseline"/>
    </w:rPr>
  </w:style>
  <w:style w:type="character" w:customStyle="1" w:styleId="WW8Num12z1">
    <w:name w:val="WW8Num12z1"/>
    <w:rsid w:val="007F5710"/>
    <w:rPr>
      <w:rFonts w:ascii="OpenSymbol" w:hAnsi="OpenSymbol" w:cs="OpenSymbol"/>
    </w:rPr>
  </w:style>
  <w:style w:type="character" w:customStyle="1" w:styleId="WW8Num12z3">
    <w:name w:val="WW8Num12z3"/>
    <w:rsid w:val="007F5710"/>
    <w:rPr>
      <w:rFonts w:ascii="Symbol" w:hAnsi="Symbol" w:cs="OpenSymbol"/>
      <w:color w:val="000000"/>
      <w:sz w:val="20"/>
      <w:szCs w:val="20"/>
    </w:rPr>
  </w:style>
  <w:style w:type="character" w:customStyle="1" w:styleId="WW8Num13z0">
    <w:name w:val="WW8Num13z0"/>
    <w:rsid w:val="007F5710"/>
    <w:rPr>
      <w:rFonts w:ascii="Times New Roman" w:hAnsi="Times New Roman" w:cs="Times New Roman"/>
    </w:rPr>
  </w:style>
  <w:style w:type="character" w:customStyle="1" w:styleId="WW8Num14z0">
    <w:name w:val="WW8Num14z0"/>
    <w:rsid w:val="007F5710"/>
    <w:rPr>
      <w:rFonts w:ascii="Symbol" w:hAnsi="Symbol" w:cs="Symbol" w:hint="default"/>
    </w:rPr>
  </w:style>
  <w:style w:type="character" w:customStyle="1" w:styleId="WW8Num14z1">
    <w:name w:val="WW8Num14z1"/>
    <w:rsid w:val="007F5710"/>
    <w:rPr>
      <w:rFonts w:ascii="OpenSymbol" w:hAnsi="OpenSymbol" w:cs="Courier New" w:hint="default"/>
    </w:rPr>
  </w:style>
  <w:style w:type="character" w:customStyle="1" w:styleId="WW8Num14z3">
    <w:name w:val="WW8Num14z3"/>
    <w:rsid w:val="007F5710"/>
    <w:rPr>
      <w:rFonts w:ascii="Symbol" w:hAnsi="Symbol" w:cs="OpenSymbol"/>
    </w:rPr>
  </w:style>
  <w:style w:type="character" w:customStyle="1" w:styleId="WW8Num15z0">
    <w:name w:val="WW8Num15z0"/>
    <w:rsid w:val="007F5710"/>
    <w:rPr>
      <w:rFonts w:ascii="Times New Roman" w:hAnsi="Times New Roman" w:cs="Symbol" w:hint="default"/>
    </w:rPr>
  </w:style>
  <w:style w:type="character" w:customStyle="1" w:styleId="WW8Num16z0">
    <w:name w:val="WW8Num16z0"/>
    <w:rsid w:val="007F5710"/>
    <w:rPr>
      <w:rFonts w:ascii="Times New Roman" w:hAnsi="Times New Roman" w:cs="Wingdings" w:hint="default"/>
    </w:rPr>
  </w:style>
  <w:style w:type="character" w:customStyle="1" w:styleId="WW8Num17z0">
    <w:name w:val="WW8Num17z0"/>
    <w:rsid w:val="007F5710"/>
    <w:rPr>
      <w:rFonts w:ascii="Symbol" w:hAnsi="Symbol" w:cs="Symbol" w:hint="default"/>
    </w:rPr>
  </w:style>
  <w:style w:type="character" w:customStyle="1" w:styleId="WW8Num18z0">
    <w:name w:val="WW8Num18z0"/>
    <w:rsid w:val="007F5710"/>
    <w:rPr>
      <w:rFonts w:ascii="Times New Roman" w:hAnsi="Times New Roman" w:cs="Wingdings" w:hint="default"/>
    </w:rPr>
  </w:style>
  <w:style w:type="character" w:customStyle="1" w:styleId="WW8Num19z0">
    <w:name w:val="WW8Num19z0"/>
    <w:rsid w:val="007F5710"/>
    <w:rPr>
      <w:rFonts w:ascii="Symbol" w:hAnsi="Symbol" w:cs="Wingdings" w:hint="default"/>
    </w:rPr>
  </w:style>
  <w:style w:type="character" w:customStyle="1" w:styleId="WW8Num19z1">
    <w:name w:val="WW8Num19z1"/>
    <w:rsid w:val="007F5710"/>
    <w:rPr>
      <w:rFonts w:ascii="OpenSymbol" w:hAnsi="OpenSymbol" w:cs="Courier New" w:hint="default"/>
    </w:rPr>
  </w:style>
  <w:style w:type="character" w:customStyle="1" w:styleId="WW8Num20z0">
    <w:name w:val="WW8Num20z0"/>
    <w:rsid w:val="007F5710"/>
    <w:rPr>
      <w:rFonts w:ascii="Times New Roman" w:hAnsi="Times New Roman" w:cs="Symbol" w:hint="default"/>
    </w:rPr>
  </w:style>
  <w:style w:type="character" w:customStyle="1" w:styleId="WW8Num21z0">
    <w:name w:val="WW8Num21z0"/>
    <w:rsid w:val="007F5710"/>
    <w:rPr>
      <w:rFonts w:ascii="Times New Roman" w:hAnsi="Times New Roman" w:cs="Symbol" w:hint="default"/>
    </w:rPr>
  </w:style>
  <w:style w:type="character" w:customStyle="1" w:styleId="WW8Num21z1">
    <w:name w:val="WW8Num21z1"/>
    <w:rsid w:val="007F5710"/>
  </w:style>
  <w:style w:type="character" w:customStyle="1" w:styleId="WW8Num21z2">
    <w:name w:val="WW8Num21z2"/>
    <w:rsid w:val="007F5710"/>
  </w:style>
  <w:style w:type="character" w:customStyle="1" w:styleId="WW8Num21z3">
    <w:name w:val="WW8Num21z3"/>
    <w:rsid w:val="007F5710"/>
  </w:style>
  <w:style w:type="character" w:customStyle="1" w:styleId="WW8Num21z4">
    <w:name w:val="WW8Num21z4"/>
    <w:rsid w:val="007F5710"/>
  </w:style>
  <w:style w:type="character" w:customStyle="1" w:styleId="WW8Num21z5">
    <w:name w:val="WW8Num21z5"/>
    <w:rsid w:val="007F5710"/>
  </w:style>
  <w:style w:type="character" w:customStyle="1" w:styleId="WW8Num21z6">
    <w:name w:val="WW8Num21z6"/>
    <w:rsid w:val="007F5710"/>
  </w:style>
  <w:style w:type="character" w:customStyle="1" w:styleId="WW8Num21z7">
    <w:name w:val="WW8Num21z7"/>
    <w:rsid w:val="007F5710"/>
  </w:style>
  <w:style w:type="character" w:customStyle="1" w:styleId="WW8Num21z8">
    <w:name w:val="WW8Num21z8"/>
    <w:rsid w:val="007F5710"/>
  </w:style>
  <w:style w:type="character" w:customStyle="1" w:styleId="WW8Num22z0">
    <w:name w:val="WW8Num22z0"/>
    <w:rsid w:val="007F5710"/>
    <w:rPr>
      <w:rFonts w:ascii="Times New Roman" w:hAnsi="Times New Roman" w:cs="Symbol" w:hint="default"/>
    </w:rPr>
  </w:style>
  <w:style w:type="character" w:customStyle="1" w:styleId="WW8Num23z0">
    <w:name w:val="WW8Num23z0"/>
    <w:rsid w:val="007F5710"/>
    <w:rPr>
      <w:rFonts w:ascii="Symbol" w:hAnsi="Symbol" w:cs="Symbol" w:hint="default"/>
    </w:rPr>
  </w:style>
  <w:style w:type="character" w:customStyle="1" w:styleId="WW8Num23z2">
    <w:name w:val="WW8Num23z2"/>
    <w:rsid w:val="007F5710"/>
    <w:rPr>
      <w:rFonts w:ascii="Wingdings" w:hAnsi="Wingdings" w:cs="Wingdings" w:hint="default"/>
    </w:rPr>
  </w:style>
  <w:style w:type="character" w:customStyle="1" w:styleId="WW8Num23z4">
    <w:name w:val="WW8Num23z4"/>
    <w:rsid w:val="007F5710"/>
    <w:rPr>
      <w:rFonts w:ascii="Courier New" w:hAnsi="Courier New" w:cs="Courier New" w:hint="default"/>
    </w:rPr>
  </w:style>
  <w:style w:type="character" w:customStyle="1" w:styleId="WW8Num24z0">
    <w:name w:val="WW8Num24z0"/>
    <w:rsid w:val="007F5710"/>
    <w:rPr>
      <w:rFonts w:ascii="Symbol" w:hAnsi="Symbol" w:cs="Symbol" w:hint="default"/>
    </w:rPr>
  </w:style>
  <w:style w:type="character" w:customStyle="1" w:styleId="WW8Num25z0">
    <w:name w:val="WW8Num25z0"/>
    <w:rsid w:val="007F5710"/>
    <w:rPr>
      <w:rFonts w:ascii="Symbol" w:hAnsi="Symbol" w:cs="Symbol"/>
    </w:rPr>
  </w:style>
  <w:style w:type="character" w:customStyle="1" w:styleId="WW8Num25z2">
    <w:name w:val="WW8Num25z2"/>
    <w:rsid w:val="007F5710"/>
    <w:rPr>
      <w:rFonts w:ascii="Wingdings" w:hAnsi="Wingdings" w:cs="Wingdings"/>
    </w:rPr>
  </w:style>
  <w:style w:type="character" w:customStyle="1" w:styleId="WW8Num25z4">
    <w:name w:val="WW8Num25z4"/>
    <w:rsid w:val="007F5710"/>
    <w:rPr>
      <w:rFonts w:ascii="Courier New" w:hAnsi="Courier New" w:cs="Courier New"/>
    </w:rPr>
  </w:style>
  <w:style w:type="character" w:customStyle="1" w:styleId="WW8Num26z0">
    <w:name w:val="WW8Num26z0"/>
    <w:rsid w:val="007F5710"/>
    <w:rPr>
      <w:rFonts w:ascii="Times New Roman" w:hAnsi="Times New Roman" w:cs="Times New Roman"/>
      <w:b w:val="0"/>
      <w:bCs w:val="0"/>
      <w:i w:val="0"/>
      <w:iCs w:val="0"/>
      <w:caps w:val="0"/>
      <w:smallCaps w:val="0"/>
      <w:strike w:val="0"/>
      <w:dstrike w:val="0"/>
      <w:outline w:val="0"/>
      <w:spacing w:val="0"/>
      <w:w w:val="100"/>
      <w:kern w:val="1"/>
      <w:position w:val="0"/>
      <w:sz w:val="18"/>
      <w:szCs w:val="18"/>
      <w:vertAlign w:val="baseline"/>
    </w:rPr>
  </w:style>
  <w:style w:type="character" w:customStyle="1" w:styleId="WW8Num26z1">
    <w:name w:val="WW8Num26z1"/>
    <w:rsid w:val="007F5710"/>
    <w:rPr>
      <w:rFonts w:ascii="OpenSymbol" w:hAnsi="OpenSymbol" w:cs="OpenSymbol"/>
    </w:rPr>
  </w:style>
  <w:style w:type="character" w:customStyle="1" w:styleId="WW8Num26z3">
    <w:name w:val="WW8Num26z3"/>
    <w:rsid w:val="007F5710"/>
    <w:rPr>
      <w:rFonts w:ascii="Symbol" w:hAnsi="Symbol" w:cs="OpenSymbol"/>
    </w:rPr>
  </w:style>
  <w:style w:type="character" w:customStyle="1" w:styleId="WW8Num27z0">
    <w:name w:val="WW8Num27z0"/>
    <w:rsid w:val="007F5710"/>
    <w:rPr>
      <w:rFonts w:ascii="Symbol" w:hAnsi="Symbol" w:cs="Symbol" w:hint="default"/>
    </w:rPr>
  </w:style>
  <w:style w:type="character" w:customStyle="1" w:styleId="WW8Num28z0">
    <w:name w:val="WW8Num28z0"/>
    <w:rsid w:val="007F5710"/>
    <w:rPr>
      <w:rFonts w:ascii="Times New Roman" w:hAnsi="Times New Roman" w:cs="Symbol" w:hint="default"/>
    </w:rPr>
  </w:style>
  <w:style w:type="character" w:customStyle="1" w:styleId="WW8Num29z0">
    <w:name w:val="WW8Num29z0"/>
    <w:rsid w:val="007F5710"/>
    <w:rPr>
      <w:rFonts w:ascii="Times New Roman" w:hAnsi="Times New Roman" w:cs="Times New Roman"/>
      <w:b w:val="0"/>
      <w:bCs w:val="0"/>
      <w:sz w:val="24"/>
      <w:szCs w:val="24"/>
    </w:rPr>
  </w:style>
  <w:style w:type="character" w:customStyle="1" w:styleId="WW8Num30z0">
    <w:name w:val="WW8Num30z0"/>
    <w:rsid w:val="007F5710"/>
    <w:rPr>
      <w:rFonts w:ascii="Times New Roman" w:hAnsi="Times New Roman" w:cs="Symbol" w:hint="default"/>
    </w:rPr>
  </w:style>
  <w:style w:type="character" w:customStyle="1" w:styleId="WW8Num31z0">
    <w:name w:val="WW8Num31z0"/>
    <w:rsid w:val="007F5710"/>
    <w:rPr>
      <w:rFonts w:ascii="Times New Roman" w:hAnsi="Times New Roman" w:cs="Symbol" w:hint="default"/>
    </w:rPr>
  </w:style>
  <w:style w:type="character" w:customStyle="1" w:styleId="WW8Num32z0">
    <w:name w:val="WW8Num32z0"/>
    <w:rsid w:val="007F5710"/>
    <w:rPr>
      <w:rFonts w:ascii="Times New Roman" w:hAnsi="Times New Roman" w:cs="Times New Roman"/>
      <w:b w:val="0"/>
      <w:bCs w:val="0"/>
      <w:i w:val="0"/>
      <w:iCs w:val="0"/>
      <w:caps w:val="0"/>
      <w:smallCaps w:val="0"/>
      <w:strike w:val="0"/>
      <w:dstrike w:val="0"/>
      <w:outline w:val="0"/>
      <w:spacing w:val="0"/>
      <w:w w:val="100"/>
      <w:kern w:val="1"/>
      <w:position w:val="0"/>
      <w:sz w:val="18"/>
      <w:szCs w:val="18"/>
      <w:vertAlign w:val="baseline"/>
    </w:rPr>
  </w:style>
  <w:style w:type="character" w:customStyle="1" w:styleId="WW8Num32z1">
    <w:name w:val="WW8Num32z1"/>
    <w:rsid w:val="007F5710"/>
    <w:rPr>
      <w:rFonts w:ascii="OpenSymbol" w:hAnsi="OpenSymbol" w:cs="OpenSymbol"/>
    </w:rPr>
  </w:style>
  <w:style w:type="character" w:customStyle="1" w:styleId="WW8Num32z3">
    <w:name w:val="WW8Num32z3"/>
    <w:rsid w:val="007F5710"/>
    <w:rPr>
      <w:rFonts w:ascii="Symbol" w:hAnsi="Symbol" w:cs="OpenSymbol"/>
    </w:rPr>
  </w:style>
  <w:style w:type="character" w:customStyle="1" w:styleId="WW8Num33z0">
    <w:name w:val="WW8Num33z0"/>
    <w:rsid w:val="007F5710"/>
    <w:rPr>
      <w:rFonts w:ascii="Times New Roman" w:hAnsi="Times New Roman" w:cs="Wingdings" w:hint="default"/>
    </w:rPr>
  </w:style>
  <w:style w:type="character" w:customStyle="1" w:styleId="WW8Num34z0">
    <w:name w:val="WW8Num34z0"/>
    <w:rsid w:val="007F5710"/>
    <w:rPr>
      <w:rFonts w:ascii="Times New Roman" w:hAnsi="Times New Roman" w:cs="Symbol" w:hint="default"/>
    </w:rPr>
  </w:style>
  <w:style w:type="character" w:customStyle="1" w:styleId="WW8Num35z0">
    <w:name w:val="WW8Num35z0"/>
    <w:rsid w:val="007F5710"/>
    <w:rPr>
      <w:rFonts w:ascii="Times New Roman" w:hAnsi="Times New Roman" w:cs="Symbol" w:hint="default"/>
    </w:rPr>
  </w:style>
  <w:style w:type="character" w:customStyle="1" w:styleId="WW8Num36z0">
    <w:name w:val="WW8Num36z0"/>
    <w:rsid w:val="007F5710"/>
    <w:rPr>
      <w:rFonts w:ascii="Times New Roman" w:hAnsi="Times New Roman" w:cs="Symbol" w:hint="default"/>
    </w:rPr>
  </w:style>
  <w:style w:type="character" w:customStyle="1" w:styleId="WW8Num37z0">
    <w:name w:val="WW8Num37z0"/>
    <w:rsid w:val="007F5710"/>
    <w:rPr>
      <w:rFonts w:ascii="Times New Roman" w:hAnsi="Times New Roman" w:cs="Symbol" w:hint="default"/>
    </w:rPr>
  </w:style>
  <w:style w:type="character" w:customStyle="1" w:styleId="WW8Num37z1">
    <w:name w:val="WW8Num37z1"/>
    <w:rsid w:val="007F5710"/>
  </w:style>
  <w:style w:type="character" w:customStyle="1" w:styleId="WW8Num37z2">
    <w:name w:val="WW8Num37z2"/>
    <w:rsid w:val="007F5710"/>
  </w:style>
  <w:style w:type="character" w:customStyle="1" w:styleId="WW8Num37z3">
    <w:name w:val="WW8Num37z3"/>
    <w:rsid w:val="007F5710"/>
  </w:style>
  <w:style w:type="character" w:customStyle="1" w:styleId="WW8Num37z4">
    <w:name w:val="WW8Num37z4"/>
    <w:rsid w:val="007F5710"/>
  </w:style>
  <w:style w:type="character" w:customStyle="1" w:styleId="WW8Num37z5">
    <w:name w:val="WW8Num37z5"/>
    <w:rsid w:val="007F5710"/>
  </w:style>
  <w:style w:type="character" w:customStyle="1" w:styleId="WW8Num37z6">
    <w:name w:val="WW8Num37z6"/>
    <w:rsid w:val="007F5710"/>
  </w:style>
  <w:style w:type="character" w:customStyle="1" w:styleId="WW8Num37z7">
    <w:name w:val="WW8Num37z7"/>
    <w:rsid w:val="007F5710"/>
  </w:style>
  <w:style w:type="character" w:customStyle="1" w:styleId="WW8Num37z8">
    <w:name w:val="WW8Num37z8"/>
    <w:rsid w:val="007F5710"/>
  </w:style>
  <w:style w:type="character" w:customStyle="1" w:styleId="WW8Num38z0">
    <w:name w:val="WW8Num38z0"/>
    <w:rsid w:val="007F5710"/>
    <w:rPr>
      <w:rFonts w:ascii="Times New Roman" w:hAnsi="Times New Roman" w:cs="Times New Roman" w:hint="default"/>
      <w:sz w:val="20"/>
      <w:szCs w:val="20"/>
    </w:rPr>
  </w:style>
  <w:style w:type="character" w:customStyle="1" w:styleId="WW8Num38z1">
    <w:name w:val="WW8Num38z1"/>
    <w:rsid w:val="007F5710"/>
    <w:rPr>
      <w:sz w:val="18"/>
      <w:szCs w:val="18"/>
    </w:rPr>
  </w:style>
  <w:style w:type="character" w:customStyle="1" w:styleId="WW8Num38z2">
    <w:name w:val="WW8Num38z2"/>
    <w:rsid w:val="007F5710"/>
  </w:style>
  <w:style w:type="character" w:customStyle="1" w:styleId="WW8Num38z3">
    <w:name w:val="WW8Num38z3"/>
    <w:rsid w:val="007F5710"/>
  </w:style>
  <w:style w:type="character" w:customStyle="1" w:styleId="WW8Num38z4">
    <w:name w:val="WW8Num38z4"/>
    <w:rsid w:val="007F5710"/>
  </w:style>
  <w:style w:type="character" w:customStyle="1" w:styleId="WW8Num38z5">
    <w:name w:val="WW8Num38z5"/>
    <w:rsid w:val="007F5710"/>
  </w:style>
  <w:style w:type="character" w:customStyle="1" w:styleId="WW8Num38z6">
    <w:name w:val="WW8Num38z6"/>
    <w:rsid w:val="007F5710"/>
  </w:style>
  <w:style w:type="character" w:customStyle="1" w:styleId="WW8Num38z7">
    <w:name w:val="WW8Num38z7"/>
    <w:rsid w:val="007F5710"/>
  </w:style>
  <w:style w:type="character" w:customStyle="1" w:styleId="WW8Num38z8">
    <w:name w:val="WW8Num38z8"/>
    <w:rsid w:val="007F5710"/>
  </w:style>
  <w:style w:type="character" w:customStyle="1" w:styleId="WW8Num39z0">
    <w:name w:val="WW8Num39z0"/>
    <w:rsid w:val="007F5710"/>
    <w:rPr>
      <w:rFonts w:ascii="Times New Roman" w:hAnsi="Times New Roman" w:cs="Times New Roman"/>
      <w:b w:val="0"/>
      <w:color w:val="000000"/>
      <w:sz w:val="16"/>
      <w:szCs w:val="16"/>
    </w:rPr>
  </w:style>
  <w:style w:type="character" w:customStyle="1" w:styleId="WW8Num40z0">
    <w:name w:val="WW8Num40z0"/>
    <w:rsid w:val="007F5710"/>
    <w:rPr>
      <w:rFonts w:ascii="Times New Roman" w:hAnsi="Times New Roman" w:cs="Times New Roman" w:hint="default"/>
      <w:sz w:val="20"/>
      <w:szCs w:val="20"/>
    </w:rPr>
  </w:style>
  <w:style w:type="character" w:customStyle="1" w:styleId="WW8Num40z1">
    <w:name w:val="WW8Num40z1"/>
    <w:rsid w:val="007F5710"/>
    <w:rPr>
      <w:sz w:val="18"/>
      <w:szCs w:val="18"/>
    </w:rPr>
  </w:style>
  <w:style w:type="character" w:customStyle="1" w:styleId="WW8Num40z2">
    <w:name w:val="WW8Num40z2"/>
    <w:rsid w:val="007F5710"/>
  </w:style>
  <w:style w:type="character" w:customStyle="1" w:styleId="WW8Num40z3">
    <w:name w:val="WW8Num40z3"/>
    <w:rsid w:val="007F5710"/>
  </w:style>
  <w:style w:type="character" w:customStyle="1" w:styleId="WW8Num40z4">
    <w:name w:val="WW8Num40z4"/>
    <w:rsid w:val="007F5710"/>
  </w:style>
  <w:style w:type="character" w:customStyle="1" w:styleId="WW8Num40z5">
    <w:name w:val="WW8Num40z5"/>
    <w:rsid w:val="007F5710"/>
  </w:style>
  <w:style w:type="character" w:customStyle="1" w:styleId="WW8Num40z6">
    <w:name w:val="WW8Num40z6"/>
    <w:rsid w:val="007F5710"/>
  </w:style>
  <w:style w:type="character" w:customStyle="1" w:styleId="WW8Num40z7">
    <w:name w:val="WW8Num40z7"/>
    <w:rsid w:val="007F5710"/>
  </w:style>
  <w:style w:type="character" w:customStyle="1" w:styleId="WW8Num40z8">
    <w:name w:val="WW8Num40z8"/>
    <w:rsid w:val="007F5710"/>
  </w:style>
  <w:style w:type="character" w:customStyle="1" w:styleId="WW8Num41z0">
    <w:name w:val="WW8Num41z0"/>
    <w:rsid w:val="007F5710"/>
    <w:rPr>
      <w:rFonts w:ascii="Times New Roman" w:hAnsi="Times New Roman" w:cs="Times New Roman"/>
      <w:b w:val="0"/>
      <w:color w:val="000000"/>
      <w:sz w:val="22"/>
      <w:szCs w:val="22"/>
    </w:rPr>
  </w:style>
  <w:style w:type="character" w:customStyle="1" w:styleId="WW8Num8z1">
    <w:name w:val="WW8Num8z1"/>
    <w:rsid w:val="007F5710"/>
    <w:rPr>
      <w:rFonts w:ascii="OpenSymbol" w:hAnsi="OpenSymbol" w:cs="Courier New" w:hint="default"/>
    </w:rPr>
  </w:style>
  <w:style w:type="character" w:customStyle="1" w:styleId="WW8Num8z3">
    <w:name w:val="WW8Num8z3"/>
    <w:rsid w:val="007F5710"/>
    <w:rPr>
      <w:rFonts w:ascii="Symbol" w:hAnsi="Symbol" w:cs="OpenSymbol"/>
    </w:rPr>
  </w:style>
  <w:style w:type="character" w:customStyle="1" w:styleId="WW8Num13z1">
    <w:name w:val="WW8Num13z1"/>
    <w:rsid w:val="007F5710"/>
    <w:rPr>
      <w:rFonts w:ascii="OpenSymbol" w:hAnsi="OpenSymbol" w:cs="OpenSymbol"/>
    </w:rPr>
  </w:style>
  <w:style w:type="character" w:customStyle="1" w:styleId="WW8Num13z3">
    <w:name w:val="WW8Num13z3"/>
    <w:rsid w:val="007F5710"/>
    <w:rPr>
      <w:rFonts w:ascii="Symbol" w:hAnsi="Symbol" w:cs="OpenSymbol"/>
      <w:color w:val="000000"/>
      <w:sz w:val="20"/>
      <w:szCs w:val="20"/>
    </w:rPr>
  </w:style>
  <w:style w:type="character" w:customStyle="1" w:styleId="WW8Num15z1">
    <w:name w:val="WW8Num15z1"/>
    <w:rsid w:val="007F5710"/>
    <w:rPr>
      <w:rFonts w:ascii="OpenSymbol" w:hAnsi="OpenSymbol" w:cs="Courier New" w:hint="default"/>
    </w:rPr>
  </w:style>
  <w:style w:type="character" w:customStyle="1" w:styleId="WW8Num15z3">
    <w:name w:val="WW8Num15z3"/>
    <w:rsid w:val="007F5710"/>
    <w:rPr>
      <w:rFonts w:ascii="Symbol" w:hAnsi="Symbol" w:cs="OpenSymbol"/>
    </w:rPr>
  </w:style>
  <w:style w:type="character" w:customStyle="1" w:styleId="WW8Num20z1">
    <w:name w:val="WW8Num20z1"/>
    <w:rsid w:val="007F5710"/>
    <w:rPr>
      <w:rFonts w:ascii="OpenSymbol" w:hAnsi="OpenSymbol" w:cs="Courier New" w:hint="default"/>
    </w:rPr>
  </w:style>
  <w:style w:type="character" w:customStyle="1" w:styleId="WW8Num24z2">
    <w:name w:val="WW8Num24z2"/>
    <w:rsid w:val="007F5710"/>
    <w:rPr>
      <w:rFonts w:ascii="Wingdings" w:hAnsi="Wingdings" w:cs="Wingdings" w:hint="default"/>
    </w:rPr>
  </w:style>
  <w:style w:type="character" w:customStyle="1" w:styleId="WW8Num24z4">
    <w:name w:val="WW8Num24z4"/>
    <w:rsid w:val="007F5710"/>
    <w:rPr>
      <w:rFonts w:ascii="Courier New" w:hAnsi="Courier New" w:cs="Courier New" w:hint="default"/>
    </w:rPr>
  </w:style>
  <w:style w:type="character" w:customStyle="1" w:styleId="WW8Num26z2">
    <w:name w:val="WW8Num26z2"/>
    <w:rsid w:val="007F5710"/>
    <w:rPr>
      <w:rFonts w:ascii="Wingdings" w:hAnsi="Wingdings" w:cs="Wingdings"/>
    </w:rPr>
  </w:style>
  <w:style w:type="character" w:customStyle="1" w:styleId="WW8Num26z4">
    <w:name w:val="WW8Num26z4"/>
    <w:rsid w:val="007F5710"/>
    <w:rPr>
      <w:rFonts w:ascii="Courier New" w:hAnsi="Courier New" w:cs="Courier New"/>
    </w:rPr>
  </w:style>
  <w:style w:type="character" w:customStyle="1" w:styleId="WW8Num27z1">
    <w:name w:val="WW8Num27z1"/>
    <w:rsid w:val="007F5710"/>
    <w:rPr>
      <w:rFonts w:ascii="OpenSymbol" w:hAnsi="OpenSymbol" w:cs="OpenSymbol"/>
    </w:rPr>
  </w:style>
  <w:style w:type="character" w:customStyle="1" w:styleId="WW8Num27z3">
    <w:name w:val="WW8Num27z3"/>
    <w:rsid w:val="007F5710"/>
    <w:rPr>
      <w:rFonts w:ascii="Symbol" w:hAnsi="Symbol" w:cs="OpenSymbol"/>
    </w:rPr>
  </w:style>
  <w:style w:type="character" w:customStyle="1" w:styleId="WW8Num34z1">
    <w:name w:val="WW8Num34z1"/>
    <w:rsid w:val="007F5710"/>
    <w:rPr>
      <w:rFonts w:ascii="OpenSymbol" w:hAnsi="OpenSymbol" w:cs="OpenSymbol"/>
    </w:rPr>
  </w:style>
  <w:style w:type="character" w:customStyle="1" w:styleId="WW8Num34z3">
    <w:name w:val="WW8Num34z3"/>
    <w:rsid w:val="007F5710"/>
    <w:rPr>
      <w:rFonts w:ascii="Symbol" w:hAnsi="Symbol" w:cs="OpenSymbol"/>
    </w:rPr>
  </w:style>
  <w:style w:type="character" w:customStyle="1" w:styleId="WW8Num42z0">
    <w:name w:val="WW8Num42z0"/>
    <w:rsid w:val="007F5710"/>
    <w:rPr>
      <w:rFonts w:ascii="Times New Roman" w:hAnsi="Times New Roman" w:cs="Times New Roman" w:hint="default"/>
      <w:sz w:val="20"/>
      <w:szCs w:val="20"/>
    </w:rPr>
  </w:style>
  <w:style w:type="character" w:customStyle="1" w:styleId="WW8Num42z1">
    <w:name w:val="WW8Num42z1"/>
    <w:rsid w:val="007F5710"/>
    <w:rPr>
      <w:sz w:val="18"/>
      <w:szCs w:val="18"/>
    </w:rPr>
  </w:style>
  <w:style w:type="character" w:customStyle="1" w:styleId="WW8Num42z2">
    <w:name w:val="WW8Num42z2"/>
    <w:rsid w:val="007F5710"/>
  </w:style>
  <w:style w:type="character" w:customStyle="1" w:styleId="WW8Num42z3">
    <w:name w:val="WW8Num42z3"/>
    <w:rsid w:val="007F5710"/>
  </w:style>
  <w:style w:type="character" w:customStyle="1" w:styleId="WW8Num42z4">
    <w:name w:val="WW8Num42z4"/>
    <w:rsid w:val="007F5710"/>
  </w:style>
  <w:style w:type="character" w:customStyle="1" w:styleId="WW8Num42z5">
    <w:name w:val="WW8Num42z5"/>
    <w:rsid w:val="007F5710"/>
  </w:style>
  <w:style w:type="character" w:customStyle="1" w:styleId="WW8Num42z6">
    <w:name w:val="WW8Num42z6"/>
    <w:rsid w:val="007F5710"/>
  </w:style>
  <w:style w:type="character" w:customStyle="1" w:styleId="WW8Num42z7">
    <w:name w:val="WW8Num42z7"/>
    <w:rsid w:val="007F5710"/>
  </w:style>
  <w:style w:type="character" w:customStyle="1" w:styleId="WW8Num42z8">
    <w:name w:val="WW8Num42z8"/>
    <w:rsid w:val="007F5710"/>
  </w:style>
  <w:style w:type="character" w:customStyle="1" w:styleId="WW8Num43z0">
    <w:name w:val="WW8Num43z0"/>
    <w:rsid w:val="007F5710"/>
    <w:rPr>
      <w:rFonts w:ascii="Times New Roman" w:hAnsi="Times New Roman" w:cs="Times New Roman"/>
      <w:b w:val="0"/>
      <w:color w:val="000000"/>
      <w:sz w:val="22"/>
      <w:szCs w:val="22"/>
    </w:rPr>
  </w:style>
  <w:style w:type="character" w:customStyle="1" w:styleId="WW8Num44z0">
    <w:name w:val="WW8Num44z0"/>
    <w:rsid w:val="007F5710"/>
    <w:rPr>
      <w:b/>
      <w:bCs/>
    </w:rPr>
  </w:style>
  <w:style w:type="character" w:customStyle="1" w:styleId="WW8Num2z1">
    <w:name w:val="WW8Num2z1"/>
    <w:rsid w:val="007F5710"/>
  </w:style>
  <w:style w:type="character" w:customStyle="1" w:styleId="WW8Num2z2">
    <w:name w:val="WW8Num2z2"/>
    <w:rsid w:val="007F5710"/>
  </w:style>
  <w:style w:type="character" w:customStyle="1" w:styleId="WW8Num2z3">
    <w:name w:val="WW8Num2z3"/>
    <w:rsid w:val="007F5710"/>
  </w:style>
  <w:style w:type="character" w:customStyle="1" w:styleId="WW8Num2z4">
    <w:name w:val="WW8Num2z4"/>
    <w:rsid w:val="007F5710"/>
  </w:style>
  <w:style w:type="character" w:customStyle="1" w:styleId="WW8Num2z5">
    <w:name w:val="WW8Num2z5"/>
    <w:rsid w:val="007F5710"/>
  </w:style>
  <w:style w:type="character" w:customStyle="1" w:styleId="WW8Num2z6">
    <w:name w:val="WW8Num2z6"/>
    <w:rsid w:val="007F5710"/>
  </w:style>
  <w:style w:type="character" w:customStyle="1" w:styleId="WW8Num2z7">
    <w:name w:val="WW8Num2z7"/>
    <w:rsid w:val="007F5710"/>
  </w:style>
  <w:style w:type="character" w:customStyle="1" w:styleId="WW8Num2z8">
    <w:name w:val="WW8Num2z8"/>
    <w:rsid w:val="007F5710"/>
  </w:style>
  <w:style w:type="character" w:customStyle="1" w:styleId="WW8Num5z2">
    <w:name w:val="WW8Num5z2"/>
    <w:rsid w:val="007F5710"/>
    <w:rPr>
      <w:rFonts w:ascii="Wingdings" w:hAnsi="Wingdings" w:cs="Wingdings" w:hint="default"/>
    </w:rPr>
  </w:style>
  <w:style w:type="character" w:customStyle="1" w:styleId="WW8Num6z1">
    <w:name w:val="WW8Num6z1"/>
    <w:rsid w:val="007F5710"/>
    <w:rPr>
      <w:rFonts w:ascii="Courier New" w:hAnsi="Courier New" w:cs="Courier New" w:hint="default"/>
    </w:rPr>
  </w:style>
  <w:style w:type="character" w:customStyle="1" w:styleId="WW8Num6z2">
    <w:name w:val="WW8Num6z2"/>
    <w:rsid w:val="007F5710"/>
    <w:rPr>
      <w:rFonts w:ascii="Wingdings" w:hAnsi="Wingdings" w:cs="Wingdings" w:hint="default"/>
    </w:rPr>
  </w:style>
  <w:style w:type="character" w:customStyle="1" w:styleId="WW8Num8z2">
    <w:name w:val="WW8Num8z2"/>
    <w:rsid w:val="007F5710"/>
  </w:style>
  <w:style w:type="character" w:customStyle="1" w:styleId="WW8Num8z4">
    <w:name w:val="WW8Num8z4"/>
    <w:rsid w:val="007F5710"/>
  </w:style>
  <w:style w:type="character" w:customStyle="1" w:styleId="WW8Num8z5">
    <w:name w:val="WW8Num8z5"/>
    <w:rsid w:val="007F5710"/>
  </w:style>
  <w:style w:type="character" w:customStyle="1" w:styleId="WW8Num8z6">
    <w:name w:val="WW8Num8z6"/>
    <w:rsid w:val="007F5710"/>
  </w:style>
  <w:style w:type="character" w:customStyle="1" w:styleId="WW8Num8z7">
    <w:name w:val="WW8Num8z7"/>
    <w:rsid w:val="007F5710"/>
  </w:style>
  <w:style w:type="character" w:customStyle="1" w:styleId="WW8Num8z8">
    <w:name w:val="WW8Num8z8"/>
    <w:rsid w:val="007F5710"/>
  </w:style>
  <w:style w:type="character" w:customStyle="1" w:styleId="WW8Num9z1">
    <w:name w:val="WW8Num9z1"/>
    <w:rsid w:val="007F5710"/>
    <w:rPr>
      <w:rFonts w:ascii="Courier New" w:hAnsi="Courier New" w:cs="Courier New" w:hint="default"/>
    </w:rPr>
  </w:style>
  <w:style w:type="character" w:customStyle="1" w:styleId="WW8Num9z3">
    <w:name w:val="WW8Num9z3"/>
    <w:rsid w:val="007F5710"/>
    <w:rPr>
      <w:rFonts w:ascii="Symbol" w:hAnsi="Symbol" w:cs="Symbol" w:hint="default"/>
    </w:rPr>
  </w:style>
  <w:style w:type="character" w:customStyle="1" w:styleId="WW8Num10z1">
    <w:name w:val="WW8Num10z1"/>
    <w:rsid w:val="007F5710"/>
    <w:rPr>
      <w:rFonts w:ascii="Courier New" w:hAnsi="Courier New" w:cs="Courier New" w:hint="default"/>
    </w:rPr>
  </w:style>
  <w:style w:type="character" w:customStyle="1" w:styleId="WW8Num10z2">
    <w:name w:val="WW8Num10z2"/>
    <w:rsid w:val="007F5710"/>
    <w:rPr>
      <w:rFonts w:ascii="Wingdings" w:hAnsi="Wingdings" w:cs="Wingdings" w:hint="default"/>
    </w:rPr>
  </w:style>
  <w:style w:type="character" w:customStyle="1" w:styleId="WW8Num11z1">
    <w:name w:val="WW8Num11z1"/>
    <w:rsid w:val="007F5710"/>
    <w:rPr>
      <w:rFonts w:ascii="Courier New" w:hAnsi="Courier New" w:cs="Courier New" w:hint="default"/>
    </w:rPr>
  </w:style>
  <w:style w:type="character" w:customStyle="1" w:styleId="WW8Num11z2">
    <w:name w:val="WW8Num11z2"/>
    <w:rsid w:val="007F5710"/>
    <w:rPr>
      <w:rFonts w:ascii="Wingdings" w:hAnsi="Wingdings" w:cs="Wingdings" w:hint="default"/>
    </w:rPr>
  </w:style>
  <w:style w:type="character" w:customStyle="1" w:styleId="WW8Num12z2">
    <w:name w:val="WW8Num12z2"/>
    <w:rsid w:val="007F5710"/>
    <w:rPr>
      <w:rFonts w:ascii="Wingdings" w:hAnsi="Wingdings" w:cs="Wingdings" w:hint="default"/>
    </w:rPr>
  </w:style>
  <w:style w:type="character" w:customStyle="1" w:styleId="WW8Num13z2">
    <w:name w:val="WW8Num13z2"/>
    <w:rsid w:val="007F5710"/>
    <w:rPr>
      <w:rFonts w:ascii="Wingdings" w:hAnsi="Wingdings" w:cs="Wingdings" w:hint="default"/>
    </w:rPr>
  </w:style>
  <w:style w:type="character" w:customStyle="1" w:styleId="WW8Num14z2">
    <w:name w:val="WW8Num14z2"/>
    <w:rsid w:val="007F5710"/>
    <w:rPr>
      <w:rFonts w:ascii="Wingdings" w:hAnsi="Wingdings" w:cs="Wingdings" w:hint="default"/>
    </w:rPr>
  </w:style>
  <w:style w:type="character" w:customStyle="1" w:styleId="WW8Num15z2">
    <w:name w:val="WW8Num15z2"/>
    <w:rsid w:val="007F5710"/>
    <w:rPr>
      <w:rFonts w:ascii="Wingdings" w:hAnsi="Wingdings" w:cs="Wingdings" w:hint="default"/>
    </w:rPr>
  </w:style>
  <w:style w:type="character" w:customStyle="1" w:styleId="WW8Num16z1">
    <w:name w:val="WW8Num16z1"/>
    <w:rsid w:val="007F5710"/>
  </w:style>
  <w:style w:type="character" w:customStyle="1" w:styleId="WW8Num16z2">
    <w:name w:val="WW8Num16z2"/>
    <w:rsid w:val="007F5710"/>
  </w:style>
  <w:style w:type="character" w:customStyle="1" w:styleId="WW8Num16z3">
    <w:name w:val="WW8Num16z3"/>
    <w:rsid w:val="007F5710"/>
  </w:style>
  <w:style w:type="character" w:customStyle="1" w:styleId="WW8Num16z4">
    <w:name w:val="WW8Num16z4"/>
    <w:rsid w:val="007F5710"/>
  </w:style>
  <w:style w:type="character" w:customStyle="1" w:styleId="WW8Num16z5">
    <w:name w:val="WW8Num16z5"/>
    <w:rsid w:val="007F5710"/>
  </w:style>
  <w:style w:type="character" w:customStyle="1" w:styleId="WW8Num16z6">
    <w:name w:val="WW8Num16z6"/>
    <w:rsid w:val="007F5710"/>
  </w:style>
  <w:style w:type="character" w:customStyle="1" w:styleId="WW8Num16z7">
    <w:name w:val="WW8Num16z7"/>
    <w:rsid w:val="007F5710"/>
  </w:style>
  <w:style w:type="character" w:customStyle="1" w:styleId="WW8Num16z8">
    <w:name w:val="WW8Num16z8"/>
    <w:rsid w:val="007F5710"/>
  </w:style>
  <w:style w:type="character" w:customStyle="1" w:styleId="WW8Num17z1">
    <w:name w:val="WW8Num17z1"/>
    <w:rsid w:val="007F5710"/>
    <w:rPr>
      <w:rFonts w:ascii="Courier New" w:hAnsi="Courier New" w:cs="Courier New" w:hint="default"/>
    </w:rPr>
  </w:style>
  <w:style w:type="character" w:customStyle="1" w:styleId="WW8Num17z2">
    <w:name w:val="WW8Num17z2"/>
    <w:rsid w:val="007F5710"/>
    <w:rPr>
      <w:rFonts w:ascii="Wingdings" w:hAnsi="Wingdings" w:cs="Wingdings" w:hint="default"/>
    </w:rPr>
  </w:style>
  <w:style w:type="character" w:customStyle="1" w:styleId="WW8Num18z1">
    <w:name w:val="WW8Num18z1"/>
    <w:rsid w:val="007F5710"/>
    <w:rPr>
      <w:rFonts w:ascii="Courier New" w:hAnsi="Courier New" w:cs="Courier New" w:hint="default"/>
    </w:rPr>
  </w:style>
  <w:style w:type="character" w:customStyle="1" w:styleId="WW8Num18z3">
    <w:name w:val="WW8Num18z3"/>
    <w:rsid w:val="007F5710"/>
    <w:rPr>
      <w:rFonts w:ascii="Symbol" w:hAnsi="Symbol" w:cs="Symbol" w:hint="default"/>
    </w:rPr>
  </w:style>
  <w:style w:type="character" w:customStyle="1" w:styleId="WW8Num19z2">
    <w:name w:val="WW8Num19z2"/>
    <w:rsid w:val="007F5710"/>
    <w:rPr>
      <w:rFonts w:ascii="Wingdings" w:hAnsi="Wingdings" w:cs="Wingdings" w:hint="default"/>
    </w:rPr>
  </w:style>
  <w:style w:type="character" w:customStyle="1" w:styleId="WW8Num20z3">
    <w:name w:val="WW8Num20z3"/>
    <w:rsid w:val="007F5710"/>
    <w:rPr>
      <w:rFonts w:ascii="Symbol" w:hAnsi="Symbol" w:cs="Symbol" w:hint="default"/>
    </w:rPr>
  </w:style>
  <w:style w:type="character" w:customStyle="1" w:styleId="WW8Num22z1">
    <w:name w:val="WW8Num22z1"/>
    <w:rsid w:val="007F5710"/>
    <w:rPr>
      <w:rFonts w:ascii="Courier New" w:hAnsi="Courier New" w:cs="Courier New" w:hint="default"/>
    </w:rPr>
  </w:style>
  <w:style w:type="character" w:customStyle="1" w:styleId="WW8Num22z2">
    <w:name w:val="WW8Num22z2"/>
    <w:rsid w:val="007F5710"/>
    <w:rPr>
      <w:rFonts w:ascii="Wingdings" w:hAnsi="Wingdings" w:cs="Wingdings" w:hint="default"/>
    </w:rPr>
  </w:style>
  <w:style w:type="character" w:customStyle="1" w:styleId="WW8Num23z1">
    <w:name w:val="WW8Num23z1"/>
    <w:rsid w:val="007F5710"/>
    <w:rPr>
      <w:rFonts w:ascii="Courier New" w:hAnsi="Courier New" w:cs="Courier New" w:hint="default"/>
    </w:rPr>
  </w:style>
  <w:style w:type="character" w:customStyle="1" w:styleId="WW8Num24z1">
    <w:name w:val="WW8Num24z1"/>
    <w:rsid w:val="007F5710"/>
    <w:rPr>
      <w:rFonts w:ascii="Courier New" w:hAnsi="Courier New" w:cs="Courier New" w:hint="default"/>
    </w:rPr>
  </w:style>
  <w:style w:type="character" w:customStyle="1" w:styleId="WW8Num25z1">
    <w:name w:val="WW8Num25z1"/>
    <w:rsid w:val="007F5710"/>
    <w:rPr>
      <w:rFonts w:ascii="Courier New" w:hAnsi="Courier New" w:cs="Courier New" w:hint="default"/>
    </w:rPr>
  </w:style>
  <w:style w:type="character" w:customStyle="1" w:styleId="WW8Num26z5">
    <w:name w:val="WW8Num26z5"/>
    <w:rsid w:val="007F5710"/>
  </w:style>
  <w:style w:type="character" w:customStyle="1" w:styleId="WW8Num26z6">
    <w:name w:val="WW8Num26z6"/>
    <w:rsid w:val="007F5710"/>
  </w:style>
  <w:style w:type="character" w:customStyle="1" w:styleId="WW8Num26z7">
    <w:name w:val="WW8Num26z7"/>
    <w:rsid w:val="007F5710"/>
  </w:style>
  <w:style w:type="character" w:customStyle="1" w:styleId="WW8Num26z8">
    <w:name w:val="WW8Num26z8"/>
    <w:rsid w:val="007F5710"/>
  </w:style>
  <w:style w:type="character" w:customStyle="1" w:styleId="WW8Num27z2">
    <w:name w:val="WW8Num27z2"/>
    <w:rsid w:val="007F5710"/>
    <w:rPr>
      <w:rFonts w:ascii="Wingdings" w:hAnsi="Wingdings" w:cs="Wingdings" w:hint="default"/>
    </w:rPr>
  </w:style>
  <w:style w:type="character" w:customStyle="1" w:styleId="WW8Num28z1">
    <w:name w:val="WW8Num28z1"/>
    <w:rsid w:val="007F5710"/>
    <w:rPr>
      <w:rFonts w:ascii="Courier New" w:hAnsi="Courier New" w:cs="Courier New" w:hint="default"/>
    </w:rPr>
  </w:style>
  <w:style w:type="character" w:customStyle="1" w:styleId="WW8Num28z2">
    <w:name w:val="WW8Num28z2"/>
    <w:rsid w:val="007F5710"/>
    <w:rPr>
      <w:rFonts w:ascii="Wingdings" w:hAnsi="Wingdings" w:cs="Wingdings" w:hint="default"/>
    </w:rPr>
  </w:style>
  <w:style w:type="character" w:customStyle="1" w:styleId="WW8Num29z1">
    <w:name w:val="WW8Num29z1"/>
    <w:rsid w:val="007F5710"/>
  </w:style>
  <w:style w:type="character" w:customStyle="1" w:styleId="WW8Num29z2">
    <w:name w:val="WW8Num29z2"/>
    <w:rsid w:val="007F5710"/>
  </w:style>
  <w:style w:type="character" w:customStyle="1" w:styleId="WW8Num29z3">
    <w:name w:val="WW8Num29z3"/>
    <w:rsid w:val="007F5710"/>
  </w:style>
  <w:style w:type="character" w:customStyle="1" w:styleId="WW8Num29z4">
    <w:name w:val="WW8Num29z4"/>
    <w:rsid w:val="007F5710"/>
  </w:style>
  <w:style w:type="character" w:customStyle="1" w:styleId="WW8Num29z5">
    <w:name w:val="WW8Num29z5"/>
    <w:rsid w:val="007F5710"/>
  </w:style>
  <w:style w:type="character" w:customStyle="1" w:styleId="WW8Num29z6">
    <w:name w:val="WW8Num29z6"/>
    <w:rsid w:val="007F5710"/>
  </w:style>
  <w:style w:type="character" w:customStyle="1" w:styleId="WW8Num29z7">
    <w:name w:val="WW8Num29z7"/>
    <w:rsid w:val="007F5710"/>
  </w:style>
  <w:style w:type="character" w:customStyle="1" w:styleId="WW8Num29z8">
    <w:name w:val="WW8Num29z8"/>
    <w:rsid w:val="007F5710"/>
  </w:style>
  <w:style w:type="character" w:customStyle="1" w:styleId="WW8Num30z1">
    <w:name w:val="WW8Num30z1"/>
    <w:rsid w:val="007F5710"/>
    <w:rPr>
      <w:rFonts w:ascii="Courier New" w:hAnsi="Courier New" w:cs="Courier New" w:hint="default"/>
    </w:rPr>
  </w:style>
  <w:style w:type="character" w:customStyle="1" w:styleId="WW8Num30z2">
    <w:name w:val="WW8Num30z2"/>
    <w:rsid w:val="007F5710"/>
    <w:rPr>
      <w:rFonts w:ascii="Wingdings" w:hAnsi="Wingdings" w:cs="Wingdings" w:hint="default"/>
    </w:rPr>
  </w:style>
  <w:style w:type="character" w:customStyle="1" w:styleId="WW8Num31z1">
    <w:name w:val="WW8Num31z1"/>
    <w:rsid w:val="007F5710"/>
    <w:rPr>
      <w:rFonts w:ascii="Courier New" w:hAnsi="Courier New" w:cs="Courier New" w:hint="default"/>
    </w:rPr>
  </w:style>
  <w:style w:type="character" w:customStyle="1" w:styleId="WW8Num31z2">
    <w:name w:val="WW8Num31z2"/>
    <w:rsid w:val="007F5710"/>
    <w:rPr>
      <w:rFonts w:ascii="Wingdings" w:hAnsi="Wingdings" w:cs="Wingdings" w:hint="default"/>
    </w:rPr>
  </w:style>
  <w:style w:type="character" w:customStyle="1" w:styleId="WW8Num32z2">
    <w:name w:val="WW8Num32z2"/>
    <w:rsid w:val="007F5710"/>
    <w:rPr>
      <w:rFonts w:ascii="Wingdings" w:hAnsi="Wingdings" w:cs="Wingdings" w:hint="default"/>
    </w:rPr>
  </w:style>
  <w:style w:type="character" w:customStyle="1" w:styleId="WW8Num33z1">
    <w:name w:val="WW8Num33z1"/>
    <w:rsid w:val="007F5710"/>
    <w:rPr>
      <w:rFonts w:ascii="Courier New" w:hAnsi="Courier New" w:cs="Courier New" w:hint="default"/>
    </w:rPr>
  </w:style>
  <w:style w:type="character" w:customStyle="1" w:styleId="WW8Num33z3">
    <w:name w:val="WW8Num33z3"/>
    <w:rsid w:val="007F5710"/>
    <w:rPr>
      <w:rFonts w:ascii="Symbol" w:hAnsi="Symbol" w:cs="Symbol" w:hint="default"/>
    </w:rPr>
  </w:style>
  <w:style w:type="character" w:customStyle="1" w:styleId="WW8Num34z2">
    <w:name w:val="WW8Num34z2"/>
    <w:rsid w:val="007F5710"/>
    <w:rPr>
      <w:rFonts w:ascii="Wingdings" w:hAnsi="Wingdings" w:cs="Wingdings" w:hint="default"/>
    </w:rPr>
  </w:style>
  <w:style w:type="character" w:customStyle="1" w:styleId="WW8Num35z1">
    <w:name w:val="WW8Num35z1"/>
    <w:rsid w:val="007F5710"/>
    <w:rPr>
      <w:rFonts w:ascii="Courier New" w:hAnsi="Courier New" w:cs="Courier New" w:hint="default"/>
    </w:rPr>
  </w:style>
  <w:style w:type="character" w:customStyle="1" w:styleId="WW8Num35z2">
    <w:name w:val="WW8Num35z2"/>
    <w:rsid w:val="007F5710"/>
    <w:rPr>
      <w:rFonts w:ascii="Wingdings" w:hAnsi="Wingdings" w:cs="Wingdings" w:hint="default"/>
    </w:rPr>
  </w:style>
  <w:style w:type="character" w:customStyle="1" w:styleId="WW8Num36z1">
    <w:name w:val="WW8Num36z1"/>
    <w:rsid w:val="007F5710"/>
    <w:rPr>
      <w:rFonts w:ascii="Courier New" w:hAnsi="Courier New" w:cs="Courier New" w:hint="default"/>
    </w:rPr>
  </w:style>
  <w:style w:type="character" w:customStyle="1" w:styleId="WW8Num36z2">
    <w:name w:val="WW8Num36z2"/>
    <w:rsid w:val="007F5710"/>
    <w:rPr>
      <w:rFonts w:ascii="Wingdings" w:hAnsi="Wingdings" w:cs="Wingdings" w:hint="default"/>
    </w:rPr>
  </w:style>
  <w:style w:type="character" w:customStyle="1" w:styleId="WW8Num39z1">
    <w:name w:val="WW8Num39z1"/>
    <w:rsid w:val="007F5710"/>
    <w:rPr>
      <w:rFonts w:ascii="Courier New" w:hAnsi="Courier New" w:cs="Courier New" w:hint="default"/>
    </w:rPr>
  </w:style>
  <w:style w:type="character" w:customStyle="1" w:styleId="WW8Num39z3">
    <w:name w:val="WW8Num39z3"/>
    <w:rsid w:val="007F5710"/>
    <w:rPr>
      <w:rFonts w:ascii="Symbol" w:hAnsi="Symbol" w:cs="Symbol" w:hint="default"/>
    </w:rPr>
  </w:style>
  <w:style w:type="character" w:customStyle="1" w:styleId="Domylnaczcionkaakapitu2">
    <w:name w:val="Domyślna czcionka akapitu2"/>
    <w:rsid w:val="007F5710"/>
  </w:style>
  <w:style w:type="character" w:customStyle="1" w:styleId="Absatz-Standardschriftart">
    <w:name w:val="Absatz-Standardschriftart"/>
    <w:rsid w:val="007F5710"/>
  </w:style>
  <w:style w:type="character" w:customStyle="1" w:styleId="WW-Absatz-Standardschriftart">
    <w:name w:val="WW-Absatz-Standardschriftart"/>
    <w:rsid w:val="007F5710"/>
  </w:style>
  <w:style w:type="character" w:customStyle="1" w:styleId="WW-Absatz-Standardschriftart1">
    <w:name w:val="WW-Absatz-Standardschriftart1"/>
    <w:rsid w:val="007F5710"/>
  </w:style>
  <w:style w:type="character" w:customStyle="1" w:styleId="WW-Absatz-Standardschriftart11">
    <w:name w:val="WW-Absatz-Standardschriftart11"/>
    <w:rsid w:val="007F5710"/>
  </w:style>
  <w:style w:type="character" w:customStyle="1" w:styleId="WW-Absatz-Standardschriftart111">
    <w:name w:val="WW-Absatz-Standardschriftart111"/>
    <w:rsid w:val="007F5710"/>
  </w:style>
  <w:style w:type="character" w:customStyle="1" w:styleId="WW-Absatz-Standardschriftart1111">
    <w:name w:val="WW-Absatz-Standardschriftart1111"/>
    <w:rsid w:val="007F5710"/>
  </w:style>
  <w:style w:type="character" w:customStyle="1" w:styleId="WW-Absatz-Standardschriftart11111">
    <w:name w:val="WW-Absatz-Standardschriftart11111"/>
    <w:rsid w:val="007F5710"/>
  </w:style>
  <w:style w:type="character" w:customStyle="1" w:styleId="Domylnaczcionkaakapitu1">
    <w:name w:val="Domyślna czcionka akapitu1"/>
    <w:rsid w:val="007F5710"/>
  </w:style>
  <w:style w:type="character" w:styleId="Numerstrony">
    <w:name w:val="page number"/>
    <w:basedOn w:val="Domylnaczcionkaakapitu1"/>
    <w:rsid w:val="007F5710"/>
  </w:style>
  <w:style w:type="character" w:customStyle="1" w:styleId="Znakinumeracji">
    <w:name w:val="Znaki numeracji"/>
    <w:rsid w:val="007F5710"/>
    <w:rPr>
      <w:b/>
      <w:bCs/>
    </w:rPr>
  </w:style>
  <w:style w:type="character" w:customStyle="1" w:styleId="WW8Num43z1">
    <w:name w:val="WW8Num43z1"/>
    <w:rsid w:val="007F5710"/>
  </w:style>
  <w:style w:type="character" w:customStyle="1" w:styleId="WW8Num43z2">
    <w:name w:val="WW8Num43z2"/>
    <w:rsid w:val="007F5710"/>
  </w:style>
  <w:style w:type="character" w:customStyle="1" w:styleId="WW8Num43z3">
    <w:name w:val="WW8Num43z3"/>
    <w:rsid w:val="007F5710"/>
  </w:style>
  <w:style w:type="character" w:customStyle="1" w:styleId="WW8Num43z4">
    <w:name w:val="WW8Num43z4"/>
    <w:rsid w:val="007F5710"/>
  </w:style>
  <w:style w:type="character" w:customStyle="1" w:styleId="WW8Num43z5">
    <w:name w:val="WW8Num43z5"/>
    <w:rsid w:val="007F5710"/>
  </w:style>
  <w:style w:type="character" w:customStyle="1" w:styleId="WW8Num43z6">
    <w:name w:val="WW8Num43z6"/>
    <w:rsid w:val="007F5710"/>
  </w:style>
  <w:style w:type="character" w:customStyle="1" w:styleId="WW8Num43z7">
    <w:name w:val="WW8Num43z7"/>
    <w:rsid w:val="007F5710"/>
  </w:style>
  <w:style w:type="character" w:customStyle="1" w:styleId="WW8Num43z8">
    <w:name w:val="WW8Num43z8"/>
    <w:rsid w:val="007F5710"/>
  </w:style>
  <w:style w:type="character" w:customStyle="1" w:styleId="WW8Num6z3">
    <w:name w:val="WW8Num6z3"/>
    <w:rsid w:val="007F5710"/>
    <w:rPr>
      <w:rFonts w:ascii="Symbol" w:hAnsi="Symbol" w:cs="OpenSymbol"/>
    </w:rPr>
  </w:style>
  <w:style w:type="character" w:customStyle="1" w:styleId="WW8Num41z1">
    <w:name w:val="WW8Num41z1"/>
    <w:rsid w:val="007F5710"/>
    <w:rPr>
      <w:rFonts w:ascii="OpenSymbol" w:hAnsi="OpenSymbol" w:cs="OpenSymbol"/>
    </w:rPr>
  </w:style>
  <w:style w:type="character" w:customStyle="1" w:styleId="WW8Num41z3">
    <w:name w:val="WW8Num41z3"/>
    <w:rsid w:val="007F5710"/>
    <w:rPr>
      <w:rFonts w:ascii="Symbol" w:hAnsi="Symbol" w:cs="OpenSymbol"/>
      <w:color w:val="000000"/>
      <w:sz w:val="20"/>
      <w:szCs w:val="20"/>
    </w:rPr>
  </w:style>
  <w:style w:type="character" w:customStyle="1" w:styleId="WW8Num47z0">
    <w:name w:val="WW8Num47z0"/>
    <w:rsid w:val="007F5710"/>
    <w:rPr>
      <w:rFonts w:ascii="Times New Roman" w:hAnsi="Times New Roman" w:cs="Times New Roman"/>
      <w:b w:val="0"/>
      <w:bCs w:val="0"/>
      <w:i w:val="0"/>
      <w:iCs w:val="0"/>
      <w:caps w:val="0"/>
      <w:smallCaps w:val="0"/>
      <w:strike w:val="0"/>
      <w:dstrike w:val="0"/>
      <w:outline w:val="0"/>
      <w:spacing w:val="0"/>
      <w:w w:val="100"/>
      <w:kern w:val="1"/>
      <w:position w:val="0"/>
      <w:sz w:val="18"/>
      <w:szCs w:val="18"/>
      <w:vertAlign w:val="baseline"/>
    </w:rPr>
  </w:style>
  <w:style w:type="character" w:customStyle="1" w:styleId="WW8Num47z1">
    <w:name w:val="WW8Num47z1"/>
    <w:rsid w:val="007F5710"/>
    <w:rPr>
      <w:rFonts w:ascii="OpenSymbol" w:hAnsi="OpenSymbol" w:cs="OpenSymbol"/>
    </w:rPr>
  </w:style>
  <w:style w:type="character" w:customStyle="1" w:styleId="WW8Num47z3">
    <w:name w:val="WW8Num47z3"/>
    <w:rsid w:val="007F5710"/>
    <w:rPr>
      <w:rFonts w:ascii="Symbol" w:hAnsi="Symbol" w:cs="OpenSymbol"/>
    </w:rPr>
  </w:style>
  <w:style w:type="character" w:customStyle="1" w:styleId="WW8Num44z1">
    <w:name w:val="WW8Num44z1"/>
    <w:rsid w:val="007F5710"/>
    <w:rPr>
      <w:rFonts w:ascii="OpenSymbol" w:hAnsi="OpenSymbol" w:cs="OpenSymbol"/>
    </w:rPr>
  </w:style>
  <w:style w:type="character" w:customStyle="1" w:styleId="WW8Num44z3">
    <w:name w:val="WW8Num44z3"/>
    <w:rsid w:val="007F5710"/>
    <w:rPr>
      <w:rFonts w:ascii="Symbol" w:hAnsi="Symbol" w:cs="OpenSymbol"/>
    </w:rPr>
  </w:style>
  <w:style w:type="character" w:styleId="Hipercze">
    <w:name w:val="Hyperlink"/>
    <w:rsid w:val="007F5710"/>
    <w:rPr>
      <w:color w:val="000080"/>
      <w:u w:val="single"/>
    </w:rPr>
  </w:style>
  <w:style w:type="character" w:styleId="UyteHipercze">
    <w:name w:val="FollowedHyperlink"/>
    <w:rsid w:val="007F5710"/>
    <w:rPr>
      <w:color w:val="954F72"/>
      <w:u w:val="single"/>
    </w:rPr>
  </w:style>
  <w:style w:type="character" w:customStyle="1" w:styleId="WW8Num50z0">
    <w:name w:val="WW8Num50z0"/>
    <w:rsid w:val="007F5710"/>
    <w:rPr>
      <w:rFonts w:ascii="Times New Roman" w:hAnsi="Times New Roman" w:cs="Times New Roman" w:hint="default"/>
      <w:sz w:val="20"/>
      <w:szCs w:val="20"/>
    </w:rPr>
  </w:style>
  <w:style w:type="character" w:customStyle="1" w:styleId="WW8Num50z1">
    <w:name w:val="WW8Num50z1"/>
    <w:rsid w:val="007F5710"/>
    <w:rPr>
      <w:sz w:val="18"/>
      <w:szCs w:val="18"/>
    </w:rPr>
  </w:style>
  <w:style w:type="character" w:customStyle="1" w:styleId="WW8Num50z2">
    <w:name w:val="WW8Num50z2"/>
    <w:rsid w:val="007F5710"/>
  </w:style>
  <w:style w:type="character" w:customStyle="1" w:styleId="WW8Num50z3">
    <w:name w:val="WW8Num50z3"/>
    <w:rsid w:val="007F5710"/>
  </w:style>
  <w:style w:type="character" w:customStyle="1" w:styleId="WW8Num50z4">
    <w:name w:val="WW8Num50z4"/>
    <w:rsid w:val="007F5710"/>
  </w:style>
  <w:style w:type="character" w:customStyle="1" w:styleId="WW8Num50z5">
    <w:name w:val="WW8Num50z5"/>
    <w:rsid w:val="007F5710"/>
  </w:style>
  <w:style w:type="character" w:customStyle="1" w:styleId="WW8Num50z6">
    <w:name w:val="WW8Num50z6"/>
    <w:rsid w:val="007F5710"/>
  </w:style>
  <w:style w:type="character" w:customStyle="1" w:styleId="WW8Num50z7">
    <w:name w:val="WW8Num50z7"/>
    <w:rsid w:val="007F5710"/>
  </w:style>
  <w:style w:type="character" w:customStyle="1" w:styleId="WW8Num50z8">
    <w:name w:val="WW8Num50z8"/>
    <w:rsid w:val="007F5710"/>
  </w:style>
  <w:style w:type="character" w:customStyle="1" w:styleId="WW8Num48z0">
    <w:name w:val="WW8Num48z0"/>
    <w:rsid w:val="007F5710"/>
    <w:rPr>
      <w:rFonts w:ascii="Times New Roman" w:hAnsi="Times New Roman" w:cs="Times New Roman"/>
      <w:b w:val="0"/>
      <w:color w:val="000000"/>
      <w:sz w:val="16"/>
      <w:szCs w:val="16"/>
    </w:rPr>
  </w:style>
  <w:style w:type="character" w:customStyle="1" w:styleId="WW8Num45z0">
    <w:name w:val="WW8Num45z0"/>
    <w:rsid w:val="007F5710"/>
    <w:rPr>
      <w:rFonts w:ascii="Times New Roman" w:hAnsi="Times New Roman" w:cs="Times New Roman" w:hint="default"/>
      <w:sz w:val="20"/>
      <w:szCs w:val="20"/>
    </w:rPr>
  </w:style>
  <w:style w:type="character" w:customStyle="1" w:styleId="WW8Num45z1">
    <w:name w:val="WW8Num45z1"/>
    <w:rsid w:val="007F5710"/>
    <w:rPr>
      <w:sz w:val="18"/>
      <w:szCs w:val="18"/>
    </w:rPr>
  </w:style>
  <w:style w:type="character" w:customStyle="1" w:styleId="WW8Num45z2">
    <w:name w:val="WW8Num45z2"/>
    <w:rsid w:val="007F5710"/>
  </w:style>
  <w:style w:type="character" w:customStyle="1" w:styleId="WW8Num45z3">
    <w:name w:val="WW8Num45z3"/>
    <w:rsid w:val="007F5710"/>
  </w:style>
  <w:style w:type="character" w:customStyle="1" w:styleId="WW8Num45z4">
    <w:name w:val="WW8Num45z4"/>
    <w:rsid w:val="007F5710"/>
  </w:style>
  <w:style w:type="character" w:customStyle="1" w:styleId="WW8Num45z5">
    <w:name w:val="WW8Num45z5"/>
    <w:rsid w:val="007F5710"/>
  </w:style>
  <w:style w:type="character" w:customStyle="1" w:styleId="WW8Num45z6">
    <w:name w:val="WW8Num45z6"/>
    <w:rsid w:val="007F5710"/>
  </w:style>
  <w:style w:type="character" w:customStyle="1" w:styleId="WW8Num45z7">
    <w:name w:val="WW8Num45z7"/>
    <w:rsid w:val="007F5710"/>
  </w:style>
  <w:style w:type="character" w:customStyle="1" w:styleId="WW8Num45z8">
    <w:name w:val="WW8Num45z8"/>
    <w:rsid w:val="007F5710"/>
  </w:style>
  <w:style w:type="character" w:customStyle="1" w:styleId="Znakiwypunktowania">
    <w:name w:val="Znaki wypunktowania"/>
    <w:rsid w:val="007F5710"/>
    <w:rPr>
      <w:rFonts w:ascii="OpenSymbol" w:eastAsia="OpenSymbol" w:hAnsi="OpenSymbol" w:cs="OpenSymbol"/>
    </w:rPr>
  </w:style>
  <w:style w:type="paragraph" w:customStyle="1" w:styleId="Nagwek2">
    <w:name w:val="Nagłówek2"/>
    <w:basedOn w:val="Normalny"/>
    <w:next w:val="Podtytu"/>
    <w:rsid w:val="007F5710"/>
    <w:pPr>
      <w:jc w:val="center"/>
    </w:pPr>
    <w:rPr>
      <w:b/>
      <w:sz w:val="20"/>
      <w:szCs w:val="20"/>
      <w:u w:val="single"/>
    </w:rPr>
  </w:style>
  <w:style w:type="paragraph" w:styleId="Tekstpodstawowy">
    <w:name w:val="Body Text"/>
    <w:basedOn w:val="Normalny"/>
    <w:link w:val="TekstpodstawowyZnak"/>
    <w:rsid w:val="007F5710"/>
    <w:pPr>
      <w:spacing w:after="120"/>
    </w:pPr>
  </w:style>
  <w:style w:type="character" w:customStyle="1" w:styleId="TekstpodstawowyZnak">
    <w:name w:val="Tekst podstawowy Znak"/>
    <w:basedOn w:val="Domylnaczcionkaakapitu"/>
    <w:link w:val="Tekstpodstawowy"/>
    <w:rsid w:val="007F5710"/>
    <w:rPr>
      <w:rFonts w:ascii="Times New Roman" w:eastAsia="Times New Roman" w:hAnsi="Times New Roman" w:cs="Times New Roman"/>
      <w:sz w:val="24"/>
      <w:szCs w:val="24"/>
      <w:lang w:eastAsia="zh-CN"/>
    </w:rPr>
  </w:style>
  <w:style w:type="paragraph" w:styleId="Lista">
    <w:name w:val="List"/>
    <w:basedOn w:val="Tekstpodstawowy"/>
    <w:rsid w:val="007F5710"/>
    <w:rPr>
      <w:rFonts w:cs="Tahoma"/>
    </w:rPr>
  </w:style>
  <w:style w:type="paragraph" w:styleId="Legenda">
    <w:name w:val="caption"/>
    <w:basedOn w:val="Normalny"/>
    <w:qFormat/>
    <w:rsid w:val="007F5710"/>
    <w:pPr>
      <w:suppressLineNumbers/>
      <w:spacing w:before="120" w:after="120"/>
    </w:pPr>
    <w:rPr>
      <w:rFonts w:cs="Mangal"/>
      <w:i/>
      <w:iCs/>
    </w:rPr>
  </w:style>
  <w:style w:type="paragraph" w:customStyle="1" w:styleId="Indeks">
    <w:name w:val="Indeks"/>
    <w:basedOn w:val="Normalny"/>
    <w:rsid w:val="007F5710"/>
    <w:pPr>
      <w:suppressLineNumbers/>
    </w:pPr>
    <w:rPr>
      <w:rFonts w:cs="Tahoma"/>
    </w:rPr>
  </w:style>
  <w:style w:type="paragraph" w:customStyle="1" w:styleId="Nagwek10">
    <w:name w:val="Nagłówek1"/>
    <w:basedOn w:val="Normalny"/>
    <w:next w:val="Tekstpodstawowy"/>
    <w:rsid w:val="007F5710"/>
    <w:pPr>
      <w:keepNext/>
      <w:spacing w:before="240" w:after="120"/>
    </w:pPr>
    <w:rPr>
      <w:rFonts w:ascii="Arial" w:eastAsia="Lucida Sans Unicode" w:hAnsi="Arial" w:cs="Tahoma"/>
      <w:sz w:val="28"/>
      <w:szCs w:val="28"/>
    </w:rPr>
  </w:style>
  <w:style w:type="paragraph" w:customStyle="1" w:styleId="Podpis1">
    <w:name w:val="Podpis1"/>
    <w:basedOn w:val="Normalny"/>
    <w:rsid w:val="007F5710"/>
    <w:pPr>
      <w:suppressLineNumbers/>
      <w:spacing w:before="120" w:after="120"/>
    </w:pPr>
    <w:rPr>
      <w:rFonts w:cs="Tahoma"/>
      <w:i/>
      <w:iCs/>
    </w:rPr>
  </w:style>
  <w:style w:type="paragraph" w:styleId="Podtytu">
    <w:name w:val="Subtitle"/>
    <w:basedOn w:val="Normalny"/>
    <w:next w:val="Tekstpodstawowy"/>
    <w:link w:val="PodtytuZnak"/>
    <w:qFormat/>
    <w:rsid w:val="007F5710"/>
    <w:pPr>
      <w:jc w:val="center"/>
    </w:pPr>
    <w:rPr>
      <w:b/>
      <w:sz w:val="20"/>
      <w:szCs w:val="20"/>
    </w:rPr>
  </w:style>
  <w:style w:type="character" w:customStyle="1" w:styleId="PodtytuZnak">
    <w:name w:val="Podtytuł Znak"/>
    <w:basedOn w:val="Domylnaczcionkaakapitu"/>
    <w:link w:val="Podtytu"/>
    <w:rsid w:val="007F5710"/>
    <w:rPr>
      <w:rFonts w:ascii="Times New Roman" w:eastAsia="Times New Roman" w:hAnsi="Times New Roman" w:cs="Times New Roman"/>
      <w:b/>
      <w:sz w:val="20"/>
      <w:szCs w:val="20"/>
      <w:lang w:eastAsia="zh-CN"/>
    </w:rPr>
  </w:style>
  <w:style w:type="paragraph" w:styleId="Stopka">
    <w:name w:val="footer"/>
    <w:basedOn w:val="Normalny"/>
    <w:link w:val="StopkaZnak"/>
    <w:rsid w:val="007F5710"/>
    <w:pPr>
      <w:tabs>
        <w:tab w:val="center" w:pos="4536"/>
        <w:tab w:val="right" w:pos="9072"/>
      </w:tabs>
    </w:pPr>
  </w:style>
  <w:style w:type="character" w:customStyle="1" w:styleId="StopkaZnak">
    <w:name w:val="Stopka Znak"/>
    <w:basedOn w:val="Domylnaczcionkaakapitu"/>
    <w:link w:val="Stopka"/>
    <w:rsid w:val="007F5710"/>
    <w:rPr>
      <w:rFonts w:ascii="Times New Roman" w:eastAsia="Times New Roman" w:hAnsi="Times New Roman" w:cs="Times New Roman"/>
      <w:sz w:val="24"/>
      <w:szCs w:val="24"/>
      <w:lang w:eastAsia="zh-CN"/>
    </w:rPr>
  </w:style>
  <w:style w:type="paragraph" w:customStyle="1" w:styleId="Zawartotabeli">
    <w:name w:val="Zawartość tabeli"/>
    <w:basedOn w:val="Normalny"/>
    <w:rsid w:val="007F5710"/>
    <w:pPr>
      <w:suppressLineNumbers/>
    </w:pPr>
  </w:style>
  <w:style w:type="paragraph" w:customStyle="1" w:styleId="Nagwektabeli">
    <w:name w:val="Nagłówek tabeli"/>
    <w:basedOn w:val="Zawartotabeli"/>
    <w:rsid w:val="007F5710"/>
    <w:pPr>
      <w:jc w:val="center"/>
    </w:pPr>
    <w:rPr>
      <w:b/>
      <w:bCs/>
    </w:rPr>
  </w:style>
  <w:style w:type="paragraph" w:customStyle="1" w:styleId="Zawartoramki">
    <w:name w:val="Zawartość ramki"/>
    <w:basedOn w:val="Tekstpodstawowy"/>
    <w:rsid w:val="007F5710"/>
  </w:style>
  <w:style w:type="paragraph" w:styleId="Tekstdymka">
    <w:name w:val="Balloon Text"/>
    <w:basedOn w:val="Normalny"/>
    <w:link w:val="TekstdymkaZnak"/>
    <w:rsid w:val="007F5710"/>
    <w:rPr>
      <w:rFonts w:ascii="Tahoma" w:hAnsi="Tahoma" w:cs="Tahoma"/>
      <w:sz w:val="16"/>
      <w:szCs w:val="16"/>
    </w:rPr>
  </w:style>
  <w:style w:type="character" w:customStyle="1" w:styleId="TekstdymkaZnak">
    <w:name w:val="Tekst dymka Znak"/>
    <w:basedOn w:val="Domylnaczcionkaakapitu"/>
    <w:link w:val="Tekstdymka"/>
    <w:rsid w:val="007F5710"/>
    <w:rPr>
      <w:rFonts w:ascii="Tahoma" w:eastAsia="Times New Roman" w:hAnsi="Tahoma" w:cs="Tahoma"/>
      <w:sz w:val="16"/>
      <w:szCs w:val="16"/>
      <w:lang w:eastAsia="zh-CN"/>
    </w:rPr>
  </w:style>
  <w:style w:type="paragraph" w:styleId="Akapitzlist">
    <w:name w:val="List Paragraph"/>
    <w:basedOn w:val="Normalny"/>
    <w:qFormat/>
    <w:rsid w:val="007F5710"/>
    <w:pPr>
      <w:ind w:left="708"/>
    </w:pPr>
  </w:style>
  <w:style w:type="paragraph" w:customStyle="1" w:styleId="Gwkaprawa">
    <w:name w:val="Główka prawa"/>
    <w:basedOn w:val="Normalny"/>
    <w:rsid w:val="007F5710"/>
    <w:pPr>
      <w:suppressLineNumbers/>
      <w:tabs>
        <w:tab w:val="center" w:pos="4536"/>
        <w:tab w:val="right" w:pos="9072"/>
      </w:tabs>
    </w:pPr>
  </w:style>
  <w:style w:type="paragraph" w:customStyle="1" w:styleId="PoziomaMoje">
    <w:name w:val="Pozioma Moje"/>
    <w:basedOn w:val="Gwkaprawa"/>
    <w:next w:val="Normalny"/>
    <w:rsid w:val="007F5710"/>
  </w:style>
  <w:style w:type="paragraph" w:customStyle="1" w:styleId="Text">
    <w:name w:val="Text"/>
    <w:basedOn w:val="Normalny"/>
    <w:rsid w:val="007F5710"/>
    <w:pPr>
      <w:spacing w:before="240" w:after="120"/>
      <w:ind w:firstLine="720"/>
      <w:jc w:val="both"/>
    </w:pPr>
    <w:rPr>
      <w:rFonts w:ascii="Calibri" w:hAnsi="Calibri" w:cs="Calibri"/>
    </w:rPr>
  </w:style>
  <w:style w:type="paragraph" w:customStyle="1" w:styleId="western">
    <w:name w:val="western"/>
    <w:basedOn w:val="Normalny"/>
    <w:rsid w:val="007F5710"/>
    <w:pPr>
      <w:suppressAutoHyphens w:val="0"/>
      <w:spacing w:before="280" w:after="280"/>
      <w:jc w:val="both"/>
    </w:pPr>
    <w:rPr>
      <w:rFonts w:ascii="Verdana" w:hAnsi="Verdana" w:cs="Verdana"/>
    </w:rPr>
  </w:style>
  <w:style w:type="paragraph" w:customStyle="1" w:styleId="BodyA">
    <w:name w:val="Body A"/>
    <w:rsid w:val="007F5710"/>
    <w:pPr>
      <w:widowControl w:val="0"/>
      <w:shd w:val="clear" w:color="auto" w:fill="FFFFFF"/>
      <w:suppressAutoHyphens/>
      <w:spacing w:after="0" w:line="240" w:lineRule="auto"/>
    </w:pPr>
    <w:rPr>
      <w:rFonts w:ascii="Helvetica" w:eastAsia="Arial Unicode MS" w:hAnsi="Helvetica" w:cs="Arial Unicode MS"/>
      <w:color w:val="000000"/>
      <w:lang w:eastAsia="zh-CN" w:bidi="hi-IN"/>
    </w:rPr>
  </w:style>
  <w:style w:type="paragraph" w:customStyle="1" w:styleId="TableStyle2">
    <w:name w:val="Table Style 2"/>
    <w:rsid w:val="007F5710"/>
    <w:pPr>
      <w:widowControl w:val="0"/>
      <w:shd w:val="clear" w:color="auto" w:fill="FFFFFF"/>
      <w:suppressAutoHyphens/>
      <w:spacing w:after="0" w:line="240" w:lineRule="auto"/>
    </w:pPr>
    <w:rPr>
      <w:rFonts w:ascii="Helvetica" w:eastAsia="Arial Unicode MS" w:hAnsi="Helvetica" w:cs="Arial Unicode MS"/>
      <w:color w:val="000000"/>
      <w:sz w:val="20"/>
      <w:szCs w:val="20"/>
      <w:lang w:eastAsia="zh-CN" w:bidi="hi-IN"/>
    </w:rPr>
  </w:style>
  <w:style w:type="paragraph" w:customStyle="1" w:styleId="PreformattedText">
    <w:name w:val="Preformatted Text"/>
    <w:basedOn w:val="Normalny"/>
    <w:rsid w:val="007F5710"/>
    <w:rPr>
      <w:rFonts w:ascii="Liberation Mono" w:eastAsia="NSimSun" w:hAnsi="Liberation Mono" w:cs="Liberation Mono"/>
      <w:kern w:val="1"/>
      <w:lang w:bidi="hi-IN"/>
    </w:rPr>
  </w:style>
  <w:style w:type="paragraph" w:customStyle="1" w:styleId="Normalny1">
    <w:name w:val="Normalny1"/>
    <w:rsid w:val="007F5710"/>
    <w:pPr>
      <w:widowControl w:val="0"/>
      <w:shd w:val="clear" w:color="auto" w:fill="FFFFFF"/>
      <w:suppressAutoHyphens/>
      <w:spacing w:after="0" w:line="240" w:lineRule="auto"/>
    </w:pPr>
    <w:rPr>
      <w:rFonts w:ascii="Times New Roman" w:eastAsia="Arial Unicode MS" w:hAnsi="Times New Roman" w:cs="Arial Unicode MS"/>
      <w:color w:val="000000"/>
      <w:kern w:val="1"/>
      <w:sz w:val="24"/>
      <w:szCs w:val="24"/>
      <w:lang w:eastAsia="zh-CN" w:bidi="hi-IN"/>
    </w:rPr>
  </w:style>
  <w:style w:type="paragraph" w:customStyle="1" w:styleId="Akapitzlist1">
    <w:name w:val="Akapit z listą1"/>
    <w:basedOn w:val="Normalny"/>
    <w:rsid w:val="007F5710"/>
    <w:pPr>
      <w:widowControl w:val="0"/>
      <w:ind w:left="720"/>
    </w:pPr>
    <w:rPr>
      <w:rFonts w:ascii="Microsoft Sans Serif" w:eastAsia="SimSun" w:hAnsi="Microsoft Sans Serif" w:cs="Mangal"/>
      <w:kern w:val="1"/>
      <w:lang w:bidi="hi-IN"/>
    </w:rPr>
  </w:style>
  <w:style w:type="paragraph" w:customStyle="1" w:styleId="NumberedText">
    <w:name w:val="Numbered Text"/>
    <w:basedOn w:val="Text"/>
    <w:rsid w:val="007F5710"/>
    <w:pPr>
      <w:widowControl w:val="0"/>
      <w:spacing w:before="3" w:line="260" w:lineRule="exact"/>
      <w:ind w:right="-20" w:firstLine="0"/>
    </w:pPr>
  </w:style>
  <w:style w:type="paragraph" w:styleId="NormalnyWeb">
    <w:name w:val="Normal (Web)"/>
    <w:basedOn w:val="Normalny"/>
    <w:rsid w:val="007F5710"/>
    <w:pPr>
      <w:suppressAutoHyphens w:val="0"/>
      <w:spacing w:before="100" w:after="100"/>
    </w:pPr>
  </w:style>
  <w:style w:type="paragraph" w:styleId="Nagwek">
    <w:name w:val="header"/>
    <w:basedOn w:val="Normalny"/>
    <w:link w:val="NagwekZnak"/>
    <w:uiPriority w:val="99"/>
    <w:unhideWhenUsed/>
    <w:rsid w:val="00DA354E"/>
    <w:pPr>
      <w:tabs>
        <w:tab w:val="center" w:pos="4536"/>
        <w:tab w:val="right" w:pos="9072"/>
      </w:tabs>
    </w:pPr>
  </w:style>
  <w:style w:type="character" w:customStyle="1" w:styleId="NagwekZnak">
    <w:name w:val="Nagłówek Znak"/>
    <w:basedOn w:val="Domylnaczcionkaakapitu"/>
    <w:link w:val="Nagwek"/>
    <w:uiPriority w:val="99"/>
    <w:rsid w:val="00DA354E"/>
    <w:rPr>
      <w:rFonts w:ascii="Times New Roman" w:eastAsia="Times New Roman" w:hAnsi="Times New Roman" w:cs="Times New Roman"/>
      <w:sz w:val="24"/>
      <w:szCs w:val="24"/>
      <w:lang w:eastAsia="zh-CN"/>
    </w:rPr>
  </w:style>
  <w:style w:type="paragraph" w:styleId="Poprawka">
    <w:name w:val="Revision"/>
    <w:hidden/>
    <w:uiPriority w:val="99"/>
    <w:semiHidden/>
    <w:rsid w:val="00042639"/>
    <w:pPr>
      <w:spacing w:after="0" w:line="240" w:lineRule="auto"/>
    </w:pPr>
    <w:rPr>
      <w:rFonts w:ascii="Times New Roman" w:eastAsia="Times New Roman" w:hAnsi="Times New Roman" w:cs="Times New Roman"/>
      <w:sz w:val="24"/>
      <w:szCs w:val="24"/>
      <w:lang w:eastAsia="zh-CN"/>
    </w:rPr>
  </w:style>
  <w:style w:type="paragraph" w:customStyle="1" w:styleId="WW-Domylnie">
    <w:name w:val="WW-Domyślnie"/>
    <w:rsid w:val="008B5BE1"/>
    <w:pPr>
      <w:suppressAutoHyphens/>
      <w:spacing w:after="0" w:line="240" w:lineRule="auto"/>
    </w:pPr>
    <w:rPr>
      <w:rFonts w:ascii="Times New Roman" w:eastAsia="Arial"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73750">
      <w:bodyDiv w:val="1"/>
      <w:marLeft w:val="0"/>
      <w:marRight w:val="0"/>
      <w:marTop w:val="0"/>
      <w:marBottom w:val="0"/>
      <w:divBdr>
        <w:top w:val="none" w:sz="0" w:space="0" w:color="auto"/>
        <w:left w:val="none" w:sz="0" w:space="0" w:color="auto"/>
        <w:bottom w:val="none" w:sz="0" w:space="0" w:color="auto"/>
        <w:right w:val="none" w:sz="0" w:space="0" w:color="auto"/>
      </w:divBdr>
    </w:div>
    <w:div w:id="846754536">
      <w:bodyDiv w:val="1"/>
      <w:marLeft w:val="0"/>
      <w:marRight w:val="0"/>
      <w:marTop w:val="0"/>
      <w:marBottom w:val="0"/>
      <w:divBdr>
        <w:top w:val="none" w:sz="0" w:space="0" w:color="auto"/>
        <w:left w:val="none" w:sz="0" w:space="0" w:color="auto"/>
        <w:bottom w:val="none" w:sz="0" w:space="0" w:color="auto"/>
        <w:right w:val="none" w:sz="0" w:space="0" w:color="auto"/>
      </w:divBdr>
    </w:div>
    <w:div w:id="1079056424">
      <w:bodyDiv w:val="1"/>
      <w:marLeft w:val="0"/>
      <w:marRight w:val="0"/>
      <w:marTop w:val="0"/>
      <w:marBottom w:val="0"/>
      <w:divBdr>
        <w:top w:val="none" w:sz="0" w:space="0" w:color="auto"/>
        <w:left w:val="none" w:sz="0" w:space="0" w:color="auto"/>
        <w:bottom w:val="none" w:sz="0" w:space="0" w:color="auto"/>
        <w:right w:val="none" w:sz="0" w:space="0" w:color="auto"/>
      </w:divBdr>
    </w:div>
    <w:div w:id="1105341752">
      <w:bodyDiv w:val="1"/>
      <w:marLeft w:val="0"/>
      <w:marRight w:val="0"/>
      <w:marTop w:val="0"/>
      <w:marBottom w:val="0"/>
      <w:divBdr>
        <w:top w:val="none" w:sz="0" w:space="0" w:color="auto"/>
        <w:left w:val="none" w:sz="0" w:space="0" w:color="auto"/>
        <w:bottom w:val="none" w:sz="0" w:space="0" w:color="auto"/>
        <w:right w:val="none" w:sz="0" w:space="0" w:color="auto"/>
      </w:divBdr>
    </w:div>
    <w:div w:id="1185824289">
      <w:bodyDiv w:val="1"/>
      <w:marLeft w:val="0"/>
      <w:marRight w:val="0"/>
      <w:marTop w:val="0"/>
      <w:marBottom w:val="0"/>
      <w:divBdr>
        <w:top w:val="none" w:sz="0" w:space="0" w:color="auto"/>
        <w:left w:val="none" w:sz="0" w:space="0" w:color="auto"/>
        <w:bottom w:val="none" w:sz="0" w:space="0" w:color="auto"/>
        <w:right w:val="none" w:sz="0" w:space="0" w:color="auto"/>
      </w:divBdr>
    </w:div>
    <w:div w:id="135168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331B8-336D-41FB-BA4F-1CD7CD8FB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18</Pages>
  <Words>5932</Words>
  <Characters>35594</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slawek</dc:creator>
  <cp:lastModifiedBy>sszan</cp:lastModifiedBy>
  <cp:revision>9</cp:revision>
  <cp:lastPrinted>2018-03-27T12:03:00Z</cp:lastPrinted>
  <dcterms:created xsi:type="dcterms:W3CDTF">2018-04-06T12:50:00Z</dcterms:created>
  <dcterms:modified xsi:type="dcterms:W3CDTF">2018-04-13T06:20:00Z</dcterms:modified>
</cp:coreProperties>
</file>