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A8B" w:rsidRPr="00115A8B" w:rsidRDefault="00115A8B" w:rsidP="00115A8B">
      <w:pPr>
        <w:pStyle w:val="Nagwek4"/>
        <w:jc w:val="right"/>
        <w:rPr>
          <w:rFonts w:ascii="Times New Roman" w:hAnsi="Times New Roman"/>
          <w:i w:val="0"/>
          <w:snapToGrid/>
          <w:color w:val="auto"/>
          <w:sz w:val="22"/>
          <w:szCs w:val="22"/>
        </w:rPr>
      </w:pPr>
      <w:r w:rsidRPr="00115A8B">
        <w:rPr>
          <w:rFonts w:ascii="Times New Roman" w:hAnsi="Times New Roman"/>
          <w:i w:val="0"/>
          <w:color w:val="auto"/>
          <w:sz w:val="22"/>
          <w:szCs w:val="22"/>
        </w:rPr>
        <w:t xml:space="preserve">Załącznik nr </w:t>
      </w:r>
      <w:r>
        <w:rPr>
          <w:rFonts w:ascii="Times New Roman" w:hAnsi="Times New Roman"/>
          <w:i w:val="0"/>
          <w:color w:val="auto"/>
          <w:sz w:val="22"/>
          <w:szCs w:val="22"/>
        </w:rPr>
        <w:t>2</w:t>
      </w:r>
      <w:r w:rsidRPr="00115A8B">
        <w:rPr>
          <w:rFonts w:ascii="Times New Roman" w:hAnsi="Times New Roman"/>
          <w:i w:val="0"/>
          <w:color w:val="auto"/>
          <w:sz w:val="22"/>
          <w:szCs w:val="22"/>
        </w:rPr>
        <w:t xml:space="preserve"> do SIWZ</w:t>
      </w:r>
    </w:p>
    <w:p w:rsidR="00115A8B" w:rsidRDefault="00115A8B" w:rsidP="00CA13AC">
      <w:pPr>
        <w:pStyle w:val="Nagwek"/>
        <w:jc w:val="center"/>
        <w:rPr>
          <w:b/>
          <w:bCs/>
          <w:sz w:val="32"/>
          <w:szCs w:val="32"/>
        </w:rPr>
      </w:pPr>
    </w:p>
    <w:p w:rsidR="00321316" w:rsidRPr="00321316" w:rsidRDefault="00321316" w:rsidP="00321316">
      <w:pPr>
        <w:tabs>
          <w:tab w:val="left" w:pos="3261"/>
        </w:tabs>
        <w:spacing w:before="0" w:line="36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321316">
        <w:rPr>
          <w:rFonts w:ascii="Times New Roman" w:hAnsi="Times New Roman"/>
          <w:b/>
          <w:sz w:val="28"/>
          <w:szCs w:val="28"/>
        </w:rPr>
        <w:t xml:space="preserve">Opis przedmiotu zamówienia – </w:t>
      </w:r>
      <w:r w:rsidRPr="00321316">
        <w:rPr>
          <w:rFonts w:ascii="Times New Roman" w:hAnsi="Times New Roman"/>
          <w:b/>
          <w:spacing w:val="-4"/>
          <w:sz w:val="28"/>
          <w:szCs w:val="28"/>
        </w:rPr>
        <w:t>specyfikacji</w:t>
      </w:r>
      <w:r w:rsidRPr="00321316">
        <w:rPr>
          <w:rFonts w:ascii="Times New Roman" w:hAnsi="Times New Roman"/>
          <w:b/>
          <w:sz w:val="28"/>
          <w:szCs w:val="28"/>
        </w:rPr>
        <w:t xml:space="preserve"> parametrów </w:t>
      </w:r>
      <w:proofErr w:type="spellStart"/>
      <w:r w:rsidRPr="00321316">
        <w:rPr>
          <w:rFonts w:ascii="Times New Roman" w:hAnsi="Times New Roman"/>
          <w:b/>
          <w:sz w:val="28"/>
          <w:szCs w:val="28"/>
        </w:rPr>
        <w:t>techniczno</w:t>
      </w:r>
      <w:proofErr w:type="spellEnd"/>
      <w:r w:rsidRPr="00321316">
        <w:rPr>
          <w:rFonts w:ascii="Times New Roman" w:hAnsi="Times New Roman"/>
          <w:b/>
          <w:sz w:val="28"/>
          <w:szCs w:val="28"/>
        </w:rPr>
        <w:t xml:space="preserve"> – eksploatacyjnych zestawów komputerowych</w:t>
      </w:r>
    </w:p>
    <w:p w:rsidR="00567AD4" w:rsidRDefault="00567AD4" w:rsidP="00567AD4">
      <w:pPr>
        <w:tabs>
          <w:tab w:val="left" w:pos="3261"/>
        </w:tabs>
        <w:spacing w:before="0" w:line="360" w:lineRule="auto"/>
        <w:ind w:righ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Producent komputerów: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...................................................................</w:t>
      </w:r>
    </w:p>
    <w:p w:rsidR="00567AD4" w:rsidRDefault="00567AD4" w:rsidP="00567AD4">
      <w:pPr>
        <w:tabs>
          <w:tab w:val="left" w:pos="3261"/>
        </w:tabs>
        <w:spacing w:before="0"/>
        <w:ind w:righ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Model/Symbol komputera: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...................................................................</w:t>
      </w:r>
    </w:p>
    <w:p w:rsidR="00567AD4" w:rsidRDefault="00567AD4" w:rsidP="00567AD4">
      <w:pPr>
        <w:tabs>
          <w:tab w:val="left" w:pos="3261"/>
        </w:tabs>
        <w:spacing w:before="0"/>
        <w:ind w:right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5928"/>
        <w:gridCol w:w="1958"/>
        <w:gridCol w:w="1960"/>
        <w:gridCol w:w="4197"/>
      </w:tblGrid>
      <w:tr w:rsidR="00567AD4" w:rsidTr="00257647">
        <w:trPr>
          <w:cantSplit/>
          <w:trHeight w:val="566"/>
        </w:trPr>
        <w:tc>
          <w:tcPr>
            <w:tcW w:w="178" w:type="pct"/>
            <w:vAlign w:val="center"/>
          </w:tcPr>
          <w:p w:rsidR="00567AD4" w:rsidRDefault="00567AD4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035" w:type="pct"/>
            <w:vAlign w:val="center"/>
          </w:tcPr>
          <w:p w:rsidR="00567AD4" w:rsidRDefault="00567AD4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Konfiguracja minimalna</w:t>
            </w:r>
          </w:p>
        </w:tc>
        <w:tc>
          <w:tcPr>
            <w:tcW w:w="672" w:type="pct"/>
            <w:vAlign w:val="center"/>
          </w:tcPr>
          <w:p w:rsidR="00567AD4" w:rsidRDefault="00567AD4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Potwierdzenie spełnienia konfiguracji minimalnej</w:t>
            </w:r>
            <w:r w:rsidR="003D6BA9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673" w:type="pct"/>
            <w:vAlign w:val="center"/>
          </w:tcPr>
          <w:p w:rsidR="00567AD4" w:rsidRDefault="00567AD4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Producent / </w:t>
            </w:r>
            <w:r>
              <w:rPr>
                <w:rFonts w:ascii="Times New Roman" w:hAnsi="Times New Roman"/>
                <w:b/>
              </w:rPr>
              <w:br/>
              <w:t>typ urządzenia</w:t>
            </w:r>
          </w:p>
        </w:tc>
        <w:tc>
          <w:tcPr>
            <w:tcW w:w="1441" w:type="pct"/>
            <w:vAlign w:val="center"/>
          </w:tcPr>
          <w:p w:rsidR="00567AD4" w:rsidRDefault="00567AD4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Oferowane warunki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i/>
              </w:rPr>
              <w:t>(należy podać rzeczywiste parametry,</w:t>
            </w:r>
            <w:r>
              <w:rPr>
                <w:rFonts w:ascii="Times New Roman" w:hAnsi="Times New Roman"/>
                <w:i/>
              </w:rPr>
              <w:br/>
              <w:t>jakimi charakteryzuje się sprzęt</w:t>
            </w:r>
            <w:r w:rsidR="007466A2">
              <w:rPr>
                <w:rFonts w:ascii="Times New Roman" w:hAnsi="Times New Roman"/>
                <w:i/>
              </w:rPr>
              <w:t>/oprogramowanie</w:t>
            </w:r>
            <w:r>
              <w:rPr>
                <w:rFonts w:ascii="Times New Roman" w:hAnsi="Times New Roman"/>
                <w:i/>
              </w:rPr>
              <w:t>)</w:t>
            </w:r>
          </w:p>
        </w:tc>
      </w:tr>
      <w:tr w:rsidR="00567AD4" w:rsidTr="00257647">
        <w:trPr>
          <w:cantSplit/>
          <w:trHeight w:val="2130"/>
        </w:trPr>
        <w:tc>
          <w:tcPr>
            <w:tcW w:w="178" w:type="pct"/>
            <w:vAlign w:val="center"/>
          </w:tcPr>
          <w:p w:rsidR="00567AD4" w:rsidRDefault="00567AD4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shd w:val="clear" w:color="auto" w:fill="auto"/>
            <w:vAlign w:val="center"/>
          </w:tcPr>
          <w:p w:rsidR="00567AD4" w:rsidRPr="007466A2" w:rsidRDefault="00567AD4" w:rsidP="00567AD4">
            <w:pPr>
              <w:pStyle w:val="Akapitzlist"/>
              <w:spacing w:after="0" w:line="240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Wydajność obliczeniowa - procesor powinien osiągać w teście wydajności </w:t>
            </w:r>
            <w:proofErr w:type="spellStart"/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PassMark</w:t>
            </w:r>
            <w:proofErr w:type="spellEnd"/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PerformanceTest</w:t>
            </w:r>
            <w:proofErr w:type="spellEnd"/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(wynik dostępny: http://www.passmark.com/products/pt.htm) co najmniej wynik </w:t>
            </w:r>
            <w:r w:rsidRPr="007466A2">
              <w:rPr>
                <w:rFonts w:ascii="Times New Roman" w:hAnsi="Times New Roman"/>
                <w:color w:val="FF0000"/>
                <w:sz w:val="20"/>
                <w:szCs w:val="20"/>
              </w:rPr>
              <w:t>11600</w:t>
            </w: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punktów </w:t>
            </w:r>
            <w:proofErr w:type="spellStart"/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Passmark</w:t>
            </w:r>
            <w:proofErr w:type="spellEnd"/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CPU Mark. Zamawiający zastrzega sobie, iż w celu sprawdzenia poprawności przeprowadzenia testu Oferent musi udostępnić Zamawiającemu licencjonowane oprogramowanie testujące, komputer do testu oraz dokładny opis metodyki przeprowadzonego testu wraz z wynikami w celu ich sprawdzenia w terminie nie dłuższym niż 3 dni od otrzymania zawiadomienia od Zamawiającego.</w:t>
            </w:r>
          </w:p>
        </w:tc>
        <w:tc>
          <w:tcPr>
            <w:tcW w:w="672" w:type="pct"/>
            <w:vAlign w:val="center"/>
          </w:tcPr>
          <w:p w:rsidR="00567AD4" w:rsidRDefault="00567AD4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673" w:type="pct"/>
            <w:vAlign w:val="center"/>
          </w:tcPr>
          <w:p w:rsidR="00567AD4" w:rsidRDefault="00567AD4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1" w:type="pct"/>
            <w:vAlign w:val="center"/>
          </w:tcPr>
          <w:p w:rsidR="00567AD4" w:rsidRDefault="00567AD4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7AD4" w:rsidTr="00257647">
        <w:trPr>
          <w:cantSplit/>
          <w:trHeight w:val="67"/>
        </w:trPr>
        <w:tc>
          <w:tcPr>
            <w:tcW w:w="178" w:type="pct"/>
            <w:vAlign w:val="center"/>
          </w:tcPr>
          <w:p w:rsidR="00567AD4" w:rsidRDefault="00567AD4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:rsidR="00567AD4" w:rsidRPr="007466A2" w:rsidRDefault="000D1D47" w:rsidP="000D1D47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</w:rPr>
              <w:t>Parametry pamięci masowej: m</w:t>
            </w:r>
            <w:r w:rsidR="00567AD4" w:rsidRPr="007466A2">
              <w:rPr>
                <w:rFonts w:ascii="Times New Roman" w:hAnsi="Times New Roman"/>
                <w:color w:val="000000"/>
                <w:sz w:val="20"/>
              </w:rPr>
              <w:t xml:space="preserve">in. 256 GB SSD, </w:t>
            </w:r>
            <w:r w:rsidR="00567AD4" w:rsidRPr="007466A2">
              <w:rPr>
                <w:rFonts w:ascii="Times New Roman" w:hAnsi="Times New Roman"/>
                <w:bCs/>
                <w:sz w:val="20"/>
                <w:lang w:eastAsia="en-US"/>
              </w:rPr>
              <w:t>zawierający partycję RECOVERY umożliwiającą odtworzenie systemu operacyjnego fabrycznie zainstalowanego na komputerze po awarii bez dodatkowych nośników</w:t>
            </w:r>
          </w:p>
        </w:tc>
        <w:tc>
          <w:tcPr>
            <w:tcW w:w="672" w:type="pct"/>
            <w:vAlign w:val="center"/>
          </w:tcPr>
          <w:p w:rsidR="00567AD4" w:rsidRDefault="000D1D47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673" w:type="pct"/>
            <w:vAlign w:val="center"/>
          </w:tcPr>
          <w:p w:rsidR="00567AD4" w:rsidRDefault="00567AD4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1" w:type="pct"/>
            <w:vAlign w:val="center"/>
          </w:tcPr>
          <w:p w:rsidR="00567AD4" w:rsidRDefault="00567AD4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7AD4" w:rsidTr="00257647">
        <w:trPr>
          <w:cantSplit/>
          <w:trHeight w:val="567"/>
        </w:trPr>
        <w:tc>
          <w:tcPr>
            <w:tcW w:w="178" w:type="pct"/>
            <w:vAlign w:val="center"/>
          </w:tcPr>
          <w:p w:rsidR="00567AD4" w:rsidRDefault="00567AD4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:rsidR="00567AD4" w:rsidRPr="007466A2" w:rsidRDefault="00567AD4" w:rsidP="000D1D47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</w:rPr>
              <w:t>Pamięć operacyjna: 8 GB DDR4 2666 MHz możliwość rozbudowy do min 32 GB</w:t>
            </w:r>
          </w:p>
        </w:tc>
        <w:tc>
          <w:tcPr>
            <w:tcW w:w="672" w:type="pct"/>
            <w:vAlign w:val="center"/>
          </w:tcPr>
          <w:p w:rsidR="00567AD4" w:rsidRDefault="000D1D47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673" w:type="pct"/>
            <w:vAlign w:val="center"/>
          </w:tcPr>
          <w:p w:rsidR="00567AD4" w:rsidRDefault="00567AD4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1" w:type="pct"/>
            <w:vAlign w:val="center"/>
          </w:tcPr>
          <w:p w:rsidR="00567AD4" w:rsidRDefault="00567AD4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7AD4" w:rsidTr="00257647">
        <w:trPr>
          <w:cantSplit/>
          <w:trHeight w:val="567"/>
        </w:trPr>
        <w:tc>
          <w:tcPr>
            <w:tcW w:w="178" w:type="pct"/>
            <w:vAlign w:val="center"/>
          </w:tcPr>
          <w:p w:rsidR="00567AD4" w:rsidRDefault="00567AD4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:rsidR="00567AD4" w:rsidRPr="007466A2" w:rsidRDefault="00567AD4" w:rsidP="000D1D47">
            <w:pPr>
              <w:spacing w:before="0"/>
              <w:ind w:right="0"/>
              <w:rPr>
                <w:rFonts w:ascii="Times New Roman" w:hAnsi="Times New Roman"/>
                <w:color w:val="000000"/>
                <w:sz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</w:rPr>
              <w:t xml:space="preserve">Wydajność grafiki: Grafika zintegrowana z procesorem powinna umożliwiać pracę na 2 monitorach  ze wsparciem dla DirectX 12, Open CL 2.0, </w:t>
            </w:r>
            <w:proofErr w:type="spellStart"/>
            <w:r w:rsidRPr="007466A2">
              <w:rPr>
                <w:rFonts w:ascii="Times New Roman" w:hAnsi="Times New Roman"/>
                <w:color w:val="000000"/>
                <w:sz w:val="20"/>
              </w:rPr>
              <w:t>OpenGL</w:t>
            </w:r>
            <w:proofErr w:type="spellEnd"/>
            <w:r w:rsidRPr="007466A2">
              <w:rPr>
                <w:rFonts w:ascii="Times New Roman" w:hAnsi="Times New Roman"/>
                <w:color w:val="000000"/>
                <w:sz w:val="20"/>
              </w:rPr>
              <w:t xml:space="preserve"> 4.4 – z możliwością dynamicznego przydzielenia pamięci.</w:t>
            </w:r>
          </w:p>
        </w:tc>
        <w:tc>
          <w:tcPr>
            <w:tcW w:w="672" w:type="pct"/>
            <w:vAlign w:val="center"/>
          </w:tcPr>
          <w:p w:rsidR="00567AD4" w:rsidRDefault="000D1D47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673" w:type="pct"/>
            <w:vAlign w:val="center"/>
          </w:tcPr>
          <w:p w:rsidR="00567AD4" w:rsidRDefault="00567AD4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1" w:type="pct"/>
            <w:vAlign w:val="center"/>
          </w:tcPr>
          <w:p w:rsidR="00567AD4" w:rsidRDefault="00567AD4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7AD4" w:rsidTr="00257647">
        <w:trPr>
          <w:cantSplit/>
          <w:trHeight w:val="567"/>
        </w:trPr>
        <w:tc>
          <w:tcPr>
            <w:tcW w:w="178" w:type="pct"/>
            <w:vAlign w:val="center"/>
          </w:tcPr>
          <w:p w:rsidR="00567AD4" w:rsidRDefault="00567AD4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:rsidR="00567AD4" w:rsidRPr="007466A2" w:rsidRDefault="00567AD4" w:rsidP="000D1D4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Karta dźwiękowa zintegrowana z płytą główną, zgodna z High Definition,  porty słuchawek i mikrofonu na przednim oraz na tylnym panelu obudowy.</w:t>
            </w:r>
          </w:p>
        </w:tc>
        <w:tc>
          <w:tcPr>
            <w:tcW w:w="672" w:type="pct"/>
            <w:vAlign w:val="center"/>
          </w:tcPr>
          <w:p w:rsidR="00567AD4" w:rsidRDefault="000D1D47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673" w:type="pct"/>
            <w:vAlign w:val="center"/>
          </w:tcPr>
          <w:p w:rsidR="00567AD4" w:rsidRDefault="00567AD4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1" w:type="pct"/>
            <w:vAlign w:val="center"/>
          </w:tcPr>
          <w:p w:rsidR="00567AD4" w:rsidRDefault="00567AD4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7AD4" w:rsidTr="00257647">
        <w:trPr>
          <w:cantSplit/>
          <w:trHeight w:val="681"/>
        </w:trPr>
        <w:tc>
          <w:tcPr>
            <w:tcW w:w="178" w:type="pct"/>
            <w:vAlign w:val="center"/>
          </w:tcPr>
          <w:p w:rsidR="00567AD4" w:rsidRDefault="00567AD4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:rsidR="00567AD4" w:rsidRPr="007466A2" w:rsidRDefault="00567AD4" w:rsidP="00CA13AC">
            <w:pPr>
              <w:spacing w:before="0"/>
              <w:ind w:right="0"/>
              <w:rPr>
                <w:rFonts w:ascii="Times New Roman" w:hAnsi="Times New Roman"/>
                <w:b/>
                <w:bCs/>
                <w:sz w:val="20"/>
              </w:rPr>
            </w:pPr>
            <w:r w:rsidRPr="007466A2">
              <w:rPr>
                <w:rFonts w:ascii="Times New Roman" w:hAnsi="Times New Roman"/>
                <w:b/>
                <w:bCs/>
                <w:sz w:val="20"/>
              </w:rPr>
              <w:t>Obudowa:</w:t>
            </w:r>
          </w:p>
          <w:p w:rsidR="00567AD4" w:rsidRPr="007466A2" w:rsidRDefault="00567AD4" w:rsidP="00CA13AC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7466A2">
              <w:rPr>
                <w:rFonts w:ascii="Times New Roman" w:hAnsi="Times New Roman"/>
                <w:sz w:val="20"/>
              </w:rPr>
              <w:t xml:space="preserve">• </w:t>
            </w:r>
            <w:r w:rsidR="000D1D47" w:rsidRPr="007466A2">
              <w:rPr>
                <w:rFonts w:ascii="Times New Roman" w:hAnsi="Times New Roman"/>
                <w:sz w:val="20"/>
              </w:rPr>
              <w:t>t</w:t>
            </w:r>
            <w:r w:rsidRPr="007466A2">
              <w:rPr>
                <w:rFonts w:ascii="Times New Roman" w:hAnsi="Times New Roman"/>
                <w:sz w:val="20"/>
              </w:rPr>
              <w:t>ypu SFF z obsługą kart PCI Express wyłącznie o niskim profilu, wyposażona w min. 3 kieszenie: 1 szt. 5,25” zewnętrzna typu SLIM, 1 szt. 3,5”/2,5” wewnętrzna</w:t>
            </w:r>
          </w:p>
          <w:p w:rsidR="00567AD4" w:rsidRPr="007466A2" w:rsidRDefault="00567AD4" w:rsidP="00CA13AC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7466A2">
              <w:rPr>
                <w:rFonts w:ascii="Times New Roman" w:hAnsi="Times New Roman"/>
                <w:sz w:val="20"/>
              </w:rPr>
              <w:t xml:space="preserve">• </w:t>
            </w:r>
            <w:r w:rsidR="000D1D47" w:rsidRPr="007466A2">
              <w:rPr>
                <w:rFonts w:ascii="Times New Roman" w:hAnsi="Times New Roman"/>
                <w:sz w:val="20"/>
              </w:rPr>
              <w:t>z</w:t>
            </w:r>
            <w:r w:rsidRPr="007466A2">
              <w:rPr>
                <w:rFonts w:ascii="Times New Roman" w:hAnsi="Times New Roman"/>
                <w:sz w:val="20"/>
              </w:rPr>
              <w:t xml:space="preserve">asilacz o mocy minimum 200W pracujący w sieci 230V 50/60Hz prądu zmiennego i spełniający wymagania certyfikatu co najmniej 80 PLUS </w:t>
            </w:r>
            <w:proofErr w:type="spellStart"/>
            <w:r w:rsidRPr="007466A2">
              <w:rPr>
                <w:rFonts w:ascii="Times New Roman" w:hAnsi="Times New Roman"/>
                <w:sz w:val="20"/>
              </w:rPr>
              <w:t>Bronze</w:t>
            </w:r>
            <w:proofErr w:type="spellEnd"/>
            <w:r w:rsidRPr="007466A2">
              <w:rPr>
                <w:rFonts w:ascii="Times New Roman" w:hAnsi="Times New Roman"/>
                <w:sz w:val="20"/>
              </w:rPr>
              <w:t>.,</w:t>
            </w:r>
          </w:p>
          <w:p w:rsidR="00567AD4" w:rsidRPr="007466A2" w:rsidRDefault="00567AD4" w:rsidP="00CA13AC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7466A2">
              <w:rPr>
                <w:rFonts w:ascii="Times New Roman" w:hAnsi="Times New Roman"/>
                <w:sz w:val="20"/>
              </w:rPr>
              <w:t xml:space="preserve">• </w:t>
            </w:r>
            <w:r w:rsidR="000D1D47" w:rsidRPr="007466A2">
              <w:rPr>
                <w:rFonts w:ascii="Times New Roman" w:hAnsi="Times New Roman"/>
                <w:color w:val="000000"/>
                <w:sz w:val="20"/>
              </w:rPr>
              <w:t>w</w:t>
            </w:r>
            <w:r w:rsidRPr="007466A2">
              <w:rPr>
                <w:rFonts w:ascii="Times New Roman" w:hAnsi="Times New Roman"/>
                <w:color w:val="000000"/>
                <w:sz w:val="20"/>
              </w:rPr>
              <w:t xml:space="preserve"> celu szybkiej weryfikacji usterki w obudowę komputera musi być wbudowany akustyczny lub/i optyczny system diagnostyczny, służący do sygnalizowania i diagnozowania problemów z komputerem i jego komponentami;</w:t>
            </w:r>
          </w:p>
        </w:tc>
        <w:tc>
          <w:tcPr>
            <w:tcW w:w="672" w:type="pct"/>
            <w:vAlign w:val="center"/>
          </w:tcPr>
          <w:p w:rsidR="00567AD4" w:rsidRDefault="000D1D47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673" w:type="pct"/>
            <w:vAlign w:val="center"/>
          </w:tcPr>
          <w:p w:rsidR="00567AD4" w:rsidRDefault="00567AD4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1" w:type="pct"/>
            <w:vAlign w:val="center"/>
          </w:tcPr>
          <w:p w:rsidR="00567AD4" w:rsidRPr="00B6448C" w:rsidRDefault="00567AD4" w:rsidP="00CA13AC">
            <w:pPr>
              <w:spacing w:before="0"/>
              <w:ind w:righ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67AD4" w:rsidTr="00257647">
        <w:trPr>
          <w:cantSplit/>
          <w:trHeight w:val="1229"/>
        </w:trPr>
        <w:tc>
          <w:tcPr>
            <w:tcW w:w="178" w:type="pct"/>
            <w:vAlign w:val="center"/>
          </w:tcPr>
          <w:p w:rsidR="00567AD4" w:rsidRDefault="00567AD4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:rsidR="00567AD4" w:rsidRPr="007466A2" w:rsidRDefault="00567AD4" w:rsidP="000D1D47">
            <w:pPr>
              <w:spacing w:before="0"/>
              <w:rPr>
                <w:rFonts w:ascii="Times New Roman" w:hAnsi="Times New Roman"/>
                <w:sz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</w:rPr>
              <w:t xml:space="preserve">Oferowane modele komputerów muszą posiadać </w:t>
            </w:r>
            <w:r w:rsidR="000D1D47" w:rsidRPr="007466A2">
              <w:rPr>
                <w:rFonts w:ascii="Times New Roman" w:hAnsi="Times New Roman"/>
                <w:color w:val="000000"/>
                <w:sz w:val="20"/>
              </w:rPr>
              <w:t>certyfikat producenta oferowanego systemu operacyjnego</w:t>
            </w:r>
            <w:r w:rsidRPr="007466A2">
              <w:rPr>
                <w:rFonts w:ascii="Times New Roman" w:hAnsi="Times New Roman"/>
                <w:color w:val="000000"/>
                <w:sz w:val="20"/>
              </w:rPr>
              <w:t xml:space="preserve">, potwierdzający poprawną współpracę oferowanych modeli komputerów z </w:t>
            </w:r>
            <w:r w:rsidR="000D1D47" w:rsidRPr="007466A2">
              <w:rPr>
                <w:rFonts w:ascii="Times New Roman" w:hAnsi="Times New Roman"/>
                <w:color w:val="000000"/>
                <w:sz w:val="20"/>
              </w:rPr>
              <w:t>oferowanym systemem operacyjnym</w:t>
            </w:r>
            <w:r w:rsidR="00115A8B" w:rsidRPr="007466A2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72" w:type="pct"/>
            <w:vAlign w:val="center"/>
          </w:tcPr>
          <w:p w:rsidR="00567AD4" w:rsidRDefault="000D1D47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673" w:type="pct"/>
            <w:vAlign w:val="center"/>
          </w:tcPr>
          <w:p w:rsidR="00567AD4" w:rsidRDefault="003D6BA9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-----------------</w:t>
            </w:r>
          </w:p>
        </w:tc>
        <w:tc>
          <w:tcPr>
            <w:tcW w:w="1441" w:type="pct"/>
            <w:vAlign w:val="center"/>
          </w:tcPr>
          <w:p w:rsidR="00567AD4" w:rsidRDefault="00567AD4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7AD4" w:rsidTr="00257647">
        <w:trPr>
          <w:cantSplit/>
          <w:trHeight w:val="4586"/>
        </w:trPr>
        <w:tc>
          <w:tcPr>
            <w:tcW w:w="178" w:type="pct"/>
            <w:vAlign w:val="center"/>
          </w:tcPr>
          <w:p w:rsidR="00567AD4" w:rsidRDefault="00567AD4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:rsidR="00567AD4" w:rsidRPr="007466A2" w:rsidRDefault="00567AD4" w:rsidP="00CA13AC">
            <w:pPr>
              <w:spacing w:before="0"/>
              <w:ind w:right="0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7466A2">
              <w:rPr>
                <w:rFonts w:ascii="Times New Roman" w:hAnsi="Times New Roman"/>
                <w:b/>
                <w:bCs/>
                <w:sz w:val="20"/>
              </w:rPr>
              <w:t>BIOS :</w:t>
            </w:r>
          </w:p>
          <w:p w:rsidR="000D1D47" w:rsidRPr="007466A2" w:rsidRDefault="000D1D47" w:rsidP="00CA13AC">
            <w:pPr>
              <w:pStyle w:val="Akapitzlist"/>
              <w:numPr>
                <w:ilvl w:val="0"/>
                <w:numId w:val="13"/>
              </w:numPr>
              <w:ind w:left="295" w:hanging="2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="00567AD4"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ożliwość, bez uruchamiania systemu operacyjnego z dysku twardego komputera lub innych podłączonych do niego urządzeń zewnętrznych odczytania z BIOS informacji o:</w:t>
            </w:r>
          </w:p>
          <w:p w:rsidR="00567AD4" w:rsidRPr="007466A2" w:rsidRDefault="000D1D47" w:rsidP="000D1D4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="00567AD4"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odelu komputera</w:t>
            </w:r>
          </w:p>
          <w:p w:rsidR="00567AD4" w:rsidRPr="007466A2" w:rsidRDefault="000D1D47" w:rsidP="00CA13A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  <w:r w:rsidR="00567AD4"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umerze seryjnym</w:t>
            </w:r>
          </w:p>
          <w:p w:rsidR="00567AD4" w:rsidRPr="007466A2" w:rsidRDefault="00567AD4" w:rsidP="00CA13A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wersji BIOS,</w:t>
            </w:r>
          </w:p>
          <w:p w:rsidR="00567AD4" w:rsidRPr="007466A2" w:rsidRDefault="00567AD4" w:rsidP="00CA13A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dacie produkcji BIOS</w:t>
            </w:r>
          </w:p>
          <w:p w:rsidR="00567AD4" w:rsidRPr="007466A2" w:rsidRDefault="00567AD4" w:rsidP="00CA13A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ilości, częstotliwości taktowania i sposobu obłożenia kanałów pamięciami RAM</w:t>
            </w:r>
          </w:p>
          <w:p w:rsidR="00567AD4" w:rsidRPr="007466A2" w:rsidRDefault="00567AD4" w:rsidP="00CA13A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modelu płyty głównej</w:t>
            </w:r>
          </w:p>
          <w:p w:rsidR="00567AD4" w:rsidRPr="007466A2" w:rsidRDefault="00567AD4" w:rsidP="00CA13A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nazwie komputera</w:t>
            </w:r>
          </w:p>
          <w:p w:rsidR="00567AD4" w:rsidRPr="007466A2" w:rsidRDefault="00567AD4" w:rsidP="00CA13A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typie procesora wraz z informacją o częstotliwości taktowania</w:t>
            </w:r>
          </w:p>
          <w:p w:rsidR="00567AD4" w:rsidRPr="007466A2" w:rsidRDefault="00567AD4" w:rsidP="00CA13A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producencie, modelu oraz pojemności zainstalowanego dysku twardego</w:t>
            </w:r>
          </w:p>
          <w:p w:rsidR="00567AD4" w:rsidRPr="007466A2" w:rsidRDefault="00567AD4" w:rsidP="00CA13A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MAC adresie zintegrowanej karty sieciowej</w:t>
            </w:r>
          </w:p>
          <w:p w:rsidR="00361F79" w:rsidRPr="007466A2" w:rsidRDefault="00361F79" w:rsidP="00361F79">
            <w:pPr>
              <w:pStyle w:val="Akapitzlist"/>
              <w:numPr>
                <w:ilvl w:val="0"/>
                <w:numId w:val="13"/>
              </w:numPr>
              <w:ind w:left="295" w:hanging="2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funkcja blokowania wejścia do  BIOS oraz blokowania startu systemu operacyjnego, (gwarantujący utrzymanie zapisanego hasła nawet w przypadku odłączenia wszystkich źródeł zasilania i podtrzymania BIOS)</w:t>
            </w:r>
          </w:p>
          <w:p w:rsidR="00361F79" w:rsidRPr="007466A2" w:rsidRDefault="00361F79" w:rsidP="00361F79">
            <w:pPr>
              <w:pStyle w:val="Akapitzlist"/>
              <w:numPr>
                <w:ilvl w:val="0"/>
                <w:numId w:val="13"/>
              </w:numPr>
              <w:ind w:left="295" w:hanging="2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w przypadku występowania funkcji automatycznej aktualizacji BIOS, musi istnieć możliwość jej wyłączenia</w:t>
            </w:r>
          </w:p>
          <w:p w:rsidR="00361F79" w:rsidRPr="007466A2" w:rsidRDefault="00361F79" w:rsidP="00361F79">
            <w:pPr>
              <w:pStyle w:val="Akapitzlist"/>
              <w:numPr>
                <w:ilvl w:val="0"/>
                <w:numId w:val="13"/>
              </w:numPr>
              <w:ind w:left="295" w:hanging="2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możliwości aktualizacji BIOS-u w tym co najmniej: całkowite wyłączenie możliwości aktualizacji, możliwość aktualizacji za pomocą narzędzi producenta komputera</w:t>
            </w:r>
          </w:p>
          <w:p w:rsidR="00361F79" w:rsidRPr="007466A2" w:rsidRDefault="00361F79" w:rsidP="00361F79">
            <w:pPr>
              <w:pStyle w:val="Akapitzlist"/>
              <w:numPr>
                <w:ilvl w:val="0"/>
                <w:numId w:val="13"/>
              </w:numPr>
              <w:ind w:left="295" w:hanging="2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możliwość włączania/wyłączania sprzętowego wsparcia wirtualizacji w procesorze</w:t>
            </w:r>
          </w:p>
          <w:p w:rsidR="00361F79" w:rsidRPr="007466A2" w:rsidRDefault="00361F79" w:rsidP="00361F79">
            <w:pPr>
              <w:pStyle w:val="Akapitzlist"/>
              <w:numPr>
                <w:ilvl w:val="0"/>
                <w:numId w:val="13"/>
              </w:numPr>
              <w:ind w:left="295" w:hanging="2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liczby aktywnych rdzeni procesora</w:t>
            </w:r>
          </w:p>
          <w:p w:rsidR="00361F79" w:rsidRPr="007466A2" w:rsidRDefault="00361F79" w:rsidP="00361F79">
            <w:pPr>
              <w:pStyle w:val="Akapitzlist"/>
              <w:numPr>
                <w:ilvl w:val="0"/>
                <w:numId w:val="13"/>
              </w:numPr>
              <w:ind w:left="295" w:hanging="2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możliwość włączania/wyłączania technologii </w:t>
            </w:r>
            <w:proofErr w:type="spellStart"/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SpeedStep</w:t>
            </w:r>
            <w:proofErr w:type="spellEnd"/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oraz Turbo</w:t>
            </w:r>
          </w:p>
          <w:p w:rsidR="00361F79" w:rsidRPr="007466A2" w:rsidRDefault="00361F79" w:rsidP="00361F79">
            <w:pPr>
              <w:pStyle w:val="Akapitzlist"/>
              <w:numPr>
                <w:ilvl w:val="0"/>
                <w:numId w:val="13"/>
              </w:numPr>
              <w:ind w:left="295" w:hanging="2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możliwość monitorowania temperatury rdzenia procesora, obudowy procesora oraz temperatury wewnątrz obudowy komputera oraz prędkości obrotowej wentylatora. </w:t>
            </w:r>
          </w:p>
          <w:p w:rsidR="00361F79" w:rsidRPr="007466A2" w:rsidRDefault="00361F79" w:rsidP="00361F79">
            <w:pPr>
              <w:pStyle w:val="Akapitzlist"/>
              <w:numPr>
                <w:ilvl w:val="0"/>
                <w:numId w:val="13"/>
              </w:numPr>
              <w:ind w:left="295" w:hanging="2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funkcja blokowania/odblokowania BOOT-</w:t>
            </w:r>
            <w:proofErr w:type="spellStart"/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owania</w:t>
            </w:r>
            <w:proofErr w:type="spellEnd"/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stacji roboczej z zewnętrznych urządzeń</w:t>
            </w:r>
          </w:p>
          <w:p w:rsidR="00361F79" w:rsidRPr="007466A2" w:rsidRDefault="00361F79" w:rsidP="00361F79">
            <w:pPr>
              <w:pStyle w:val="Akapitzlist"/>
              <w:numPr>
                <w:ilvl w:val="0"/>
                <w:numId w:val="13"/>
              </w:numPr>
              <w:ind w:left="295" w:hanging="2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możliwość ustawienia trybu pracy komputera po przywróceniu zasilania po awarii zasilania w co najmniej trzech trybach wyłączony, wyłączony, przywrócenie stanu z przed awarii</w:t>
            </w:r>
          </w:p>
          <w:p w:rsidR="00361F79" w:rsidRPr="007466A2" w:rsidRDefault="00361F79" w:rsidP="00361F79">
            <w:pPr>
              <w:pStyle w:val="Akapitzlist"/>
              <w:numPr>
                <w:ilvl w:val="0"/>
                <w:numId w:val="13"/>
              </w:numPr>
              <w:ind w:left="295" w:hanging="2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możliwość, bez uruchamiania systemu operacyjnego z dysku twardego komputera lub innych, podłączonych do niego urządzeń zewnętrznych,  ustawienia hasła na poziomie systemu, administratora oraz dysku twardego (dla wszystkich rodzajów dysków twardych w tym dysków M.2).</w:t>
            </w:r>
          </w:p>
          <w:p w:rsidR="00361F79" w:rsidRPr="007466A2" w:rsidRDefault="00361F79" w:rsidP="00361F79">
            <w:pPr>
              <w:pStyle w:val="Akapitzlist"/>
              <w:numPr>
                <w:ilvl w:val="0"/>
                <w:numId w:val="13"/>
              </w:numPr>
              <w:ind w:left="295" w:hanging="2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możliwość ustawienia poziomu zabezpieczenia BIOS-u za pomocą hasła co najmniej w sposób umożliwiający skasowanie hasła za pomocą zworki na płycie głównej</w:t>
            </w:r>
          </w:p>
          <w:p w:rsidR="00361F79" w:rsidRPr="007466A2" w:rsidRDefault="00361F79" w:rsidP="00361F79">
            <w:pPr>
              <w:pStyle w:val="Akapitzlist"/>
              <w:numPr>
                <w:ilvl w:val="0"/>
                <w:numId w:val="13"/>
              </w:numPr>
              <w:ind w:left="295" w:hanging="2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możliwość włączenia/wyłączenia zintegrowanej karty dźwiękowej, karty sieciowej, modułu TPM z poziomu BIOS, bez uruchamiania systemu operacyjnego z dysku twardego komputera lub innych, podłączonych do niego, urządzeń zewnętrznych</w:t>
            </w:r>
          </w:p>
          <w:p w:rsidR="00361F79" w:rsidRPr="007466A2" w:rsidRDefault="00361F79" w:rsidP="00361F79">
            <w:pPr>
              <w:pStyle w:val="Akapitzlist"/>
              <w:numPr>
                <w:ilvl w:val="0"/>
                <w:numId w:val="13"/>
              </w:numPr>
              <w:ind w:left="295" w:hanging="2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bootujących</w:t>
            </w:r>
            <w:proofErr w:type="spellEnd"/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typu USB, natomiast po uruchomieniu systemu operacyjnego porty USB są aktywne</w:t>
            </w:r>
          </w:p>
          <w:p w:rsidR="00361F79" w:rsidRPr="007466A2" w:rsidRDefault="00361F79" w:rsidP="00361F79">
            <w:pPr>
              <w:pStyle w:val="Akapitzlist"/>
              <w:numPr>
                <w:ilvl w:val="0"/>
                <w:numId w:val="13"/>
              </w:numPr>
              <w:ind w:left="295" w:hanging="2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możliwość wyłączania portów USB w tym: wszystkich portów, tylko portów znajdujących się na przedzie obudowy, tylko tylnych portów, tylko zewnętrznych, wszystkich nieużywanych.</w:t>
            </w:r>
          </w:p>
        </w:tc>
        <w:tc>
          <w:tcPr>
            <w:tcW w:w="672" w:type="pct"/>
            <w:vAlign w:val="center"/>
          </w:tcPr>
          <w:p w:rsidR="00567AD4" w:rsidRDefault="00361F79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TAK/NIE</w:t>
            </w:r>
          </w:p>
        </w:tc>
        <w:tc>
          <w:tcPr>
            <w:tcW w:w="673" w:type="pct"/>
            <w:vAlign w:val="center"/>
          </w:tcPr>
          <w:p w:rsidR="00567AD4" w:rsidRDefault="00567AD4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1" w:type="pct"/>
            <w:vAlign w:val="bottom"/>
          </w:tcPr>
          <w:p w:rsidR="00567AD4" w:rsidRDefault="00567AD4" w:rsidP="00CA13AC">
            <w:pPr>
              <w:spacing w:before="0"/>
              <w:ind w:right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24358" w:rsidTr="00257647">
        <w:trPr>
          <w:cantSplit/>
          <w:trHeight w:val="753"/>
        </w:trPr>
        <w:tc>
          <w:tcPr>
            <w:tcW w:w="178" w:type="pct"/>
            <w:vAlign w:val="center"/>
          </w:tcPr>
          <w:p w:rsidR="00424358" w:rsidRDefault="00424358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:rsidR="00424358" w:rsidRPr="007466A2" w:rsidRDefault="00424358" w:rsidP="00B04688">
            <w:pPr>
              <w:pStyle w:val="Akapitzlist"/>
              <w:ind w:left="28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66A2">
              <w:rPr>
                <w:rFonts w:ascii="Times New Roman" w:hAnsi="Times New Roman"/>
                <w:sz w:val="20"/>
                <w:szCs w:val="20"/>
              </w:rPr>
              <w:t>Głośność jednostki centralnej mierzona zgodnie z normą ISO 7779 oraz wykazana zgodnie z normą ISO 9296 w pozycji obserwatora w trybie jałowym (ID</w:t>
            </w:r>
            <w:r w:rsidR="00B04688" w:rsidRPr="007466A2">
              <w:rPr>
                <w:rFonts w:ascii="Times New Roman" w:hAnsi="Times New Roman"/>
                <w:sz w:val="20"/>
                <w:szCs w:val="20"/>
              </w:rPr>
              <w:t xml:space="preserve">LE) wynosząca maksymalnie 22dB </w:t>
            </w:r>
          </w:p>
        </w:tc>
        <w:tc>
          <w:tcPr>
            <w:tcW w:w="672" w:type="pct"/>
            <w:vAlign w:val="center"/>
          </w:tcPr>
          <w:p w:rsidR="00424358" w:rsidRDefault="00B04688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673" w:type="pct"/>
            <w:vAlign w:val="center"/>
          </w:tcPr>
          <w:p w:rsidR="00424358" w:rsidRDefault="003D6BA9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----------------</w:t>
            </w:r>
          </w:p>
        </w:tc>
        <w:tc>
          <w:tcPr>
            <w:tcW w:w="1441" w:type="pct"/>
            <w:vAlign w:val="bottom"/>
          </w:tcPr>
          <w:p w:rsidR="00424358" w:rsidRDefault="00424358" w:rsidP="00CA13AC">
            <w:pPr>
              <w:spacing w:before="0"/>
              <w:ind w:right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24358" w:rsidTr="00257647">
        <w:trPr>
          <w:cantSplit/>
          <w:trHeight w:val="753"/>
        </w:trPr>
        <w:tc>
          <w:tcPr>
            <w:tcW w:w="178" w:type="pct"/>
            <w:vAlign w:val="center"/>
          </w:tcPr>
          <w:p w:rsidR="00424358" w:rsidRDefault="00424358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:rsidR="00424358" w:rsidRPr="007466A2" w:rsidRDefault="00424358" w:rsidP="00424358">
            <w:pPr>
              <w:spacing w:before="0"/>
              <w:ind w:right="0"/>
              <w:rPr>
                <w:rFonts w:ascii="Times New Roman" w:hAnsi="Times New Roman"/>
                <w:b/>
                <w:bCs/>
                <w:sz w:val="20"/>
              </w:rPr>
            </w:pPr>
            <w:r w:rsidRPr="007466A2">
              <w:rPr>
                <w:rFonts w:ascii="Times New Roman" w:hAnsi="Times New Roman"/>
                <w:b/>
                <w:bCs/>
                <w:sz w:val="20"/>
              </w:rPr>
              <w:t>Ergonomia:</w:t>
            </w:r>
          </w:p>
          <w:p w:rsidR="00424358" w:rsidRPr="007466A2" w:rsidRDefault="00424358" w:rsidP="00424358">
            <w:pPr>
              <w:pStyle w:val="Akapitzlist"/>
              <w:numPr>
                <w:ilvl w:val="0"/>
                <w:numId w:val="16"/>
              </w:numPr>
              <w:ind w:left="287" w:hanging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66A2">
              <w:rPr>
                <w:rFonts w:ascii="Times New Roman" w:hAnsi="Times New Roman"/>
                <w:sz w:val="20"/>
                <w:szCs w:val="20"/>
              </w:rPr>
              <w:t>obudowa w jednostce centralnej musi być otwierana bez konieczności użycia narzędzi (wyklucza się użycie standardowych wkrętów, śrub motylkowych) oraz powinna posiadać czujnik otwarcia obudowy współpracujący z oprogramowaniem zarządzająco – diagnostycznym producenta  komputera</w:t>
            </w:r>
            <w:r w:rsidRPr="007466A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424358" w:rsidRPr="007466A2" w:rsidRDefault="00424358" w:rsidP="00424358">
            <w:pPr>
              <w:pStyle w:val="Akapitzlist"/>
              <w:numPr>
                <w:ilvl w:val="0"/>
                <w:numId w:val="16"/>
              </w:numPr>
              <w:ind w:left="287" w:hanging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66A2">
              <w:rPr>
                <w:rFonts w:ascii="Times New Roman" w:hAnsi="Times New Roman"/>
                <w:sz w:val="20"/>
                <w:szCs w:val="20"/>
              </w:rPr>
              <w:t>obudowa musi umożliwiać zastosowanie zabezpieczenia fizycznego w postaci linki metalowej, kłódki (oczko w obudowie do założenia kłódki) oraz zamka na klucz nie wystającego poza linię obudowy</w:t>
            </w:r>
          </w:p>
          <w:p w:rsidR="00424358" w:rsidRPr="007466A2" w:rsidRDefault="00424358" w:rsidP="00424358">
            <w:pPr>
              <w:pStyle w:val="Akapitzlist"/>
              <w:numPr>
                <w:ilvl w:val="0"/>
                <w:numId w:val="16"/>
              </w:numPr>
              <w:ind w:left="287" w:hanging="284"/>
              <w:rPr>
                <w:rFonts w:ascii="Times New Roman" w:hAnsi="Times New Roman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sz w:val="20"/>
                <w:szCs w:val="20"/>
              </w:rPr>
              <w:t>suma wymiarów obudowy (wysokość + szerokość + głębokość mierzona po krawędziach zewnętrznych) nie może wynosić więcej niż 700 mm.</w:t>
            </w:r>
          </w:p>
        </w:tc>
        <w:tc>
          <w:tcPr>
            <w:tcW w:w="672" w:type="pct"/>
            <w:vAlign w:val="center"/>
          </w:tcPr>
          <w:p w:rsidR="00424358" w:rsidRDefault="00B04688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673" w:type="pct"/>
            <w:vAlign w:val="center"/>
          </w:tcPr>
          <w:p w:rsidR="00424358" w:rsidRDefault="003D6BA9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-----------------</w:t>
            </w:r>
          </w:p>
        </w:tc>
        <w:tc>
          <w:tcPr>
            <w:tcW w:w="1441" w:type="pct"/>
            <w:vAlign w:val="bottom"/>
          </w:tcPr>
          <w:p w:rsidR="00424358" w:rsidRDefault="00424358" w:rsidP="00CA13AC">
            <w:pPr>
              <w:spacing w:before="0"/>
              <w:ind w:right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24358" w:rsidTr="00257647">
        <w:trPr>
          <w:cantSplit/>
          <w:trHeight w:val="753"/>
        </w:trPr>
        <w:tc>
          <w:tcPr>
            <w:tcW w:w="178" w:type="pct"/>
            <w:vAlign w:val="center"/>
          </w:tcPr>
          <w:p w:rsidR="00424358" w:rsidRDefault="00424358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:rsidR="00424358" w:rsidRPr="007466A2" w:rsidRDefault="00424358" w:rsidP="00B04688">
            <w:pPr>
              <w:spacing w:before="0"/>
              <w:ind w:right="0"/>
              <w:rPr>
                <w:rFonts w:ascii="Times New Roman" w:hAnsi="Times New Roman"/>
                <w:b/>
                <w:bCs/>
                <w:sz w:val="20"/>
              </w:rPr>
            </w:pPr>
            <w:r w:rsidRPr="007466A2">
              <w:rPr>
                <w:rFonts w:ascii="Times New Roman" w:hAnsi="Times New Roman"/>
                <w:sz w:val="20"/>
              </w:rPr>
              <w:t xml:space="preserve">System operacyjny - Microsoft Windows 10 Professional PL 64-bit  (lub równoważny – warunki równoważności został opisany </w:t>
            </w:r>
            <w:r w:rsidRPr="007466A2">
              <w:rPr>
                <w:rFonts w:ascii="Times New Roman" w:hAnsi="Times New Roman"/>
                <w:sz w:val="20"/>
                <w:highlight w:val="yellow"/>
              </w:rPr>
              <w:t xml:space="preserve">w załączniku </w:t>
            </w:r>
            <w:r w:rsidR="00B04688" w:rsidRPr="007466A2">
              <w:rPr>
                <w:rFonts w:ascii="Times New Roman" w:hAnsi="Times New Roman"/>
                <w:sz w:val="20"/>
              </w:rPr>
              <w:t>nr 2a do SIWZ</w:t>
            </w:r>
            <w:r w:rsidRPr="007466A2">
              <w:rPr>
                <w:rFonts w:ascii="Times New Roman" w:hAnsi="Times New Roman"/>
                <w:sz w:val="20"/>
              </w:rPr>
              <w:t>, zainstalowany system operacyjny niewymagający aktywacji za pomocą telefonu lub Internetu.</w:t>
            </w:r>
          </w:p>
        </w:tc>
        <w:tc>
          <w:tcPr>
            <w:tcW w:w="672" w:type="pct"/>
            <w:vAlign w:val="center"/>
          </w:tcPr>
          <w:p w:rsidR="00424358" w:rsidRDefault="00B04688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673" w:type="pct"/>
            <w:vAlign w:val="center"/>
          </w:tcPr>
          <w:p w:rsidR="00424358" w:rsidRDefault="00424358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1" w:type="pct"/>
            <w:vAlign w:val="bottom"/>
          </w:tcPr>
          <w:p w:rsidR="00424358" w:rsidRPr="00321316" w:rsidRDefault="003D6BA9" w:rsidP="00B04688">
            <w:pPr>
              <w:spacing w:before="0"/>
              <w:ind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w</w:t>
            </w:r>
            <w:r w:rsidR="00B04688" w:rsidRPr="003D6BA9">
              <w:rPr>
                <w:rFonts w:ascii="Times New Roman" w:hAnsi="Times New Roman"/>
                <w:i/>
                <w:sz w:val="20"/>
              </w:rPr>
              <w:t xml:space="preserve"> przypadki zaoferowania oprogramowani</w:t>
            </w:r>
            <w:r w:rsidR="001B2135" w:rsidRPr="003D6BA9">
              <w:rPr>
                <w:rFonts w:ascii="Times New Roman" w:hAnsi="Times New Roman"/>
                <w:i/>
                <w:sz w:val="20"/>
              </w:rPr>
              <w:t>a</w:t>
            </w:r>
            <w:r w:rsidR="00B04688" w:rsidRPr="003D6BA9">
              <w:rPr>
                <w:rFonts w:ascii="Times New Roman" w:hAnsi="Times New Roman"/>
                <w:i/>
                <w:sz w:val="20"/>
              </w:rPr>
              <w:t xml:space="preserve"> równoważnego do Microsoft Windows 10 Professional PL 64-bit Wykonawca winien załączyć do oferty szczegółowy opis </w:t>
            </w:r>
            <w:r w:rsidR="001B2135" w:rsidRPr="003D6BA9">
              <w:rPr>
                <w:rFonts w:ascii="Times New Roman" w:hAnsi="Times New Roman"/>
                <w:i/>
                <w:sz w:val="20"/>
              </w:rPr>
              <w:t>potwierdzający spełnienie</w:t>
            </w:r>
            <w:r w:rsidR="00B04688" w:rsidRPr="003D6BA9">
              <w:rPr>
                <w:rFonts w:ascii="Times New Roman" w:hAnsi="Times New Roman"/>
                <w:i/>
                <w:sz w:val="20"/>
              </w:rPr>
              <w:t xml:space="preserve"> warunków równoważności wskazanych w zał</w:t>
            </w:r>
            <w:r w:rsidR="001B2135" w:rsidRPr="003D6BA9">
              <w:rPr>
                <w:rFonts w:ascii="Times New Roman" w:hAnsi="Times New Roman"/>
                <w:i/>
                <w:sz w:val="20"/>
              </w:rPr>
              <w:t>.</w:t>
            </w:r>
            <w:r w:rsidR="00B04688" w:rsidRPr="003D6BA9">
              <w:rPr>
                <w:rFonts w:ascii="Times New Roman" w:hAnsi="Times New Roman"/>
                <w:i/>
                <w:sz w:val="20"/>
              </w:rPr>
              <w:t xml:space="preserve"> nr 2</w:t>
            </w:r>
            <w:r w:rsidR="00321316" w:rsidRPr="003D6BA9">
              <w:rPr>
                <w:rFonts w:ascii="Times New Roman" w:hAnsi="Times New Roman"/>
                <w:i/>
                <w:sz w:val="20"/>
              </w:rPr>
              <w:t>a</w:t>
            </w:r>
            <w:r w:rsidR="00B04688" w:rsidRPr="003D6BA9">
              <w:rPr>
                <w:rFonts w:ascii="Times New Roman" w:hAnsi="Times New Roman"/>
                <w:i/>
                <w:sz w:val="20"/>
              </w:rPr>
              <w:t xml:space="preserve"> do SIWZ</w:t>
            </w:r>
            <w:r w:rsidR="001B2135">
              <w:rPr>
                <w:rFonts w:ascii="Times New Roman" w:hAnsi="Times New Roman"/>
                <w:sz w:val="20"/>
              </w:rPr>
              <w:t>.</w:t>
            </w:r>
            <w:r w:rsidR="00B04688" w:rsidRPr="00321316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424358" w:rsidTr="00257647">
        <w:trPr>
          <w:cantSplit/>
          <w:trHeight w:val="753"/>
        </w:trPr>
        <w:tc>
          <w:tcPr>
            <w:tcW w:w="178" w:type="pct"/>
            <w:vAlign w:val="center"/>
          </w:tcPr>
          <w:p w:rsidR="00424358" w:rsidRDefault="00424358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:rsidR="00424358" w:rsidRPr="007466A2" w:rsidRDefault="00424358" w:rsidP="00424358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7466A2">
              <w:rPr>
                <w:rFonts w:ascii="Times New Roman" w:hAnsi="Times New Roman"/>
                <w:sz w:val="20"/>
              </w:rPr>
              <w:t>Wbudowane porty minimalnie: 1 x DVI lub HDMI (zgodnie z zaoferowanym monitorem)</w:t>
            </w:r>
          </w:p>
          <w:p w:rsidR="00424358" w:rsidRPr="007466A2" w:rsidRDefault="00424358" w:rsidP="00424358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7466A2">
              <w:rPr>
                <w:rFonts w:ascii="Times New Roman" w:hAnsi="Times New Roman"/>
                <w:sz w:val="20"/>
              </w:rPr>
              <w:t>- 1 x Display Port</w:t>
            </w:r>
          </w:p>
          <w:p w:rsidR="00424358" w:rsidRPr="007466A2" w:rsidRDefault="00424358" w:rsidP="00424358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7466A2">
              <w:rPr>
                <w:rFonts w:ascii="Times New Roman" w:hAnsi="Times New Roman"/>
                <w:sz w:val="20"/>
              </w:rPr>
              <w:t>- 1 x RJ-45</w:t>
            </w:r>
          </w:p>
          <w:p w:rsidR="00424358" w:rsidRPr="007466A2" w:rsidRDefault="00424358" w:rsidP="00424358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7466A2">
              <w:rPr>
                <w:rFonts w:ascii="Times New Roman" w:hAnsi="Times New Roman"/>
                <w:sz w:val="20"/>
              </w:rPr>
              <w:t xml:space="preserve">- 1 x Audio: </w:t>
            </w:r>
            <w:proofErr w:type="spellStart"/>
            <w:r w:rsidRPr="007466A2">
              <w:rPr>
                <w:rFonts w:ascii="Times New Roman" w:hAnsi="Times New Roman"/>
                <w:sz w:val="20"/>
              </w:rPr>
              <w:t>line</w:t>
            </w:r>
            <w:proofErr w:type="spellEnd"/>
            <w:r w:rsidRPr="007466A2">
              <w:rPr>
                <w:rFonts w:ascii="Times New Roman" w:hAnsi="Times New Roman"/>
                <w:sz w:val="20"/>
              </w:rPr>
              <w:t>-in</w:t>
            </w:r>
          </w:p>
          <w:p w:rsidR="00424358" w:rsidRPr="007466A2" w:rsidRDefault="00424358" w:rsidP="00424358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7466A2">
              <w:rPr>
                <w:rFonts w:ascii="Times New Roman" w:hAnsi="Times New Roman"/>
                <w:sz w:val="20"/>
              </w:rPr>
              <w:t xml:space="preserve">- 1 x Audio: </w:t>
            </w:r>
            <w:proofErr w:type="spellStart"/>
            <w:r w:rsidRPr="007466A2">
              <w:rPr>
                <w:rFonts w:ascii="Times New Roman" w:hAnsi="Times New Roman"/>
                <w:sz w:val="20"/>
              </w:rPr>
              <w:t>line</w:t>
            </w:r>
            <w:proofErr w:type="spellEnd"/>
            <w:r w:rsidRPr="007466A2">
              <w:rPr>
                <w:rFonts w:ascii="Times New Roman" w:hAnsi="Times New Roman"/>
                <w:sz w:val="20"/>
              </w:rPr>
              <w:t>-out</w:t>
            </w:r>
          </w:p>
          <w:p w:rsidR="00424358" w:rsidRPr="007466A2" w:rsidRDefault="00424358" w:rsidP="00424358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7466A2">
              <w:rPr>
                <w:rFonts w:ascii="Times New Roman" w:hAnsi="Times New Roman"/>
                <w:sz w:val="20"/>
              </w:rPr>
              <w:t>- 1 x Audio: mikrofon z przodu obudowy</w:t>
            </w:r>
          </w:p>
          <w:p w:rsidR="00424358" w:rsidRPr="007466A2" w:rsidRDefault="00424358" w:rsidP="00424358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7466A2">
              <w:rPr>
                <w:rFonts w:ascii="Times New Roman" w:hAnsi="Times New Roman"/>
                <w:sz w:val="20"/>
              </w:rPr>
              <w:t>- 1 x Audio: słuchawki z przodu obudowy</w:t>
            </w:r>
          </w:p>
          <w:p w:rsidR="00424358" w:rsidRPr="007466A2" w:rsidRDefault="00424358" w:rsidP="00424358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7466A2">
              <w:rPr>
                <w:rFonts w:ascii="Times New Roman" w:hAnsi="Times New Roman"/>
                <w:sz w:val="20"/>
              </w:rPr>
              <w:t>- 8 szt. USB w tym: minimum 4 porty z przodu obudowy (w tym min. 2 x USB 3.0), minimum 4 porty z tyłu obudowy (w tym min. 2 x USB 3.0). Porty te powinny być wlutowane w płytę główną – nie dopuszcza się portów wyprowadzonych z płyty głównej na zewnątrz komputera za pomocą przewodów, taśm itp.</w:t>
            </w:r>
          </w:p>
          <w:p w:rsidR="00424358" w:rsidRPr="007466A2" w:rsidRDefault="00424358" w:rsidP="00424358">
            <w:pPr>
              <w:spacing w:before="0"/>
              <w:ind w:right="0"/>
              <w:rPr>
                <w:rFonts w:ascii="Times New Roman" w:hAnsi="Times New Roman"/>
                <w:b/>
                <w:bCs/>
                <w:sz w:val="20"/>
              </w:rPr>
            </w:pPr>
            <w:r w:rsidRPr="007466A2">
              <w:rPr>
                <w:rFonts w:ascii="Times New Roman" w:hAnsi="Times New Roman"/>
                <w:sz w:val="20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672" w:type="pct"/>
            <w:vAlign w:val="center"/>
          </w:tcPr>
          <w:p w:rsidR="00424358" w:rsidRDefault="00B04688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673" w:type="pct"/>
            <w:vAlign w:val="center"/>
          </w:tcPr>
          <w:p w:rsidR="00424358" w:rsidRDefault="003D6BA9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-----------------</w:t>
            </w:r>
          </w:p>
        </w:tc>
        <w:tc>
          <w:tcPr>
            <w:tcW w:w="1441" w:type="pct"/>
            <w:vAlign w:val="bottom"/>
          </w:tcPr>
          <w:p w:rsidR="00424358" w:rsidRDefault="00424358" w:rsidP="00CA13AC">
            <w:pPr>
              <w:spacing w:before="0"/>
              <w:ind w:right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24358" w:rsidTr="00257647">
        <w:trPr>
          <w:cantSplit/>
          <w:trHeight w:val="753"/>
        </w:trPr>
        <w:tc>
          <w:tcPr>
            <w:tcW w:w="178" w:type="pct"/>
            <w:vAlign w:val="center"/>
          </w:tcPr>
          <w:p w:rsidR="00424358" w:rsidRDefault="00424358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:rsidR="00424358" w:rsidRPr="007466A2" w:rsidRDefault="00424358" w:rsidP="00424358">
            <w:pPr>
              <w:spacing w:before="0"/>
              <w:ind w:right="0"/>
              <w:rPr>
                <w:rFonts w:ascii="Times New Roman" w:hAnsi="Times New Roman"/>
                <w:b/>
                <w:bCs/>
                <w:sz w:val="20"/>
              </w:rPr>
            </w:pPr>
            <w:r w:rsidRPr="007466A2">
              <w:rPr>
                <w:rFonts w:ascii="Times New Roman" w:hAnsi="Times New Roman"/>
                <w:sz w:val="20"/>
              </w:rPr>
              <w:t xml:space="preserve">Karta sieciowa 10/100/1000 Ethernet RJ 45, zintegrowana z płytą główną, wspierająca obsługę </w:t>
            </w:r>
            <w:proofErr w:type="spellStart"/>
            <w:r w:rsidRPr="007466A2">
              <w:rPr>
                <w:rFonts w:ascii="Times New Roman" w:hAnsi="Times New Roman"/>
                <w:sz w:val="20"/>
              </w:rPr>
              <w:t>WoL</w:t>
            </w:r>
            <w:proofErr w:type="spellEnd"/>
            <w:r w:rsidRPr="007466A2">
              <w:rPr>
                <w:rFonts w:ascii="Times New Roman" w:hAnsi="Times New Roman"/>
                <w:sz w:val="20"/>
              </w:rPr>
              <w:t xml:space="preserve"> (funkcja włączana przez użytkownika)</w:t>
            </w:r>
          </w:p>
        </w:tc>
        <w:tc>
          <w:tcPr>
            <w:tcW w:w="672" w:type="pct"/>
            <w:vAlign w:val="center"/>
          </w:tcPr>
          <w:p w:rsidR="00424358" w:rsidRDefault="00B04688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673" w:type="pct"/>
            <w:vAlign w:val="center"/>
          </w:tcPr>
          <w:p w:rsidR="00424358" w:rsidRDefault="00424358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1" w:type="pct"/>
            <w:vAlign w:val="bottom"/>
          </w:tcPr>
          <w:p w:rsidR="00424358" w:rsidRDefault="00424358" w:rsidP="00CA13AC">
            <w:pPr>
              <w:spacing w:before="0"/>
              <w:ind w:right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24358" w:rsidTr="00257647">
        <w:trPr>
          <w:cantSplit/>
          <w:trHeight w:val="753"/>
        </w:trPr>
        <w:tc>
          <w:tcPr>
            <w:tcW w:w="178" w:type="pct"/>
            <w:vAlign w:val="center"/>
          </w:tcPr>
          <w:p w:rsidR="00424358" w:rsidRDefault="00424358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:rsidR="00424358" w:rsidRPr="007466A2" w:rsidRDefault="00424358" w:rsidP="00424358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7466A2">
              <w:rPr>
                <w:rFonts w:ascii="Times New Roman" w:hAnsi="Times New Roman"/>
                <w:sz w:val="20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(TPM co najmniej w wersji 2.0)</w:t>
            </w:r>
          </w:p>
        </w:tc>
        <w:tc>
          <w:tcPr>
            <w:tcW w:w="672" w:type="pct"/>
            <w:vAlign w:val="center"/>
          </w:tcPr>
          <w:p w:rsidR="00424358" w:rsidRDefault="00B04688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673" w:type="pct"/>
            <w:vAlign w:val="center"/>
          </w:tcPr>
          <w:p w:rsidR="00424358" w:rsidRDefault="00424358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1" w:type="pct"/>
            <w:vAlign w:val="bottom"/>
          </w:tcPr>
          <w:p w:rsidR="00424358" w:rsidRDefault="00424358" w:rsidP="00CA13AC">
            <w:pPr>
              <w:spacing w:before="0"/>
              <w:ind w:right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24358" w:rsidTr="00257647">
        <w:trPr>
          <w:cantSplit/>
          <w:trHeight w:val="753"/>
        </w:trPr>
        <w:tc>
          <w:tcPr>
            <w:tcW w:w="178" w:type="pct"/>
            <w:vAlign w:val="center"/>
          </w:tcPr>
          <w:p w:rsidR="00424358" w:rsidRDefault="00424358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:rsidR="00306E55" w:rsidRPr="007466A2" w:rsidRDefault="00306E55" w:rsidP="00306E55">
            <w:pPr>
              <w:spacing w:before="0"/>
              <w:ind w:right="0"/>
              <w:rPr>
                <w:rFonts w:ascii="Times New Roman" w:hAnsi="Times New Roman"/>
                <w:bCs/>
                <w:sz w:val="20"/>
              </w:rPr>
            </w:pPr>
            <w:r w:rsidRPr="007466A2">
              <w:rPr>
                <w:rFonts w:ascii="Times New Roman" w:hAnsi="Times New Roman"/>
                <w:bCs/>
                <w:sz w:val="20"/>
              </w:rPr>
              <w:t xml:space="preserve">Płyta główna </w:t>
            </w:r>
            <w:r w:rsidR="00802313" w:rsidRPr="007466A2">
              <w:rPr>
                <w:rFonts w:ascii="Times New Roman" w:hAnsi="Times New Roman"/>
                <w:bCs/>
                <w:sz w:val="20"/>
              </w:rPr>
              <w:t xml:space="preserve">trwale oznaczona logo producenta komputera </w:t>
            </w:r>
            <w:r w:rsidRPr="007466A2">
              <w:rPr>
                <w:rFonts w:ascii="Times New Roman" w:hAnsi="Times New Roman"/>
                <w:bCs/>
                <w:sz w:val="20"/>
              </w:rPr>
              <w:t xml:space="preserve">z wbudowanymi min.: </w:t>
            </w:r>
          </w:p>
          <w:p w:rsidR="00306E55" w:rsidRPr="007466A2" w:rsidRDefault="00306E55" w:rsidP="00306E55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7466A2">
              <w:rPr>
                <w:rFonts w:ascii="Times New Roman" w:hAnsi="Times New Roman"/>
                <w:sz w:val="20"/>
              </w:rPr>
              <w:t>- 2 złącza PCI-Express (w tym co najmniej jedno PCI-Express x16)</w:t>
            </w:r>
          </w:p>
          <w:p w:rsidR="00306E55" w:rsidRPr="007466A2" w:rsidRDefault="00306E55" w:rsidP="00306E55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7466A2">
              <w:rPr>
                <w:rFonts w:ascii="Times New Roman" w:hAnsi="Times New Roman"/>
                <w:sz w:val="20"/>
              </w:rPr>
              <w:t>- 1 złącze umożliwiające zamontowanie oferowanego dysku SSD</w:t>
            </w:r>
          </w:p>
          <w:p w:rsidR="00306E55" w:rsidRPr="007466A2" w:rsidRDefault="00306E55" w:rsidP="00306E55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7466A2">
              <w:rPr>
                <w:rFonts w:ascii="Times New Roman" w:hAnsi="Times New Roman"/>
                <w:sz w:val="20"/>
              </w:rPr>
              <w:t xml:space="preserve">- 2 złącza DIMM pamięci RAM DDR4, </w:t>
            </w:r>
          </w:p>
          <w:p w:rsidR="00424358" w:rsidRPr="007466A2" w:rsidRDefault="00306E55" w:rsidP="00306E55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7466A2">
              <w:rPr>
                <w:rFonts w:ascii="Times New Roman" w:hAnsi="Times New Roman"/>
                <w:sz w:val="20"/>
              </w:rPr>
              <w:t>- 3 złącza SATA 3.0,</w:t>
            </w:r>
          </w:p>
        </w:tc>
        <w:tc>
          <w:tcPr>
            <w:tcW w:w="672" w:type="pct"/>
            <w:vAlign w:val="center"/>
          </w:tcPr>
          <w:p w:rsidR="00424358" w:rsidRDefault="00B04688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673" w:type="pct"/>
            <w:vAlign w:val="center"/>
          </w:tcPr>
          <w:p w:rsidR="00424358" w:rsidRDefault="00424358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1" w:type="pct"/>
            <w:vAlign w:val="bottom"/>
          </w:tcPr>
          <w:p w:rsidR="00424358" w:rsidRDefault="00424358" w:rsidP="00CA13AC">
            <w:pPr>
              <w:spacing w:before="0"/>
              <w:ind w:right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306E55" w:rsidTr="00257647">
        <w:trPr>
          <w:cantSplit/>
          <w:trHeight w:val="753"/>
        </w:trPr>
        <w:tc>
          <w:tcPr>
            <w:tcW w:w="178" w:type="pct"/>
            <w:vAlign w:val="center"/>
          </w:tcPr>
          <w:p w:rsidR="00306E55" w:rsidRDefault="00306E55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:rsidR="00306E55" w:rsidRPr="007466A2" w:rsidRDefault="00802313" w:rsidP="00306E55">
            <w:pPr>
              <w:spacing w:before="0"/>
              <w:ind w:right="0"/>
              <w:rPr>
                <w:rFonts w:ascii="Times New Roman" w:hAnsi="Times New Roman"/>
                <w:b/>
                <w:bCs/>
                <w:sz w:val="20"/>
              </w:rPr>
            </w:pPr>
            <w:r w:rsidRPr="007466A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7466A2">
              <w:rPr>
                <w:rFonts w:ascii="Times New Roman" w:hAnsi="Times New Roman"/>
                <w:sz w:val="20"/>
              </w:rPr>
              <w:t>Klawiatura USB w układzie QWERTY US</w:t>
            </w:r>
          </w:p>
        </w:tc>
        <w:tc>
          <w:tcPr>
            <w:tcW w:w="672" w:type="pct"/>
            <w:vAlign w:val="center"/>
          </w:tcPr>
          <w:p w:rsidR="00306E55" w:rsidRDefault="00B04688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673" w:type="pct"/>
            <w:vAlign w:val="center"/>
          </w:tcPr>
          <w:p w:rsidR="00306E55" w:rsidRDefault="00306E55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1" w:type="pct"/>
            <w:vAlign w:val="bottom"/>
          </w:tcPr>
          <w:p w:rsidR="00306E55" w:rsidRDefault="00306E55" w:rsidP="00CA13AC">
            <w:pPr>
              <w:spacing w:before="0"/>
              <w:ind w:right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306E55" w:rsidTr="00257647">
        <w:trPr>
          <w:cantSplit/>
          <w:trHeight w:val="753"/>
        </w:trPr>
        <w:tc>
          <w:tcPr>
            <w:tcW w:w="178" w:type="pct"/>
            <w:vAlign w:val="center"/>
          </w:tcPr>
          <w:p w:rsidR="00306E55" w:rsidRDefault="00306E55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:rsidR="00306E55" w:rsidRPr="007466A2" w:rsidRDefault="00802313" w:rsidP="00306E55">
            <w:pPr>
              <w:spacing w:before="0"/>
              <w:ind w:right="0"/>
              <w:rPr>
                <w:rFonts w:ascii="Times New Roman" w:hAnsi="Times New Roman"/>
                <w:b/>
                <w:bCs/>
                <w:sz w:val="20"/>
              </w:rPr>
            </w:pPr>
            <w:r w:rsidRPr="007466A2">
              <w:rPr>
                <w:rFonts w:ascii="Times New Roman" w:hAnsi="Times New Roman"/>
                <w:sz w:val="20"/>
              </w:rPr>
              <w:t>Mysz optyczna USB z rolką (</w:t>
            </w:r>
            <w:proofErr w:type="spellStart"/>
            <w:r w:rsidRPr="007466A2">
              <w:rPr>
                <w:rFonts w:ascii="Times New Roman" w:hAnsi="Times New Roman"/>
                <w:sz w:val="20"/>
              </w:rPr>
              <w:t>scroll</w:t>
            </w:r>
            <w:proofErr w:type="spellEnd"/>
            <w:r w:rsidRPr="007466A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72" w:type="pct"/>
            <w:vAlign w:val="center"/>
          </w:tcPr>
          <w:p w:rsidR="00306E55" w:rsidRDefault="00B04688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673" w:type="pct"/>
            <w:vAlign w:val="center"/>
          </w:tcPr>
          <w:p w:rsidR="00306E55" w:rsidRDefault="00306E55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1" w:type="pct"/>
            <w:vAlign w:val="bottom"/>
          </w:tcPr>
          <w:p w:rsidR="00306E55" w:rsidRDefault="00306E55" w:rsidP="00CA13AC">
            <w:pPr>
              <w:spacing w:before="0"/>
              <w:ind w:right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02313" w:rsidTr="00257647">
        <w:trPr>
          <w:cantSplit/>
          <w:trHeight w:val="753"/>
        </w:trPr>
        <w:tc>
          <w:tcPr>
            <w:tcW w:w="178" w:type="pct"/>
            <w:vAlign w:val="center"/>
          </w:tcPr>
          <w:p w:rsidR="00802313" w:rsidRDefault="00802313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:rsidR="00802313" w:rsidRPr="007466A2" w:rsidRDefault="00802313" w:rsidP="00306E55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7466A2">
              <w:rPr>
                <w:rFonts w:ascii="Times New Roman" w:hAnsi="Times New Roman"/>
                <w:sz w:val="20"/>
              </w:rPr>
              <w:t>Napęd DVD +/-RW</w:t>
            </w:r>
          </w:p>
        </w:tc>
        <w:tc>
          <w:tcPr>
            <w:tcW w:w="672" w:type="pct"/>
            <w:vAlign w:val="center"/>
          </w:tcPr>
          <w:p w:rsidR="00802313" w:rsidRDefault="00B04688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673" w:type="pct"/>
            <w:vAlign w:val="center"/>
          </w:tcPr>
          <w:p w:rsidR="00802313" w:rsidRDefault="00802313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1" w:type="pct"/>
            <w:vAlign w:val="bottom"/>
          </w:tcPr>
          <w:p w:rsidR="00802313" w:rsidRDefault="00802313" w:rsidP="00CA13AC">
            <w:pPr>
              <w:spacing w:before="0"/>
              <w:ind w:right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02313" w:rsidTr="00257647">
        <w:trPr>
          <w:cantSplit/>
          <w:trHeight w:val="753"/>
        </w:trPr>
        <w:tc>
          <w:tcPr>
            <w:tcW w:w="178" w:type="pct"/>
            <w:vAlign w:val="center"/>
          </w:tcPr>
          <w:p w:rsidR="00802313" w:rsidRDefault="00802313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:rsidR="00802313" w:rsidRPr="003D6BA9" w:rsidRDefault="00B04688" w:rsidP="00B04688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3D6BA9">
              <w:rPr>
                <w:rFonts w:ascii="Times New Roman" w:hAnsi="Times New Roman"/>
                <w:sz w:val="20"/>
              </w:rPr>
              <w:t>Zestawy komputerowe muszą</w:t>
            </w:r>
            <w:r w:rsidR="00802313" w:rsidRPr="003D6BA9">
              <w:rPr>
                <w:rFonts w:ascii="Times New Roman" w:hAnsi="Times New Roman"/>
                <w:sz w:val="20"/>
              </w:rPr>
              <w:t xml:space="preserve"> </w:t>
            </w:r>
            <w:r w:rsidRPr="003D6BA9">
              <w:rPr>
                <w:rFonts w:ascii="Times New Roman" w:hAnsi="Times New Roman"/>
                <w:sz w:val="20"/>
              </w:rPr>
              <w:t>posiadać:</w:t>
            </w:r>
          </w:p>
          <w:p w:rsidR="001B2135" w:rsidRPr="003D6BA9" w:rsidRDefault="001B2135" w:rsidP="001B2135">
            <w:pPr>
              <w:widowControl/>
              <w:numPr>
                <w:ilvl w:val="0"/>
                <w:numId w:val="18"/>
              </w:numPr>
              <w:suppressAutoHyphens/>
              <w:spacing w:before="0"/>
              <w:ind w:left="287" w:right="0" w:hanging="287"/>
              <w:rPr>
                <w:rFonts w:ascii="Times New Roman" w:hAnsi="Times New Roman"/>
                <w:sz w:val="20"/>
              </w:rPr>
            </w:pPr>
            <w:r w:rsidRPr="003D6BA9">
              <w:rPr>
                <w:rFonts w:ascii="Times New Roman" w:hAnsi="Times New Roman"/>
                <w:sz w:val="20"/>
              </w:rPr>
              <w:t xml:space="preserve">Certyfikat EPEAT na poziomie min. </w:t>
            </w:r>
            <w:proofErr w:type="spellStart"/>
            <w:r w:rsidRPr="003D6BA9">
              <w:rPr>
                <w:rFonts w:ascii="Times New Roman" w:hAnsi="Times New Roman"/>
                <w:sz w:val="20"/>
              </w:rPr>
              <w:t>Bronze</w:t>
            </w:r>
            <w:proofErr w:type="spellEnd"/>
            <w:r w:rsidRPr="003D6BA9">
              <w:rPr>
                <w:rFonts w:ascii="Times New Roman" w:hAnsi="Times New Roman"/>
                <w:sz w:val="20"/>
              </w:rPr>
              <w:t xml:space="preserve"> - wymagany wpis dotyczący oferowanego modelu komputera w internetowym katalogu http://www.epeat.net</w:t>
            </w:r>
          </w:p>
          <w:p w:rsidR="00B04688" w:rsidRPr="003D6BA9" w:rsidRDefault="00B04688" w:rsidP="00B04688">
            <w:pPr>
              <w:widowControl/>
              <w:numPr>
                <w:ilvl w:val="0"/>
                <w:numId w:val="18"/>
              </w:numPr>
              <w:suppressAutoHyphens/>
              <w:spacing w:before="0"/>
              <w:ind w:left="287" w:right="0" w:hanging="287"/>
              <w:rPr>
                <w:rFonts w:ascii="Times New Roman" w:hAnsi="Times New Roman"/>
                <w:sz w:val="20"/>
              </w:rPr>
            </w:pPr>
            <w:r w:rsidRPr="003D6BA9">
              <w:rPr>
                <w:rFonts w:ascii="Times New Roman" w:hAnsi="Times New Roman"/>
                <w:sz w:val="20"/>
              </w:rPr>
              <w:t>certyfikat lub deklarację zgodności CE potwierdzająca, iż produkt jest dopuszczony do obrotu i stosowania na terenie Unii Europejskiej (</w:t>
            </w:r>
            <w:r w:rsidRPr="003D6BA9">
              <w:rPr>
                <w:rFonts w:ascii="Times New Roman" w:hAnsi="Times New Roman"/>
                <w:b/>
                <w:sz w:val="20"/>
              </w:rPr>
              <w:t>dokumenty dla stacji roboczej, myszy komputerowej, klawiatury</w:t>
            </w:r>
            <w:r w:rsidRPr="003D6BA9">
              <w:rPr>
                <w:rFonts w:ascii="Times New Roman" w:hAnsi="Times New Roman"/>
                <w:sz w:val="20"/>
              </w:rPr>
              <w:t>),</w:t>
            </w:r>
          </w:p>
          <w:p w:rsidR="00B04688" w:rsidRPr="003D6BA9" w:rsidRDefault="00B04688" w:rsidP="00B04688">
            <w:pPr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/>
              <w:ind w:left="287" w:right="0" w:hanging="287"/>
              <w:rPr>
                <w:rFonts w:ascii="Times New Roman" w:hAnsi="Times New Roman"/>
                <w:color w:val="000000"/>
                <w:sz w:val="20"/>
              </w:rPr>
            </w:pPr>
            <w:r w:rsidRPr="003D6BA9">
              <w:rPr>
                <w:rFonts w:ascii="Times New Roman" w:hAnsi="Times New Roman"/>
                <w:color w:val="000000"/>
                <w:sz w:val="20"/>
              </w:rPr>
              <w:t xml:space="preserve">oświadczenie Wykonawcy o spełnieniu przez oferowany </w:t>
            </w:r>
            <w:r w:rsidR="00321316" w:rsidRPr="003D6BA9">
              <w:rPr>
                <w:rFonts w:ascii="Times New Roman" w:hAnsi="Times New Roman"/>
                <w:sz w:val="20"/>
              </w:rPr>
              <w:t xml:space="preserve">zestaw komputerowy </w:t>
            </w:r>
            <w:r w:rsidRPr="003D6BA9">
              <w:rPr>
                <w:rFonts w:ascii="Times New Roman" w:hAnsi="Times New Roman"/>
                <w:color w:val="000000"/>
                <w:sz w:val="20"/>
              </w:rPr>
              <w:t>postanowień dyrektywy ROHS 2002/95/WE ze zm. ,</w:t>
            </w:r>
          </w:p>
          <w:p w:rsidR="000842D8" w:rsidRPr="003D6BA9" w:rsidRDefault="000842D8" w:rsidP="000842D8">
            <w:pPr>
              <w:widowControl/>
              <w:numPr>
                <w:ilvl w:val="0"/>
                <w:numId w:val="18"/>
              </w:numPr>
              <w:suppressAutoHyphens/>
              <w:spacing w:before="0"/>
              <w:ind w:left="287" w:right="0" w:hanging="287"/>
              <w:rPr>
                <w:rFonts w:ascii="Times New Roman" w:hAnsi="Times New Roman"/>
                <w:sz w:val="20"/>
              </w:rPr>
            </w:pPr>
            <w:r w:rsidRPr="003D6BA9">
              <w:rPr>
                <w:rFonts w:ascii="Times New Roman" w:hAnsi="Times New Roman"/>
                <w:sz w:val="20"/>
              </w:rPr>
              <w:t>certyfikat potwierdzający spełnienie normy TCO na poziomie min 5.0</w:t>
            </w:r>
          </w:p>
          <w:p w:rsidR="000842D8" w:rsidRPr="003D6BA9" w:rsidRDefault="000842D8" w:rsidP="000842D8">
            <w:pPr>
              <w:widowControl/>
              <w:numPr>
                <w:ilvl w:val="0"/>
                <w:numId w:val="18"/>
              </w:numPr>
              <w:suppressAutoHyphens/>
              <w:spacing w:before="0"/>
              <w:ind w:left="287" w:right="0" w:hanging="287"/>
              <w:rPr>
                <w:rFonts w:ascii="Times New Roman" w:hAnsi="Times New Roman"/>
                <w:sz w:val="20"/>
              </w:rPr>
            </w:pPr>
            <w:r w:rsidRPr="003D6BA9">
              <w:rPr>
                <w:rFonts w:ascii="Times New Roman" w:hAnsi="Times New Roman"/>
                <w:sz w:val="20"/>
              </w:rPr>
              <w:t xml:space="preserve">certyfikat potwierdzający spełnienie normy </w:t>
            </w:r>
            <w:proofErr w:type="spellStart"/>
            <w:r w:rsidRPr="003D6BA9">
              <w:rPr>
                <w:rFonts w:ascii="Times New Roman" w:hAnsi="Times New Roman"/>
                <w:sz w:val="20"/>
              </w:rPr>
              <w:t>EnergyStar</w:t>
            </w:r>
            <w:proofErr w:type="spellEnd"/>
            <w:r w:rsidRPr="003D6BA9">
              <w:rPr>
                <w:rFonts w:ascii="Times New Roman" w:hAnsi="Times New Roman"/>
                <w:sz w:val="20"/>
              </w:rPr>
              <w:t xml:space="preserve"> 7.0</w:t>
            </w:r>
          </w:p>
          <w:p w:rsidR="00B04688" w:rsidRPr="003D6BA9" w:rsidRDefault="00B04688" w:rsidP="000842D8">
            <w:pPr>
              <w:widowControl/>
              <w:numPr>
                <w:ilvl w:val="0"/>
                <w:numId w:val="18"/>
              </w:numPr>
              <w:suppressAutoHyphens/>
              <w:spacing w:before="0"/>
              <w:ind w:left="287" w:right="0" w:hanging="287"/>
              <w:rPr>
                <w:rFonts w:ascii="Times New Roman" w:hAnsi="Times New Roman"/>
                <w:sz w:val="20"/>
              </w:rPr>
            </w:pPr>
            <w:r w:rsidRPr="003D6BA9">
              <w:rPr>
                <w:rFonts w:ascii="Times New Roman" w:hAnsi="Times New Roman"/>
                <w:sz w:val="20"/>
              </w:rPr>
              <w:t>certyfikat producenta oferowanego systemu operacyjnego potwierdzający poprawną współpracę oferowanego modelu komputera z systemem operacyjnym który zostanie zainstalowany,</w:t>
            </w:r>
          </w:p>
          <w:p w:rsidR="00B04688" w:rsidRPr="003D6BA9" w:rsidRDefault="00B04688" w:rsidP="00B04688">
            <w:pPr>
              <w:widowControl/>
              <w:numPr>
                <w:ilvl w:val="0"/>
                <w:numId w:val="18"/>
              </w:numPr>
              <w:suppressAutoHyphens/>
              <w:spacing w:before="0"/>
              <w:ind w:left="287" w:right="0" w:hanging="287"/>
              <w:rPr>
                <w:rFonts w:ascii="Times New Roman" w:hAnsi="Times New Roman"/>
                <w:sz w:val="20"/>
                <w:lang w:eastAsia="ar-SA"/>
              </w:rPr>
            </w:pPr>
            <w:r w:rsidRPr="003D6BA9">
              <w:rPr>
                <w:rFonts w:ascii="Times New Roman" w:hAnsi="Times New Roman"/>
                <w:spacing w:val="-6"/>
                <w:sz w:val="20"/>
              </w:rPr>
              <w:t>zostać wyprodukowane przez podmiot który ustanowił i utrzymuje system zarządzania jakością w zakresie, produkcji, dystrybucji i serwisowania zgodnie z ISO 9001 lub równoważną</w:t>
            </w:r>
          </w:p>
          <w:p w:rsidR="00B04688" w:rsidRPr="007466A2" w:rsidRDefault="00B04688" w:rsidP="00B04688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72" w:type="pct"/>
            <w:vAlign w:val="center"/>
          </w:tcPr>
          <w:p w:rsidR="00802313" w:rsidRDefault="00B04688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673" w:type="pct"/>
            <w:vAlign w:val="center"/>
          </w:tcPr>
          <w:p w:rsidR="00802313" w:rsidRDefault="003D6BA9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------------------</w:t>
            </w:r>
          </w:p>
        </w:tc>
        <w:tc>
          <w:tcPr>
            <w:tcW w:w="1441" w:type="pct"/>
            <w:vAlign w:val="bottom"/>
          </w:tcPr>
          <w:p w:rsidR="00802313" w:rsidRDefault="00802313" w:rsidP="00CA13AC">
            <w:pPr>
              <w:spacing w:before="0"/>
              <w:ind w:right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CF7D0E" w:rsidTr="00257647">
        <w:trPr>
          <w:cantSplit/>
          <w:trHeight w:val="753"/>
        </w:trPr>
        <w:tc>
          <w:tcPr>
            <w:tcW w:w="178" w:type="pct"/>
            <w:vAlign w:val="center"/>
          </w:tcPr>
          <w:p w:rsidR="00CF7D0E" w:rsidRDefault="00CF7D0E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:rsidR="00CF7D0E" w:rsidRPr="007466A2" w:rsidRDefault="00CF7D0E" w:rsidP="00CF7D0E">
            <w:pPr>
              <w:spacing w:before="0"/>
              <w:ind w:right="0"/>
              <w:rPr>
                <w:rFonts w:ascii="Times New Roman" w:hAnsi="Times New Roman"/>
                <w:b/>
                <w:bCs/>
                <w:sz w:val="20"/>
              </w:rPr>
            </w:pPr>
            <w:r w:rsidRPr="007466A2">
              <w:rPr>
                <w:rFonts w:ascii="Times New Roman" w:hAnsi="Times New Roman"/>
                <w:b/>
                <w:bCs/>
                <w:sz w:val="20"/>
              </w:rPr>
              <w:t xml:space="preserve">Wymagane parametry techniczne monitora: </w:t>
            </w:r>
          </w:p>
          <w:p w:rsidR="00CF7D0E" w:rsidRPr="007466A2" w:rsidRDefault="00CF7D0E" w:rsidP="00CF7D0E">
            <w:pPr>
              <w:pStyle w:val="Akapitzlist"/>
              <w:numPr>
                <w:ilvl w:val="0"/>
                <w:numId w:val="19"/>
              </w:numPr>
              <w:ind w:left="287" w:hanging="284"/>
              <w:rPr>
                <w:rFonts w:ascii="Times New Roman" w:hAnsi="Times New Roman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sz w:val="20"/>
                <w:szCs w:val="20"/>
              </w:rPr>
              <w:t xml:space="preserve">typ ekranu </w:t>
            </w:r>
            <w:r w:rsidR="00B12604" w:rsidRPr="007466A2">
              <w:rPr>
                <w:rFonts w:ascii="Times New Roman" w:hAnsi="Times New Roman"/>
                <w:sz w:val="20"/>
                <w:szCs w:val="20"/>
              </w:rPr>
              <w:t>- p</w:t>
            </w:r>
            <w:r w:rsidRPr="007466A2">
              <w:rPr>
                <w:rFonts w:ascii="Times New Roman" w:hAnsi="Times New Roman"/>
                <w:sz w:val="20"/>
                <w:szCs w:val="20"/>
              </w:rPr>
              <w:t>anoramiczny; ciekłokrystaliczny z aktywną matrycą IPS o przekątnej co najmniej 21,5</w:t>
            </w:r>
          </w:p>
          <w:p w:rsidR="00B12604" w:rsidRPr="007466A2" w:rsidRDefault="00B12604" w:rsidP="00CF7D0E">
            <w:pPr>
              <w:pStyle w:val="Akapitzlist"/>
              <w:numPr>
                <w:ilvl w:val="0"/>
                <w:numId w:val="19"/>
              </w:numPr>
              <w:ind w:left="287" w:hanging="284"/>
              <w:rPr>
                <w:rFonts w:ascii="Times New Roman" w:hAnsi="Times New Roman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sz w:val="20"/>
                <w:szCs w:val="20"/>
              </w:rPr>
              <w:t>monitor przeznaczony do pracy ciągłej 24/7</w:t>
            </w:r>
          </w:p>
          <w:p w:rsidR="00B12604" w:rsidRPr="007466A2" w:rsidRDefault="00B12604" w:rsidP="00CF7D0E">
            <w:pPr>
              <w:pStyle w:val="Akapitzlist"/>
              <w:numPr>
                <w:ilvl w:val="0"/>
                <w:numId w:val="19"/>
              </w:numPr>
              <w:ind w:left="287" w:hanging="284"/>
              <w:rPr>
                <w:rFonts w:ascii="Times New Roman" w:hAnsi="Times New Roman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sz w:val="20"/>
                <w:szCs w:val="20"/>
              </w:rPr>
              <w:t>jasność: min. 250 cd/m2</w:t>
            </w:r>
          </w:p>
          <w:p w:rsidR="00B12604" w:rsidRPr="007466A2" w:rsidRDefault="00B12604" w:rsidP="00CF7D0E">
            <w:pPr>
              <w:pStyle w:val="Akapitzlist"/>
              <w:numPr>
                <w:ilvl w:val="0"/>
                <w:numId w:val="19"/>
              </w:numPr>
              <w:ind w:left="287" w:hanging="284"/>
              <w:rPr>
                <w:rFonts w:ascii="Times New Roman" w:hAnsi="Times New Roman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sz w:val="20"/>
                <w:szCs w:val="20"/>
              </w:rPr>
              <w:t>kontrast: min. 1000:1</w:t>
            </w:r>
          </w:p>
          <w:p w:rsidR="00B12604" w:rsidRPr="007466A2" w:rsidRDefault="00B12604" w:rsidP="00CF7D0E">
            <w:pPr>
              <w:pStyle w:val="Akapitzlist"/>
              <w:numPr>
                <w:ilvl w:val="0"/>
                <w:numId w:val="19"/>
              </w:numPr>
              <w:ind w:left="287" w:hanging="284"/>
              <w:rPr>
                <w:rFonts w:ascii="Times New Roman" w:hAnsi="Times New Roman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sz w:val="20"/>
                <w:szCs w:val="20"/>
              </w:rPr>
              <w:t>kąty widzenia (pion/poziom): min. 175°/175</w:t>
            </w:r>
          </w:p>
          <w:p w:rsidR="00B12604" w:rsidRPr="007466A2" w:rsidRDefault="00B12604" w:rsidP="00CF7D0E">
            <w:pPr>
              <w:pStyle w:val="Akapitzlist"/>
              <w:numPr>
                <w:ilvl w:val="0"/>
                <w:numId w:val="19"/>
              </w:numPr>
              <w:ind w:left="287" w:hanging="284"/>
              <w:rPr>
                <w:rFonts w:ascii="Times New Roman" w:hAnsi="Times New Roman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sz w:val="20"/>
                <w:szCs w:val="20"/>
              </w:rPr>
              <w:t>możliwość zmiany wysokości: min. 10 cm</w:t>
            </w:r>
          </w:p>
          <w:p w:rsidR="00B12604" w:rsidRPr="007466A2" w:rsidRDefault="00B12604" w:rsidP="00CF7D0E">
            <w:pPr>
              <w:pStyle w:val="Akapitzlist"/>
              <w:numPr>
                <w:ilvl w:val="0"/>
                <w:numId w:val="19"/>
              </w:numPr>
              <w:ind w:left="287" w:hanging="284"/>
              <w:rPr>
                <w:rFonts w:ascii="Times New Roman" w:hAnsi="Times New Roman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sz w:val="20"/>
                <w:szCs w:val="20"/>
              </w:rPr>
              <w:t>czas reakcji matrycy: maks. 5ms</w:t>
            </w:r>
          </w:p>
          <w:p w:rsidR="00B12604" w:rsidRPr="007466A2" w:rsidRDefault="00B12604" w:rsidP="00CF7D0E">
            <w:pPr>
              <w:pStyle w:val="Akapitzlist"/>
              <w:numPr>
                <w:ilvl w:val="0"/>
                <w:numId w:val="19"/>
              </w:numPr>
              <w:ind w:left="287" w:hanging="284"/>
              <w:rPr>
                <w:rFonts w:ascii="Times New Roman" w:hAnsi="Times New Roman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sz w:val="20"/>
                <w:szCs w:val="20"/>
              </w:rPr>
              <w:t>kolory: 16,7 mln</w:t>
            </w:r>
          </w:p>
          <w:p w:rsidR="00B12604" w:rsidRPr="007466A2" w:rsidRDefault="00B12604" w:rsidP="00CF7D0E">
            <w:pPr>
              <w:pStyle w:val="Akapitzlist"/>
              <w:numPr>
                <w:ilvl w:val="0"/>
                <w:numId w:val="19"/>
              </w:numPr>
              <w:ind w:left="287" w:hanging="284"/>
              <w:rPr>
                <w:rFonts w:ascii="Times New Roman" w:hAnsi="Times New Roman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sz w:val="20"/>
                <w:szCs w:val="20"/>
              </w:rPr>
              <w:t>rozdzielczość minimalna: 1920x1080 pikseli</w:t>
            </w:r>
          </w:p>
          <w:p w:rsidR="00B12604" w:rsidRPr="007466A2" w:rsidRDefault="00B12604" w:rsidP="00CF7D0E">
            <w:pPr>
              <w:pStyle w:val="Akapitzlist"/>
              <w:numPr>
                <w:ilvl w:val="0"/>
                <w:numId w:val="19"/>
              </w:numPr>
              <w:ind w:left="287" w:hanging="284"/>
              <w:rPr>
                <w:rFonts w:ascii="Times New Roman" w:hAnsi="Times New Roman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sz w:val="20"/>
                <w:szCs w:val="20"/>
              </w:rPr>
              <w:t>powłoka powierzchni ekranu - przeciwodblaskowa, utwardzona</w:t>
            </w:r>
          </w:p>
          <w:p w:rsidR="00B12604" w:rsidRPr="007466A2" w:rsidRDefault="00B12604" w:rsidP="00B12604">
            <w:pPr>
              <w:pStyle w:val="Akapitzlist"/>
              <w:numPr>
                <w:ilvl w:val="0"/>
                <w:numId w:val="19"/>
              </w:numPr>
              <w:ind w:left="287" w:hanging="284"/>
              <w:rPr>
                <w:rFonts w:ascii="Times New Roman" w:hAnsi="Times New Roman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sz w:val="20"/>
                <w:szCs w:val="20"/>
              </w:rPr>
              <w:t>zakres pochylenia monitora: od -5° do +35°</w:t>
            </w:r>
          </w:p>
          <w:p w:rsidR="00B12604" w:rsidRPr="007466A2" w:rsidRDefault="00B12604" w:rsidP="00B12604">
            <w:pPr>
              <w:pStyle w:val="Akapitzlist"/>
              <w:numPr>
                <w:ilvl w:val="0"/>
                <w:numId w:val="19"/>
              </w:numPr>
              <w:ind w:left="287" w:hanging="284"/>
              <w:rPr>
                <w:rFonts w:ascii="Times New Roman" w:hAnsi="Times New Roman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sz w:val="20"/>
                <w:szCs w:val="20"/>
              </w:rPr>
              <w:t>złącze : 15-stykowe złącze D-</w:t>
            </w:r>
            <w:proofErr w:type="spellStart"/>
            <w:r w:rsidRPr="007466A2">
              <w:rPr>
                <w:rFonts w:ascii="Times New Roman" w:hAnsi="Times New Roman"/>
                <w:sz w:val="20"/>
                <w:szCs w:val="20"/>
              </w:rPr>
              <w:t>Sub</w:t>
            </w:r>
            <w:proofErr w:type="spellEnd"/>
            <w:r w:rsidRPr="007466A2">
              <w:rPr>
                <w:rFonts w:ascii="Times New Roman" w:hAnsi="Times New Roman"/>
                <w:sz w:val="20"/>
                <w:szCs w:val="20"/>
              </w:rPr>
              <w:t>, DVI (z HDCP) lub HDMI, Display Port</w:t>
            </w:r>
          </w:p>
          <w:p w:rsidR="00B12604" w:rsidRPr="007466A2" w:rsidRDefault="00B12604" w:rsidP="00B12604">
            <w:pPr>
              <w:pStyle w:val="Akapitzlist"/>
              <w:numPr>
                <w:ilvl w:val="0"/>
                <w:numId w:val="19"/>
              </w:numPr>
              <w:ind w:left="287" w:hanging="284"/>
              <w:rPr>
                <w:rFonts w:ascii="Times New Roman" w:hAnsi="Times New Roman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sz w:val="20"/>
                <w:szCs w:val="20"/>
              </w:rPr>
              <w:t xml:space="preserve">monitor musi posiadać usuwalną podstawę montażową, wbudowane 2 głośniki; kompatybilność z VESA, hub USB min. 2x USB 2.0, </w:t>
            </w:r>
            <w:proofErr w:type="spellStart"/>
            <w:r w:rsidRPr="007466A2">
              <w:rPr>
                <w:rFonts w:ascii="Times New Roman" w:hAnsi="Times New Roman"/>
                <w:sz w:val="20"/>
                <w:szCs w:val="20"/>
              </w:rPr>
              <w:t>Kensington</w:t>
            </w:r>
            <w:proofErr w:type="spellEnd"/>
            <w:r w:rsidRPr="007466A2">
              <w:rPr>
                <w:rFonts w:ascii="Times New Roman" w:hAnsi="Times New Roman"/>
                <w:sz w:val="20"/>
                <w:szCs w:val="20"/>
              </w:rPr>
              <w:t xml:space="preserve"> Lock</w:t>
            </w:r>
          </w:p>
          <w:p w:rsidR="00B12604" w:rsidRDefault="00B12604" w:rsidP="00B12604">
            <w:pPr>
              <w:pStyle w:val="Akapitzlist"/>
              <w:numPr>
                <w:ilvl w:val="0"/>
                <w:numId w:val="19"/>
              </w:numPr>
              <w:ind w:left="287" w:hanging="284"/>
              <w:rPr>
                <w:rFonts w:ascii="Times New Roman" w:hAnsi="Times New Roman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sz w:val="20"/>
                <w:szCs w:val="20"/>
              </w:rPr>
              <w:t>dołączone oprogramowanie producenta monitora pozwalające na zdalne sprawdzenie parametrów pracy oraz konfigurację ustawień monitora</w:t>
            </w:r>
          </w:p>
          <w:p w:rsidR="00321316" w:rsidRPr="00321316" w:rsidRDefault="00321316" w:rsidP="00B12604">
            <w:pPr>
              <w:pStyle w:val="Akapitzlist"/>
              <w:numPr>
                <w:ilvl w:val="0"/>
                <w:numId w:val="19"/>
              </w:numPr>
              <w:ind w:left="287" w:hanging="284"/>
              <w:rPr>
                <w:rFonts w:ascii="Times New Roman" w:hAnsi="Times New Roman"/>
                <w:sz w:val="20"/>
                <w:szCs w:val="20"/>
              </w:rPr>
            </w:pPr>
            <w:r w:rsidRPr="003213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Monitory muszą być wykonane zgodnie  normami i posiadać Certyfikaty: </w:t>
            </w:r>
            <w:r w:rsidR="001B2135" w:rsidRPr="003D6BA9">
              <w:rPr>
                <w:rFonts w:ascii="Times New Roman" w:hAnsi="Times New Roman"/>
                <w:sz w:val="20"/>
                <w:szCs w:val="20"/>
              </w:rPr>
              <w:t>certyfikat lub deklarację zgodności CE,</w:t>
            </w:r>
            <w:r w:rsidRPr="003D6BA9">
              <w:rPr>
                <w:rFonts w:ascii="Times New Roman" w:hAnsi="Times New Roman"/>
                <w:color w:val="000000"/>
                <w:sz w:val="20"/>
                <w:szCs w:val="20"/>
              </w:rPr>
              <w:t>TCO</w:t>
            </w:r>
            <w:r w:rsidRPr="003213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7.0, ISO9241-307, EPEAT </w:t>
            </w:r>
            <w:proofErr w:type="spellStart"/>
            <w:r w:rsidRPr="00321316">
              <w:rPr>
                <w:rFonts w:ascii="Times New Roman" w:hAnsi="Times New Roman"/>
                <w:color w:val="000000"/>
                <w:sz w:val="20"/>
                <w:szCs w:val="20"/>
              </w:rPr>
              <w:t>Bronze</w:t>
            </w:r>
            <w:proofErr w:type="spellEnd"/>
            <w:r w:rsidRPr="003213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Energy Star 7.0, TÜV </w:t>
            </w:r>
            <w:proofErr w:type="spellStart"/>
            <w:r w:rsidRPr="00321316">
              <w:rPr>
                <w:rFonts w:ascii="Times New Roman" w:hAnsi="Times New Roman"/>
                <w:color w:val="000000"/>
                <w:sz w:val="20"/>
                <w:szCs w:val="20"/>
              </w:rPr>
              <w:t>Low</w:t>
            </w:r>
            <w:proofErr w:type="spellEnd"/>
            <w:r w:rsidRPr="003213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Blue </w:t>
            </w:r>
            <w:proofErr w:type="spellStart"/>
            <w:r w:rsidRPr="00321316">
              <w:rPr>
                <w:rFonts w:ascii="Times New Roman" w:hAnsi="Times New Roman"/>
                <w:color w:val="000000"/>
                <w:sz w:val="20"/>
                <w:szCs w:val="20"/>
              </w:rPr>
              <w:t>Light</w:t>
            </w:r>
            <w:proofErr w:type="spellEnd"/>
            <w:r w:rsidRPr="003213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TÜV </w:t>
            </w:r>
            <w:proofErr w:type="spellStart"/>
            <w:r w:rsidRPr="00321316">
              <w:rPr>
                <w:rFonts w:ascii="Times New Roman" w:hAnsi="Times New Roman"/>
                <w:color w:val="000000"/>
                <w:sz w:val="20"/>
                <w:szCs w:val="20"/>
              </w:rPr>
              <w:t>Flicker</w:t>
            </w:r>
            <w:proofErr w:type="spellEnd"/>
            <w:r w:rsidRPr="003213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316">
              <w:rPr>
                <w:rFonts w:ascii="Times New Roman" w:hAnsi="Times New Roman"/>
                <w:color w:val="000000"/>
                <w:sz w:val="20"/>
                <w:szCs w:val="20"/>
              </w:rPr>
              <w:t>Free</w:t>
            </w:r>
            <w:proofErr w:type="spellEnd"/>
            <w:r w:rsidRPr="003213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lub inne dokumenty wdane przez niezależny podmiot uprawniony do kontroli jakości, potwierdzające, że dostarczone monitory odpowiadają wskazanym normom</w:t>
            </w:r>
          </w:p>
        </w:tc>
        <w:tc>
          <w:tcPr>
            <w:tcW w:w="672" w:type="pct"/>
            <w:vAlign w:val="center"/>
          </w:tcPr>
          <w:p w:rsidR="00CF7D0E" w:rsidRDefault="00CF7D0E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3" w:type="pct"/>
            <w:vAlign w:val="center"/>
          </w:tcPr>
          <w:p w:rsidR="00CF7D0E" w:rsidRDefault="00CF7D0E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1" w:type="pct"/>
            <w:vAlign w:val="bottom"/>
          </w:tcPr>
          <w:p w:rsidR="00CF7D0E" w:rsidRDefault="00CF7D0E" w:rsidP="00CA13AC">
            <w:pPr>
              <w:spacing w:before="0"/>
              <w:ind w:right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02313" w:rsidTr="00257647">
        <w:trPr>
          <w:cantSplit/>
          <w:trHeight w:val="753"/>
        </w:trPr>
        <w:tc>
          <w:tcPr>
            <w:tcW w:w="178" w:type="pct"/>
            <w:vAlign w:val="center"/>
          </w:tcPr>
          <w:p w:rsidR="00802313" w:rsidRDefault="00802313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:rsidR="00CF7D0E" w:rsidRPr="007466A2" w:rsidRDefault="00CF7D0E" w:rsidP="00CF7D0E">
            <w:pPr>
              <w:spacing w:before="0"/>
              <w:ind w:right="0"/>
              <w:rPr>
                <w:rFonts w:ascii="Times New Roman" w:hAnsi="Times New Roman"/>
                <w:b/>
                <w:bCs/>
                <w:sz w:val="20"/>
              </w:rPr>
            </w:pPr>
            <w:r w:rsidRPr="007466A2">
              <w:rPr>
                <w:rFonts w:ascii="Times New Roman" w:hAnsi="Times New Roman"/>
                <w:b/>
                <w:bCs/>
                <w:sz w:val="20"/>
              </w:rPr>
              <w:t>Wymagania dodatkowe:</w:t>
            </w:r>
          </w:p>
          <w:p w:rsidR="00802313" w:rsidRPr="007466A2" w:rsidRDefault="00CF7D0E" w:rsidP="00CF7D0E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7466A2">
              <w:rPr>
                <w:rFonts w:ascii="Times New Roman" w:hAnsi="Times New Roman"/>
                <w:sz w:val="20"/>
              </w:rPr>
              <w:t>- 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(TPM co najmniej w wersji 2.0)</w:t>
            </w:r>
          </w:p>
        </w:tc>
        <w:tc>
          <w:tcPr>
            <w:tcW w:w="672" w:type="pct"/>
            <w:vAlign w:val="center"/>
          </w:tcPr>
          <w:p w:rsidR="00802313" w:rsidRDefault="00CF7D0E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673" w:type="pct"/>
            <w:vAlign w:val="center"/>
          </w:tcPr>
          <w:p w:rsidR="00802313" w:rsidRDefault="00802313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1" w:type="pct"/>
            <w:vAlign w:val="bottom"/>
          </w:tcPr>
          <w:p w:rsidR="00802313" w:rsidRDefault="00802313" w:rsidP="00CA13AC">
            <w:pPr>
              <w:spacing w:before="0"/>
              <w:ind w:right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02313" w:rsidTr="00257647">
        <w:trPr>
          <w:cantSplit/>
          <w:trHeight w:val="753"/>
        </w:trPr>
        <w:tc>
          <w:tcPr>
            <w:tcW w:w="178" w:type="pct"/>
            <w:vAlign w:val="center"/>
          </w:tcPr>
          <w:p w:rsidR="00802313" w:rsidRDefault="00802313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:rsidR="00CF7D0E" w:rsidRPr="007466A2" w:rsidRDefault="00CF7D0E" w:rsidP="00CF7D0E">
            <w:pPr>
              <w:spacing w:before="0"/>
              <w:ind w:right="0"/>
              <w:rPr>
                <w:rFonts w:ascii="Times New Roman" w:hAnsi="Times New Roman"/>
                <w:b/>
                <w:bCs/>
                <w:sz w:val="20"/>
              </w:rPr>
            </w:pPr>
            <w:r w:rsidRPr="002C350D">
              <w:rPr>
                <w:rFonts w:ascii="Times New Roman" w:hAnsi="Times New Roman"/>
                <w:b/>
                <w:bCs/>
                <w:sz w:val="20"/>
              </w:rPr>
              <w:t>Gwarancja jakości producenta na kompletny zestaw komputerowy</w:t>
            </w:r>
            <w:r w:rsidR="002C350D" w:rsidRPr="002C350D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2C350D" w:rsidRPr="002C350D">
              <w:rPr>
                <w:rFonts w:ascii="Times New Roman" w:eastAsia="Calibri" w:hAnsi="Times New Roman"/>
                <w:b/>
                <w:sz w:val="20"/>
                <w:lang w:eastAsia="en-US"/>
              </w:rPr>
              <w:t>wraz z monitorem</w:t>
            </w:r>
            <w:r w:rsidRPr="007466A2">
              <w:rPr>
                <w:rFonts w:ascii="Times New Roman" w:hAnsi="Times New Roman"/>
                <w:b/>
                <w:bCs/>
                <w:sz w:val="20"/>
              </w:rPr>
              <w:t>:</w:t>
            </w:r>
          </w:p>
          <w:p w:rsidR="00CF7D0E" w:rsidRPr="007466A2" w:rsidRDefault="00CF7D0E" w:rsidP="00CF7D0E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7466A2">
              <w:rPr>
                <w:rFonts w:ascii="Times New Roman" w:hAnsi="Times New Roman"/>
                <w:b/>
                <w:bCs/>
                <w:sz w:val="20"/>
              </w:rPr>
              <w:t xml:space="preserve">- </w:t>
            </w:r>
            <w:r w:rsidRPr="007466A2">
              <w:rPr>
                <w:rFonts w:ascii="Times New Roman" w:hAnsi="Times New Roman"/>
                <w:sz w:val="20"/>
              </w:rPr>
              <w:t>min. na okres co najmniej  36  miesięcy - świadczonej  w siedzibie Zamawiającego, chyba że niezbędne będzie naprawa sprzętu w siedzibie producenta ,lub autoryzowanym przez niego punkcie serwisowym  - wówczas koszt transportu do i z naprawy pokrywa Wykonawca,</w:t>
            </w:r>
          </w:p>
          <w:p w:rsidR="00CF7D0E" w:rsidRPr="007466A2" w:rsidRDefault="00CF7D0E" w:rsidP="00CF7D0E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7466A2">
              <w:rPr>
                <w:rFonts w:ascii="Times New Roman" w:hAnsi="Times New Roman"/>
                <w:sz w:val="20"/>
              </w:rPr>
              <w:t>- Czas reakcji serwisu – następny dzień roboczy. Czas reakcji rozumiany jako fizyczne pojawienie się serwisanta w siedzibie zamawiającego i podjęcie próby naprawy – wymaganie dostarczenie ulotki produktowej producenta opisującej zakres oferowanej usługi</w:t>
            </w:r>
          </w:p>
          <w:p w:rsidR="00CF7D0E" w:rsidRPr="007466A2" w:rsidRDefault="00CF7D0E" w:rsidP="00CF7D0E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7466A2">
              <w:rPr>
                <w:rFonts w:ascii="Times New Roman" w:hAnsi="Times New Roman"/>
                <w:sz w:val="20"/>
              </w:rPr>
              <w:t>- Naprawy gwarancyjne  urządzeń musi być realizowany przez Producenta lub Autoryzowanego Partnera Serwisowego Producenta</w:t>
            </w:r>
          </w:p>
          <w:p w:rsidR="00CF7D0E" w:rsidRPr="007466A2" w:rsidRDefault="00CF7D0E" w:rsidP="00CF7D0E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7466A2">
              <w:rPr>
                <w:rFonts w:ascii="Times New Roman" w:hAnsi="Times New Roman"/>
                <w:sz w:val="20"/>
              </w:rPr>
              <w:t xml:space="preserve">- Wszystkie elementy składowe komputera musza  być produkowane lub </w:t>
            </w:r>
            <w:r w:rsidR="001B2135">
              <w:rPr>
                <w:rFonts w:ascii="Times New Roman" w:hAnsi="Times New Roman"/>
                <w:sz w:val="20"/>
              </w:rPr>
              <w:t xml:space="preserve">certyfikowane przez producenta </w:t>
            </w:r>
            <w:r w:rsidRPr="007466A2">
              <w:rPr>
                <w:rFonts w:ascii="Times New Roman" w:hAnsi="Times New Roman"/>
                <w:sz w:val="20"/>
              </w:rPr>
              <w:t xml:space="preserve">i muszą być są objęte gwarancją producenta o wymaganym w specyfikacji poziomie SLA (3 lat on </w:t>
            </w:r>
            <w:proofErr w:type="spellStart"/>
            <w:r w:rsidRPr="007466A2">
              <w:rPr>
                <w:rFonts w:ascii="Times New Roman" w:hAnsi="Times New Roman"/>
                <w:sz w:val="20"/>
              </w:rPr>
              <w:t>site</w:t>
            </w:r>
            <w:proofErr w:type="spellEnd"/>
            <w:r w:rsidRPr="007466A2">
              <w:rPr>
                <w:rFonts w:ascii="Times New Roman" w:hAnsi="Times New Roman"/>
                <w:sz w:val="20"/>
              </w:rPr>
              <w:t>, czas reakcji następnego dnia roboczego)</w:t>
            </w:r>
          </w:p>
          <w:p w:rsidR="00CF7D0E" w:rsidRPr="007466A2" w:rsidRDefault="00CF7D0E" w:rsidP="00CF7D0E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7466A2">
              <w:rPr>
                <w:rFonts w:ascii="Times New Roman" w:hAnsi="Times New Roman"/>
                <w:sz w:val="20"/>
              </w:rPr>
              <w:t>-W przypadku awarii komputera dysk pamięci masowej (SSD) zostaje u Zamawiającego.</w:t>
            </w:r>
          </w:p>
          <w:p w:rsidR="00CF7D0E" w:rsidRPr="007466A2" w:rsidRDefault="00CF7D0E" w:rsidP="00CF7D0E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7466A2">
              <w:rPr>
                <w:rFonts w:ascii="Times New Roman" w:hAnsi="Times New Roman"/>
                <w:sz w:val="20"/>
              </w:rPr>
              <w:t>- Możliwość telefonicznego sprawdzenia konfiguracji sprzętowej komputera oraz warunków gwarancji po podaniu numeru seryjnego bezpośrednio u producenta lub jego przedstawiciela.</w:t>
            </w:r>
          </w:p>
          <w:p w:rsidR="00802313" w:rsidRPr="007466A2" w:rsidRDefault="00CF7D0E" w:rsidP="00CF7D0E">
            <w:pPr>
              <w:spacing w:before="0"/>
              <w:ind w:right="0"/>
              <w:rPr>
                <w:rFonts w:ascii="Times New Roman" w:hAnsi="Times New Roman"/>
                <w:b/>
                <w:bCs/>
                <w:sz w:val="20"/>
              </w:rPr>
            </w:pPr>
            <w:r w:rsidRPr="007466A2">
              <w:rPr>
                <w:rFonts w:ascii="Times New Roman" w:hAnsi="Times New Roman"/>
                <w:sz w:val="20"/>
              </w:rPr>
              <w:t>- Dostęp do najnowszych sterowników i uaktualnień na stronie producenta zestawu realizowany poprzez podanie na dedykowanej stronie internetowej producenta numeru seryjnego lub modelu komputera – do oferty należy dołączyć link strony.</w:t>
            </w:r>
          </w:p>
        </w:tc>
        <w:tc>
          <w:tcPr>
            <w:tcW w:w="672" w:type="pct"/>
            <w:vAlign w:val="center"/>
          </w:tcPr>
          <w:p w:rsidR="00802313" w:rsidRDefault="00CF7D0E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673" w:type="pct"/>
            <w:vAlign w:val="center"/>
          </w:tcPr>
          <w:p w:rsidR="00802313" w:rsidRDefault="003D6BA9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--------------------</w:t>
            </w:r>
          </w:p>
        </w:tc>
        <w:tc>
          <w:tcPr>
            <w:tcW w:w="1441" w:type="pct"/>
            <w:vAlign w:val="bottom"/>
          </w:tcPr>
          <w:p w:rsidR="00802313" w:rsidRDefault="00802313" w:rsidP="00CA13AC">
            <w:pPr>
              <w:spacing w:before="0"/>
              <w:ind w:right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7466A2" w:rsidTr="00257647">
        <w:trPr>
          <w:cantSplit/>
          <w:trHeight w:val="753"/>
        </w:trPr>
        <w:tc>
          <w:tcPr>
            <w:tcW w:w="178" w:type="pct"/>
            <w:vAlign w:val="center"/>
          </w:tcPr>
          <w:p w:rsidR="007466A2" w:rsidRDefault="007466A2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:rsidR="007466A2" w:rsidRPr="007466A2" w:rsidRDefault="007466A2" w:rsidP="007466A2">
            <w:pPr>
              <w:pStyle w:val="Akapitzlist"/>
              <w:spacing w:after="0" w:line="240" w:lineRule="auto"/>
              <w:ind w:left="287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Dodatkowe oprogramowanie zarządzające:</w:t>
            </w:r>
          </w:p>
          <w:p w:rsidR="007466A2" w:rsidRPr="007466A2" w:rsidRDefault="007466A2" w:rsidP="007466A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7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Oprogramowanie dostarczone przez producenta komputera (w ofercie należy podać nazwę oprogramowania) pozwalające na zdalną inwentaryzację komputerów w sieci, lokalną i zdalną inwentaryzację komponentów komputera, umożliwiające co najmniej:</w:t>
            </w:r>
          </w:p>
          <w:p w:rsidR="007466A2" w:rsidRPr="007466A2" w:rsidRDefault="007466A2" w:rsidP="007466A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7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Informowanie administratora o otwarciu obudowy</w:t>
            </w:r>
          </w:p>
          <w:p w:rsidR="007466A2" w:rsidRPr="007466A2" w:rsidRDefault="007466A2" w:rsidP="007466A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7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Zdalne wyłączanie, restart oraz hibernacje komputera w sieci,</w:t>
            </w:r>
          </w:p>
          <w:p w:rsidR="007466A2" w:rsidRPr="007466A2" w:rsidRDefault="007466A2" w:rsidP="007466A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7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Otrzymywanie informacji WMI – Windows Management Interface,</w:t>
            </w:r>
          </w:p>
          <w:p w:rsidR="007466A2" w:rsidRPr="007466A2" w:rsidRDefault="007466A2" w:rsidP="007466A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7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Tworzenie raportów stanu jednostki,</w:t>
            </w:r>
          </w:p>
          <w:p w:rsidR="007466A2" w:rsidRPr="007466A2" w:rsidRDefault="007466A2" w:rsidP="007466A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7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Monitorowanie stanu komponentów: CPU, Pamięć RAM, HDD, wersje BIOS,</w:t>
            </w:r>
          </w:p>
          <w:p w:rsidR="007466A2" w:rsidRPr="007466A2" w:rsidRDefault="007466A2" w:rsidP="007466A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7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Aktualizację BIOS do najnowszej wersji zarówno dla pojedynczej maszyny jak i grupy,</w:t>
            </w:r>
          </w:p>
          <w:p w:rsidR="007466A2" w:rsidRPr="007466A2" w:rsidRDefault="007466A2" w:rsidP="007466A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7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Tworzenie kopii zapasowych BIOS wraz z ustawieniami</w:t>
            </w:r>
          </w:p>
          <w:p w:rsidR="007466A2" w:rsidRPr="007466A2" w:rsidRDefault="007466A2" w:rsidP="007466A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7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Tworzenie indywidualnych numerów dla poszczególnych użytkowników,</w:t>
            </w:r>
          </w:p>
          <w:p w:rsidR="007466A2" w:rsidRPr="007466A2" w:rsidRDefault="007466A2" w:rsidP="007466A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7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Włączenie lub wyłączanie </w:t>
            </w:r>
            <w:proofErr w:type="spellStart"/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>BOOTowania</w:t>
            </w:r>
            <w:proofErr w:type="spellEnd"/>
            <w:r w:rsidRPr="0074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portów USB</w:t>
            </w:r>
          </w:p>
          <w:p w:rsidR="007466A2" w:rsidRPr="007466A2" w:rsidRDefault="007466A2" w:rsidP="007466A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7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6A2">
              <w:rPr>
                <w:rFonts w:ascii="Times New Roman" w:hAnsi="Times New Roman"/>
                <w:bCs/>
                <w:sz w:val="20"/>
                <w:szCs w:val="20"/>
              </w:rPr>
              <w:t>W pełni  automatyczną instalację sterowników urządzeń opartą o automatyczną detekcję posiadanego sprzętu</w:t>
            </w:r>
          </w:p>
          <w:p w:rsidR="007466A2" w:rsidRPr="007466A2" w:rsidRDefault="007466A2" w:rsidP="00CF7D0E">
            <w:pPr>
              <w:spacing w:before="0"/>
              <w:ind w:right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72" w:type="pct"/>
            <w:vAlign w:val="center"/>
          </w:tcPr>
          <w:p w:rsidR="007466A2" w:rsidRDefault="007466A2" w:rsidP="007466A2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  <w:p w:rsidR="007466A2" w:rsidRDefault="007466A2" w:rsidP="007466A2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 w:rsidRPr="007466A2">
              <w:rPr>
                <w:rFonts w:ascii="Times New Roman" w:hAnsi="Times New Roman"/>
                <w:b/>
                <w:i/>
              </w:rPr>
              <w:t>(kryterium oceny ofert)</w:t>
            </w:r>
          </w:p>
        </w:tc>
        <w:tc>
          <w:tcPr>
            <w:tcW w:w="673" w:type="pct"/>
            <w:vAlign w:val="center"/>
          </w:tcPr>
          <w:p w:rsidR="007466A2" w:rsidRDefault="007466A2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1" w:type="pct"/>
            <w:vAlign w:val="center"/>
          </w:tcPr>
          <w:p w:rsidR="007466A2" w:rsidRPr="001B2135" w:rsidRDefault="001B2135" w:rsidP="001B2135">
            <w:pPr>
              <w:spacing w:before="0"/>
              <w:ind w:right="0"/>
              <w:jc w:val="center"/>
              <w:rPr>
                <w:rFonts w:ascii="Times New Roman" w:hAnsi="Times New Roman"/>
                <w:i/>
                <w:sz w:val="16"/>
              </w:rPr>
            </w:pPr>
            <w:r w:rsidRPr="001B2135">
              <w:rPr>
                <w:rFonts w:ascii="Times New Roman" w:hAnsi="Times New Roman"/>
                <w:i/>
                <w:color w:val="000000"/>
                <w:sz w:val="20"/>
              </w:rPr>
              <w:t>(w przypadku zakreślenia opcji TAK należy podać nazwę oferowanego oprogramowania wraz z informacją o jego funkcjonalności oprogramowania)</w:t>
            </w:r>
          </w:p>
        </w:tc>
      </w:tr>
      <w:tr w:rsidR="00CF7D0E" w:rsidTr="00257647">
        <w:trPr>
          <w:cantSplit/>
          <w:trHeight w:val="753"/>
        </w:trPr>
        <w:tc>
          <w:tcPr>
            <w:tcW w:w="178" w:type="pct"/>
            <w:vAlign w:val="center"/>
          </w:tcPr>
          <w:p w:rsidR="00CF7D0E" w:rsidRDefault="00CF7D0E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:rsidR="007466A2" w:rsidRPr="007466A2" w:rsidRDefault="007466A2" w:rsidP="007466A2">
            <w:pPr>
              <w:pStyle w:val="Akapitzlist"/>
              <w:spacing w:after="0" w:line="240" w:lineRule="auto"/>
              <w:ind w:left="3" w:hanging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7466A2">
              <w:rPr>
                <w:rFonts w:ascii="Times New Roman" w:hAnsi="Times New Roman"/>
                <w:bCs/>
                <w:sz w:val="20"/>
                <w:szCs w:val="20"/>
              </w:rPr>
              <w:t>Dodatkowe oprogramowanie narzędziowe:</w:t>
            </w:r>
          </w:p>
          <w:p w:rsidR="007466A2" w:rsidRPr="007466A2" w:rsidRDefault="007466A2" w:rsidP="007466A2">
            <w:pPr>
              <w:pStyle w:val="Akapitzlist"/>
              <w:spacing w:after="0" w:line="240" w:lineRule="auto"/>
              <w:ind w:left="3" w:hanging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7466A2">
              <w:rPr>
                <w:rFonts w:ascii="Times New Roman" w:hAnsi="Times New Roman"/>
                <w:bCs/>
                <w:sz w:val="20"/>
                <w:szCs w:val="20"/>
              </w:rPr>
              <w:t>Certyfikowane oprogramowanie umożliwiające w bezpieczny (bezpowrotny) sposób usunięcie danych z dysku twardego z poziomu BIOS-u bez względu na stan czy obecność systemu operacyjnego. W ofercie należy podać nazwę i producenta oprogramowania</w:t>
            </w:r>
          </w:p>
          <w:p w:rsidR="00CF7D0E" w:rsidRPr="007466A2" w:rsidRDefault="00CF7D0E" w:rsidP="00CF7D0E">
            <w:pPr>
              <w:spacing w:before="0"/>
              <w:ind w:right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72" w:type="pct"/>
            <w:vAlign w:val="center"/>
          </w:tcPr>
          <w:p w:rsidR="00CF7D0E" w:rsidRDefault="007466A2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  <w:p w:rsidR="007466A2" w:rsidRPr="007466A2" w:rsidRDefault="007466A2" w:rsidP="007466A2">
            <w:pPr>
              <w:spacing w:before="0"/>
              <w:ind w:right="0"/>
              <w:jc w:val="center"/>
              <w:rPr>
                <w:rFonts w:ascii="Times New Roman" w:hAnsi="Times New Roman"/>
                <w:b/>
                <w:i/>
              </w:rPr>
            </w:pPr>
            <w:r w:rsidRPr="007466A2">
              <w:rPr>
                <w:rFonts w:ascii="Times New Roman" w:hAnsi="Times New Roman"/>
                <w:b/>
                <w:i/>
              </w:rPr>
              <w:t>(kryterium oceny ofert)</w:t>
            </w:r>
          </w:p>
        </w:tc>
        <w:tc>
          <w:tcPr>
            <w:tcW w:w="673" w:type="pct"/>
            <w:vAlign w:val="center"/>
          </w:tcPr>
          <w:p w:rsidR="00CF7D0E" w:rsidRDefault="00CF7D0E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1" w:type="pct"/>
            <w:vAlign w:val="center"/>
          </w:tcPr>
          <w:p w:rsidR="00CF7D0E" w:rsidRPr="001B2135" w:rsidRDefault="001B2135" w:rsidP="001B2135">
            <w:pPr>
              <w:spacing w:before="0"/>
              <w:ind w:right="0"/>
              <w:jc w:val="center"/>
              <w:rPr>
                <w:rFonts w:ascii="Times New Roman" w:hAnsi="Times New Roman"/>
                <w:i/>
                <w:sz w:val="16"/>
              </w:rPr>
            </w:pPr>
            <w:r w:rsidRPr="001B2135">
              <w:rPr>
                <w:rFonts w:ascii="Times New Roman" w:hAnsi="Times New Roman"/>
                <w:i/>
                <w:color w:val="000000"/>
                <w:sz w:val="20"/>
              </w:rPr>
              <w:t>(w przypadku zakreślenia opcji TAK należy podać nazwę oferowanego oprogramowania wraz z informacją o jego funkcjonalności oprogramowania)</w:t>
            </w:r>
          </w:p>
        </w:tc>
      </w:tr>
      <w:tr w:rsidR="00567AD4" w:rsidTr="00257647">
        <w:trPr>
          <w:cantSplit/>
          <w:trHeight w:val="567"/>
        </w:trPr>
        <w:tc>
          <w:tcPr>
            <w:tcW w:w="178" w:type="pct"/>
            <w:vAlign w:val="center"/>
          </w:tcPr>
          <w:p w:rsidR="00567AD4" w:rsidRDefault="00567AD4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:rsidR="00567AD4" w:rsidRPr="006E1118" w:rsidRDefault="00567AD4" w:rsidP="00CA13AC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664757">
              <w:rPr>
                <w:rFonts w:ascii="Times New Roman" w:hAnsi="Times New Roman"/>
                <w:sz w:val="20"/>
              </w:rPr>
              <w:t>Dołączone oprogramowanie producenta monitora pozwalające na zdalne sprawdzenie parametrów pracy oraz konfigurację ustawień monitora</w:t>
            </w:r>
          </w:p>
        </w:tc>
        <w:tc>
          <w:tcPr>
            <w:tcW w:w="672" w:type="pct"/>
            <w:vAlign w:val="center"/>
          </w:tcPr>
          <w:p w:rsidR="00567AD4" w:rsidRDefault="000842D8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673" w:type="pct"/>
            <w:vAlign w:val="center"/>
          </w:tcPr>
          <w:p w:rsidR="00567AD4" w:rsidRDefault="00567AD4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1" w:type="pct"/>
            <w:vAlign w:val="center"/>
          </w:tcPr>
          <w:p w:rsidR="00567AD4" w:rsidRDefault="00567AD4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7AD4" w:rsidTr="00257647">
        <w:trPr>
          <w:cantSplit/>
          <w:trHeight w:val="567"/>
        </w:trPr>
        <w:tc>
          <w:tcPr>
            <w:tcW w:w="178" w:type="pct"/>
            <w:vAlign w:val="center"/>
          </w:tcPr>
          <w:p w:rsidR="00567AD4" w:rsidRDefault="00567AD4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:rsidR="00567AD4" w:rsidRDefault="00567AD4" w:rsidP="00CA13AC">
            <w:pPr>
              <w:spacing w:before="0"/>
              <w:ind w:right="0"/>
              <w:rPr>
                <w:rFonts w:ascii="Times New Roman" w:hAnsi="Times New Roman"/>
                <w:b/>
                <w:bCs/>
                <w:sz w:val="20"/>
              </w:rPr>
            </w:pPr>
            <w:r w:rsidRPr="00664757">
              <w:rPr>
                <w:rFonts w:ascii="Times New Roman" w:hAnsi="Times New Roman"/>
                <w:b/>
                <w:bCs/>
                <w:sz w:val="20"/>
              </w:rPr>
              <w:t>Normy i standardy</w:t>
            </w:r>
            <w:r>
              <w:rPr>
                <w:rFonts w:ascii="Times New Roman" w:hAnsi="Times New Roman"/>
                <w:b/>
                <w:bCs/>
                <w:sz w:val="20"/>
              </w:rPr>
              <w:t>:</w:t>
            </w:r>
          </w:p>
          <w:p w:rsidR="00567AD4" w:rsidRPr="006E1118" w:rsidRDefault="00567AD4" w:rsidP="00CA13AC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  <w:r w:rsidRPr="00664757">
              <w:rPr>
                <w:rFonts w:ascii="Times New Roman" w:hAnsi="Times New Roman"/>
                <w:sz w:val="20"/>
              </w:rPr>
              <w:t xml:space="preserve">Monitory muszą być wykonane zgodnie  normami i posiadać Certyfikaty: TCO 7.0, ISO9241-307, EPEAT </w:t>
            </w:r>
            <w:proofErr w:type="spellStart"/>
            <w:r w:rsidRPr="00664757">
              <w:rPr>
                <w:rFonts w:ascii="Times New Roman" w:hAnsi="Times New Roman"/>
                <w:sz w:val="20"/>
              </w:rPr>
              <w:t>Bronze</w:t>
            </w:r>
            <w:proofErr w:type="spellEnd"/>
            <w:r w:rsidRPr="00664757">
              <w:rPr>
                <w:rFonts w:ascii="Times New Roman" w:hAnsi="Times New Roman"/>
                <w:sz w:val="20"/>
              </w:rPr>
              <w:t xml:space="preserve">, Energy Star 7.0, TÜV </w:t>
            </w:r>
            <w:proofErr w:type="spellStart"/>
            <w:r w:rsidRPr="00664757">
              <w:rPr>
                <w:rFonts w:ascii="Times New Roman" w:hAnsi="Times New Roman"/>
                <w:sz w:val="20"/>
              </w:rPr>
              <w:t>Low</w:t>
            </w:r>
            <w:proofErr w:type="spellEnd"/>
            <w:r w:rsidRPr="00664757">
              <w:rPr>
                <w:rFonts w:ascii="Times New Roman" w:hAnsi="Times New Roman"/>
                <w:sz w:val="20"/>
              </w:rPr>
              <w:t xml:space="preserve"> Blue </w:t>
            </w:r>
            <w:proofErr w:type="spellStart"/>
            <w:r w:rsidRPr="00664757">
              <w:rPr>
                <w:rFonts w:ascii="Times New Roman" w:hAnsi="Times New Roman"/>
                <w:sz w:val="20"/>
              </w:rPr>
              <w:t>Light</w:t>
            </w:r>
            <w:proofErr w:type="spellEnd"/>
            <w:r w:rsidRPr="00664757">
              <w:rPr>
                <w:rFonts w:ascii="Times New Roman" w:hAnsi="Times New Roman"/>
                <w:sz w:val="20"/>
              </w:rPr>
              <w:t xml:space="preserve">, TÜV </w:t>
            </w:r>
            <w:proofErr w:type="spellStart"/>
            <w:r w:rsidRPr="00664757">
              <w:rPr>
                <w:rFonts w:ascii="Times New Roman" w:hAnsi="Times New Roman"/>
                <w:sz w:val="20"/>
              </w:rPr>
              <w:t>Flicker</w:t>
            </w:r>
            <w:proofErr w:type="spellEnd"/>
            <w:r w:rsidRPr="0066475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64757">
              <w:rPr>
                <w:rFonts w:ascii="Times New Roman" w:hAnsi="Times New Roman"/>
                <w:sz w:val="20"/>
              </w:rPr>
              <w:t>Free</w:t>
            </w:r>
            <w:proofErr w:type="spellEnd"/>
            <w:r w:rsidRPr="00664757">
              <w:rPr>
                <w:rFonts w:ascii="Times New Roman" w:hAnsi="Times New Roman"/>
                <w:sz w:val="20"/>
              </w:rPr>
              <w:t xml:space="preserve"> – lub inne dokumenty wdane przez niezależny podmiot uprawniony do kontroli jakości, potwierdzające, że dostarczone monitory odpowiadają wskazanym normom.</w:t>
            </w:r>
          </w:p>
        </w:tc>
        <w:tc>
          <w:tcPr>
            <w:tcW w:w="672" w:type="pct"/>
            <w:vAlign w:val="center"/>
          </w:tcPr>
          <w:p w:rsidR="00567AD4" w:rsidRDefault="000842D8" w:rsidP="00567AD4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673" w:type="pct"/>
            <w:vAlign w:val="center"/>
          </w:tcPr>
          <w:p w:rsidR="00567AD4" w:rsidRDefault="003D6BA9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----------------</w:t>
            </w:r>
          </w:p>
        </w:tc>
        <w:tc>
          <w:tcPr>
            <w:tcW w:w="1441" w:type="pct"/>
            <w:vAlign w:val="center"/>
          </w:tcPr>
          <w:p w:rsidR="00567AD4" w:rsidRDefault="00567AD4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7AD4" w:rsidTr="00257647">
        <w:trPr>
          <w:cantSplit/>
          <w:trHeight w:val="1403"/>
        </w:trPr>
        <w:tc>
          <w:tcPr>
            <w:tcW w:w="178" w:type="pct"/>
            <w:vAlign w:val="center"/>
          </w:tcPr>
          <w:p w:rsidR="00567AD4" w:rsidRDefault="00567AD4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:rsidR="00567AD4" w:rsidRPr="00257647" w:rsidRDefault="00567AD4" w:rsidP="0025764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57647">
              <w:rPr>
                <w:rFonts w:ascii="Times New Roman" w:hAnsi="Times New Roman"/>
                <w:b/>
                <w:bCs/>
                <w:sz w:val="20"/>
              </w:rPr>
              <w:t>Dodatkowa gwarancja:</w:t>
            </w:r>
          </w:p>
          <w:p w:rsidR="00567AD4" w:rsidRPr="00CA13AC" w:rsidRDefault="00567AD4" w:rsidP="00CA13AC">
            <w:pPr>
              <w:pStyle w:val="Akapitzlist"/>
              <w:spacing w:after="0" w:line="240" w:lineRule="auto"/>
              <w:ind w:left="46"/>
              <w:rPr>
                <w:rFonts w:ascii="Times New Roman" w:hAnsi="Times New Roman"/>
                <w:sz w:val="20"/>
              </w:rPr>
            </w:pPr>
            <w:r w:rsidRPr="006A316E">
              <w:rPr>
                <w:rFonts w:ascii="Times New Roman" w:hAnsi="Times New Roman"/>
                <w:sz w:val="20"/>
              </w:rPr>
              <w:t xml:space="preserve">Rozszerzenie gwarancji do </w:t>
            </w:r>
            <w:r w:rsidR="00257647">
              <w:rPr>
                <w:rFonts w:ascii="Times New Roman" w:hAnsi="Times New Roman"/>
                <w:sz w:val="20"/>
              </w:rPr>
              <w:t xml:space="preserve">max, </w:t>
            </w:r>
            <w:r w:rsidRPr="006A316E">
              <w:rPr>
                <w:rFonts w:ascii="Times New Roman" w:hAnsi="Times New Roman"/>
                <w:sz w:val="20"/>
              </w:rPr>
              <w:t xml:space="preserve">60 miesięcy na dostarczony sprzęt komputerowy (zestaw komputerowy i monitor) na tych samych warunkach określonych dla gwarancji </w:t>
            </w:r>
            <w:r w:rsidR="00257647">
              <w:rPr>
                <w:rFonts w:ascii="Times New Roman" w:hAnsi="Times New Roman"/>
                <w:sz w:val="20"/>
              </w:rPr>
              <w:t>podstawowej</w:t>
            </w:r>
          </w:p>
          <w:p w:rsidR="00567AD4" w:rsidRPr="002015DE" w:rsidRDefault="00567AD4" w:rsidP="00CA13AC">
            <w:pPr>
              <w:pStyle w:val="Akapitzlist"/>
              <w:spacing w:after="0" w:line="240" w:lineRule="auto"/>
              <w:ind w:left="188"/>
              <w:rPr>
                <w:rFonts w:ascii="Times New Roman" w:hAnsi="Times New Roman"/>
                <w:sz w:val="20"/>
              </w:rPr>
            </w:pPr>
          </w:p>
        </w:tc>
        <w:tc>
          <w:tcPr>
            <w:tcW w:w="672" w:type="pct"/>
            <w:vAlign w:val="center"/>
          </w:tcPr>
          <w:p w:rsidR="00257647" w:rsidRDefault="00257647" w:rsidP="00257647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  <w:p w:rsidR="00567AD4" w:rsidRDefault="00257647" w:rsidP="00257647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 w:rsidRPr="007466A2">
              <w:rPr>
                <w:rFonts w:ascii="Times New Roman" w:hAnsi="Times New Roman"/>
                <w:b/>
                <w:i/>
              </w:rPr>
              <w:t>(kryterium oceny ofert)</w:t>
            </w:r>
          </w:p>
        </w:tc>
        <w:tc>
          <w:tcPr>
            <w:tcW w:w="673" w:type="pct"/>
            <w:vAlign w:val="center"/>
          </w:tcPr>
          <w:p w:rsidR="00567AD4" w:rsidRDefault="003D6BA9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-----------------</w:t>
            </w:r>
          </w:p>
        </w:tc>
        <w:tc>
          <w:tcPr>
            <w:tcW w:w="1441" w:type="pct"/>
            <w:vAlign w:val="center"/>
          </w:tcPr>
          <w:p w:rsidR="00567AD4" w:rsidRDefault="00257647" w:rsidP="00257647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 w:rsidRPr="00257647">
              <w:rPr>
                <w:rFonts w:ascii="Times New Roman" w:hAnsi="Times New Roman"/>
                <w:i/>
                <w:color w:val="000000"/>
                <w:sz w:val="20"/>
              </w:rPr>
              <w:t xml:space="preserve">(w przypadku zakreślenia opcji TAK należy w formularzu ofertowym podać wartość oferowanej dodatkowej gwarancji na </w:t>
            </w:r>
            <w:r w:rsidRPr="00257647">
              <w:rPr>
                <w:rFonts w:ascii="Times New Roman" w:eastAsia="Calibri" w:hAnsi="Times New Roman"/>
                <w:i/>
                <w:sz w:val="20"/>
                <w:lang w:eastAsia="en-US"/>
              </w:rPr>
              <w:t>wszystkie urządzenia wchodzące w skład zestawu komputerowego</w:t>
            </w:r>
            <w:r>
              <w:rPr>
                <w:rFonts w:ascii="Times New Roman" w:eastAsia="Calibri" w:hAnsi="Times New Roman"/>
                <w:i/>
                <w:sz w:val="20"/>
                <w:lang w:eastAsia="en-US"/>
              </w:rPr>
              <w:t xml:space="preserve"> </w:t>
            </w:r>
            <w:r w:rsidRPr="001B2135">
              <w:rPr>
                <w:rFonts w:ascii="Times New Roman" w:hAnsi="Times New Roman"/>
                <w:i/>
                <w:color w:val="000000"/>
                <w:sz w:val="20"/>
              </w:rPr>
              <w:t>)</w:t>
            </w:r>
          </w:p>
        </w:tc>
      </w:tr>
      <w:tr w:rsidR="00567AD4" w:rsidTr="00257647">
        <w:trPr>
          <w:cantSplit/>
          <w:trHeight w:val="567"/>
        </w:trPr>
        <w:tc>
          <w:tcPr>
            <w:tcW w:w="178" w:type="pct"/>
            <w:vAlign w:val="center"/>
          </w:tcPr>
          <w:p w:rsidR="00567AD4" w:rsidRDefault="00567AD4" w:rsidP="00CA13AC">
            <w:pPr>
              <w:numPr>
                <w:ilvl w:val="0"/>
                <w:numId w:val="5"/>
              </w:numPr>
              <w:tabs>
                <w:tab w:val="clear" w:pos="0"/>
              </w:tabs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pct"/>
            <w:vAlign w:val="center"/>
          </w:tcPr>
          <w:p w:rsidR="00567AD4" w:rsidRPr="00257647" w:rsidRDefault="00567AD4" w:rsidP="0025764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57647">
              <w:rPr>
                <w:rFonts w:ascii="Times New Roman" w:hAnsi="Times New Roman"/>
                <w:b/>
                <w:sz w:val="20"/>
              </w:rPr>
              <w:t>Dodatkowa pamięć operacyjna 8 GB</w:t>
            </w:r>
          </w:p>
          <w:p w:rsidR="00567AD4" w:rsidRPr="00CA13AC" w:rsidRDefault="00567AD4" w:rsidP="00CA13AC">
            <w:pPr>
              <w:spacing w:before="0"/>
              <w:ind w:right="0"/>
              <w:rPr>
                <w:rFonts w:ascii="Times New Roman" w:hAnsi="Times New Roman"/>
                <w:b/>
                <w:bCs/>
                <w:sz w:val="20"/>
              </w:rPr>
            </w:pPr>
            <w:r w:rsidRPr="006A316E">
              <w:rPr>
                <w:rFonts w:ascii="Times New Roman" w:hAnsi="Times New Roman"/>
                <w:snapToGrid/>
                <w:sz w:val="20"/>
              </w:rPr>
              <w:t>Pamięć musi być tożsama do wymaganej w zestawie komputerowym. Dodatkowa pamięć musi pochodzić z oficjalnego kanału dystrybucyjnego i być certyfikowana przez producenta oferowanego komputera.</w:t>
            </w:r>
          </w:p>
          <w:p w:rsidR="00567AD4" w:rsidRDefault="00567AD4" w:rsidP="00CA13AC">
            <w:pPr>
              <w:spacing w:before="0"/>
              <w:ind w:righ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72" w:type="pct"/>
            <w:vAlign w:val="center"/>
          </w:tcPr>
          <w:p w:rsidR="00257647" w:rsidRDefault="00257647" w:rsidP="00257647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  <w:p w:rsidR="00567AD4" w:rsidRDefault="00567AD4" w:rsidP="00257647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3" w:type="pct"/>
            <w:vAlign w:val="center"/>
          </w:tcPr>
          <w:p w:rsidR="00567AD4" w:rsidRDefault="00567AD4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1" w:type="pct"/>
            <w:vAlign w:val="center"/>
          </w:tcPr>
          <w:p w:rsidR="00567AD4" w:rsidRDefault="00257647" w:rsidP="00CA13AC">
            <w:pPr>
              <w:spacing w:before="0"/>
              <w:ind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OPCJA</w:t>
            </w:r>
          </w:p>
          <w:p w:rsidR="000842D8" w:rsidRDefault="000842D8" w:rsidP="000842D8">
            <w:pPr>
              <w:spacing w:before="0"/>
              <w:ind w:right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(w</w:t>
            </w:r>
            <w:r w:rsidRPr="000842D8">
              <w:rPr>
                <w:rFonts w:ascii="Times New Roman" w:hAnsi="Times New Roman"/>
                <w:i/>
                <w:sz w:val="20"/>
              </w:rPr>
              <w:t xml:space="preserve"> przypadku gdy cena oferty najkorzystniejszej nie przekroczy wartości 3501,00 zł brutto. Zamawiający dodatkowo zakupi od Wykonawcy </w:t>
            </w:r>
            <w:r w:rsidRPr="000842D8">
              <w:rPr>
                <w:rFonts w:ascii="Times New Roman" w:hAnsi="Times New Roman"/>
                <w:b/>
                <w:i/>
                <w:sz w:val="20"/>
              </w:rPr>
              <w:t>pamięć operacyjną 8GB</w:t>
            </w:r>
            <w:r w:rsidRPr="000842D8">
              <w:rPr>
                <w:rFonts w:ascii="Times New Roman" w:hAnsi="Times New Roman"/>
                <w:i/>
                <w:sz w:val="20"/>
              </w:rPr>
              <w:t xml:space="preserve"> której cenę należy wskazać w odrębnej pozycji formularza ofertowego</w:t>
            </w:r>
            <w:r>
              <w:rPr>
                <w:rFonts w:ascii="Times New Roman" w:hAnsi="Times New Roman"/>
                <w:i/>
                <w:sz w:val="20"/>
              </w:rPr>
              <w:t>)</w:t>
            </w:r>
          </w:p>
          <w:p w:rsidR="003D6BA9" w:rsidRPr="003D6BA9" w:rsidRDefault="003D6BA9" w:rsidP="000842D8">
            <w:pPr>
              <w:spacing w:before="0"/>
              <w:ind w:right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bookmarkStart w:id="0" w:name="_GoBack"/>
            <w:bookmarkEnd w:id="0"/>
          </w:p>
        </w:tc>
      </w:tr>
    </w:tbl>
    <w:p w:rsidR="00B6448C" w:rsidRPr="00832E82" w:rsidRDefault="00B6448C" w:rsidP="00CA13AC">
      <w:pPr>
        <w:spacing w:before="0"/>
        <w:ind w:right="0"/>
        <w:jc w:val="left"/>
        <w:rPr>
          <w:rFonts w:ascii="Times New Roman" w:hAnsi="Times New Roman"/>
          <w:sz w:val="6"/>
        </w:rPr>
      </w:pPr>
    </w:p>
    <w:p w:rsidR="00B6448C" w:rsidRDefault="00B6448C" w:rsidP="00CA13AC">
      <w:pPr>
        <w:spacing w:before="0"/>
        <w:ind w:right="0"/>
        <w:jc w:val="left"/>
        <w:rPr>
          <w:rFonts w:ascii="Times New Roman" w:hAnsi="Times New Roman"/>
          <w:sz w:val="34"/>
        </w:rPr>
      </w:pPr>
    </w:p>
    <w:p w:rsidR="00B6448C" w:rsidRDefault="00B6448C" w:rsidP="00CA13AC">
      <w:pPr>
        <w:spacing w:before="0"/>
        <w:ind w:right="0"/>
        <w:jc w:val="left"/>
        <w:rPr>
          <w:rFonts w:ascii="Times New Roman" w:hAnsi="Times New Roman"/>
          <w:sz w:val="34"/>
        </w:rPr>
      </w:pPr>
    </w:p>
    <w:p w:rsidR="000842D8" w:rsidRDefault="000842D8" w:rsidP="00CA13AC">
      <w:pPr>
        <w:spacing w:before="0"/>
        <w:ind w:right="0"/>
        <w:jc w:val="left"/>
        <w:rPr>
          <w:rFonts w:ascii="Times New Roman" w:hAnsi="Times New Roman"/>
          <w:sz w:val="3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5"/>
        <w:gridCol w:w="3256"/>
        <w:gridCol w:w="6629"/>
      </w:tblGrid>
      <w:tr w:rsidR="00B6448C" w:rsidTr="007C1F3A">
        <w:trPr>
          <w:jc w:val="center"/>
        </w:trPr>
        <w:tc>
          <w:tcPr>
            <w:tcW w:w="4945" w:type="dxa"/>
          </w:tcPr>
          <w:p w:rsidR="00B6448C" w:rsidRPr="003D6BA9" w:rsidRDefault="00B6448C" w:rsidP="00CA13AC">
            <w:pPr>
              <w:spacing w:before="0"/>
              <w:ind w:right="0"/>
              <w:jc w:val="left"/>
              <w:rPr>
                <w:rFonts w:ascii="Times New Roman" w:hAnsi="Times New Roman"/>
                <w:sz w:val="20"/>
              </w:rPr>
            </w:pPr>
            <w:r w:rsidRPr="003D6BA9">
              <w:rPr>
                <w:rFonts w:ascii="Times New Roman" w:hAnsi="Times New Roman"/>
                <w:sz w:val="20"/>
              </w:rPr>
              <w:t>........................</w:t>
            </w:r>
            <w:r w:rsidR="003D6BA9">
              <w:rPr>
                <w:rFonts w:ascii="Times New Roman" w:hAnsi="Times New Roman"/>
                <w:sz w:val="20"/>
              </w:rPr>
              <w:t>.......</w:t>
            </w:r>
            <w:r w:rsidRPr="003D6BA9">
              <w:rPr>
                <w:rFonts w:ascii="Times New Roman" w:hAnsi="Times New Roman"/>
                <w:sz w:val="20"/>
              </w:rPr>
              <w:t>........ dnia .....................</w:t>
            </w:r>
            <w:r w:rsidR="003D6BA9">
              <w:rPr>
                <w:rFonts w:ascii="Times New Roman" w:hAnsi="Times New Roman"/>
                <w:sz w:val="20"/>
              </w:rPr>
              <w:t>...</w:t>
            </w:r>
            <w:r w:rsidRPr="003D6BA9">
              <w:rPr>
                <w:rFonts w:ascii="Times New Roman" w:hAnsi="Times New Roman"/>
                <w:sz w:val="20"/>
              </w:rPr>
              <w:t>..............</w:t>
            </w:r>
          </w:p>
        </w:tc>
        <w:tc>
          <w:tcPr>
            <w:tcW w:w="3256" w:type="dxa"/>
          </w:tcPr>
          <w:p w:rsidR="00B6448C" w:rsidRDefault="00B6448C" w:rsidP="00CA13AC">
            <w:pPr>
              <w:spacing w:before="0"/>
              <w:ind w:left="941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29" w:type="dxa"/>
            <w:vAlign w:val="bottom"/>
          </w:tcPr>
          <w:p w:rsidR="00B6448C" w:rsidRDefault="00B6448C" w:rsidP="00CA13AC">
            <w:pPr>
              <w:spacing w:before="0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</w:t>
            </w:r>
          </w:p>
        </w:tc>
      </w:tr>
      <w:tr w:rsidR="00B6448C" w:rsidTr="007C1F3A">
        <w:trPr>
          <w:trHeight w:val="87"/>
          <w:jc w:val="center"/>
        </w:trPr>
        <w:tc>
          <w:tcPr>
            <w:tcW w:w="4945" w:type="dxa"/>
          </w:tcPr>
          <w:p w:rsidR="00B6448C" w:rsidRDefault="00B6448C" w:rsidP="00CA13AC">
            <w:pPr>
              <w:spacing w:before="0"/>
              <w:ind w:left="941" w:right="134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Miejscowość i data</w:t>
            </w:r>
          </w:p>
        </w:tc>
        <w:tc>
          <w:tcPr>
            <w:tcW w:w="3256" w:type="dxa"/>
          </w:tcPr>
          <w:p w:rsidR="00B6448C" w:rsidRDefault="00B6448C" w:rsidP="00CA13AC">
            <w:pPr>
              <w:spacing w:before="0"/>
              <w:ind w:left="941" w:right="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6629" w:type="dxa"/>
          </w:tcPr>
          <w:p w:rsidR="00B6448C" w:rsidRDefault="00B6448C" w:rsidP="00CA13AC">
            <w:pPr>
              <w:spacing w:before="0"/>
              <w:ind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podpis i pieczęć  osoby (osób) uprawnionych do składania oświadczeń </w:t>
            </w:r>
            <w:r>
              <w:rPr>
                <w:rFonts w:ascii="Times New Roman" w:hAnsi="Times New Roman"/>
                <w:sz w:val="18"/>
              </w:rPr>
              <w:br/>
              <w:t>woli w imieniu wykonawcy</w:t>
            </w:r>
          </w:p>
        </w:tc>
      </w:tr>
    </w:tbl>
    <w:p w:rsidR="00B6448C" w:rsidRDefault="00B6448C" w:rsidP="00CA13AC">
      <w:pPr>
        <w:shd w:val="clear" w:color="auto" w:fill="FFFFFF"/>
        <w:spacing w:before="0"/>
        <w:ind w:left="426" w:right="-29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</w:t>
      </w:r>
      <w:r>
        <w:rPr>
          <w:rFonts w:ascii="Times New Roman" w:hAnsi="Times New Roman"/>
          <w:sz w:val="20"/>
        </w:rPr>
        <w:tab/>
        <w:t>niewłaściwe skreślić</w:t>
      </w:r>
    </w:p>
    <w:p w:rsidR="00B6448C" w:rsidRDefault="00B6448C" w:rsidP="00CA13AC">
      <w:pPr>
        <w:spacing w:before="0"/>
      </w:pPr>
    </w:p>
    <w:p w:rsidR="00893446" w:rsidRDefault="00893446" w:rsidP="00CA13AC">
      <w:pPr>
        <w:spacing w:before="0"/>
      </w:pPr>
    </w:p>
    <w:sectPr w:rsidR="00893446" w:rsidSect="00705EB7">
      <w:headerReference w:type="default" r:id="rId8"/>
      <w:footerReference w:type="even" r:id="rId9"/>
      <w:footerReference w:type="default" r:id="rId10"/>
      <w:pgSz w:w="16840" w:h="11907" w:orient="landscape" w:code="9"/>
      <w:pgMar w:top="851" w:right="1134" w:bottom="454" w:left="1134" w:header="567" w:footer="397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938" w:rsidRDefault="00894938">
      <w:pPr>
        <w:spacing w:before="0"/>
      </w:pPr>
      <w:r>
        <w:separator/>
      </w:r>
    </w:p>
  </w:endnote>
  <w:endnote w:type="continuationSeparator" w:id="0">
    <w:p w:rsidR="00894938" w:rsidRDefault="008949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1C7" w:rsidRDefault="00B503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261C7" w:rsidRDefault="008949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2288064"/>
      <w:docPartObj>
        <w:docPartGallery w:val="Page Numbers (Bottom of Page)"/>
        <w:docPartUnique/>
      </w:docPartObj>
    </w:sdtPr>
    <w:sdtEndPr/>
    <w:sdtContent>
      <w:p w:rsidR="006067CC" w:rsidRDefault="006067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50D">
          <w:rPr>
            <w:noProof/>
          </w:rPr>
          <w:t>11</w:t>
        </w:r>
        <w:r>
          <w:fldChar w:fldCharType="end"/>
        </w:r>
      </w:p>
    </w:sdtContent>
  </w:sdt>
  <w:p w:rsidR="00A261C7" w:rsidRDefault="00894938" w:rsidP="0078451D">
    <w:pPr>
      <w:pStyle w:val="Stopka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938" w:rsidRDefault="00894938">
      <w:pPr>
        <w:spacing w:before="0"/>
      </w:pPr>
      <w:r>
        <w:separator/>
      </w:r>
    </w:p>
  </w:footnote>
  <w:footnote w:type="continuationSeparator" w:id="0">
    <w:p w:rsidR="00894938" w:rsidRDefault="0089493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3AC" w:rsidRPr="00CA13AC" w:rsidRDefault="00CA13AC" w:rsidP="00CA13AC">
    <w:pPr>
      <w:pStyle w:val="Nagwek"/>
      <w:jc w:val="center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71F3"/>
    <w:multiLevelType w:val="hybridMultilevel"/>
    <w:tmpl w:val="C6AE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64841"/>
    <w:multiLevelType w:val="hybridMultilevel"/>
    <w:tmpl w:val="64487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D5277"/>
    <w:multiLevelType w:val="hybridMultilevel"/>
    <w:tmpl w:val="EAAC6F7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B0CC7"/>
    <w:multiLevelType w:val="hybridMultilevel"/>
    <w:tmpl w:val="88BC0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8367A"/>
    <w:multiLevelType w:val="hybridMultilevel"/>
    <w:tmpl w:val="C8CEFC96"/>
    <w:lvl w:ilvl="0" w:tplc="FFFFFFFF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FE0F4E"/>
    <w:multiLevelType w:val="hybridMultilevel"/>
    <w:tmpl w:val="F99C6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F28BB"/>
    <w:multiLevelType w:val="hybridMultilevel"/>
    <w:tmpl w:val="3D0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13618"/>
    <w:multiLevelType w:val="hybridMultilevel"/>
    <w:tmpl w:val="018831E0"/>
    <w:lvl w:ilvl="0" w:tplc="0415000D">
      <w:start w:val="1"/>
      <w:numFmt w:val="bullet"/>
      <w:lvlText w:val=""/>
      <w:lvlJc w:val="left"/>
      <w:pPr>
        <w:ind w:left="10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8" w15:restartNumberingAfterBreak="0">
    <w:nsid w:val="36E237AD"/>
    <w:multiLevelType w:val="hybridMultilevel"/>
    <w:tmpl w:val="2800D7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42567"/>
    <w:multiLevelType w:val="hybridMultilevel"/>
    <w:tmpl w:val="1EC4A152"/>
    <w:lvl w:ilvl="0" w:tplc="61C073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71E19"/>
    <w:multiLevelType w:val="hybridMultilevel"/>
    <w:tmpl w:val="DB607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3568A"/>
    <w:multiLevelType w:val="hybridMultilevel"/>
    <w:tmpl w:val="D662F8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17BEB"/>
    <w:multiLevelType w:val="hybridMultilevel"/>
    <w:tmpl w:val="53462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611D2"/>
    <w:multiLevelType w:val="hybridMultilevel"/>
    <w:tmpl w:val="E5C67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60761"/>
    <w:multiLevelType w:val="hybridMultilevel"/>
    <w:tmpl w:val="8D8EED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377D4"/>
    <w:multiLevelType w:val="hybridMultilevel"/>
    <w:tmpl w:val="8E1EA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C69F0"/>
    <w:multiLevelType w:val="hybridMultilevel"/>
    <w:tmpl w:val="88BC0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B0EFA"/>
    <w:multiLevelType w:val="hybridMultilevel"/>
    <w:tmpl w:val="88BC0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D5F25"/>
    <w:multiLevelType w:val="hybridMultilevel"/>
    <w:tmpl w:val="B4D83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E2A4F"/>
    <w:multiLevelType w:val="hybridMultilevel"/>
    <w:tmpl w:val="2112FE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1"/>
  </w:num>
  <w:num w:numId="5">
    <w:abstractNumId w:val="4"/>
  </w:num>
  <w:num w:numId="6">
    <w:abstractNumId w:val="13"/>
  </w:num>
  <w:num w:numId="7">
    <w:abstractNumId w:val="3"/>
  </w:num>
  <w:num w:numId="8">
    <w:abstractNumId w:val="19"/>
  </w:num>
  <w:num w:numId="9">
    <w:abstractNumId w:val="16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7"/>
  </w:num>
  <w:num w:numId="15">
    <w:abstractNumId w:val="12"/>
  </w:num>
  <w:num w:numId="16">
    <w:abstractNumId w:val="18"/>
  </w:num>
  <w:num w:numId="17">
    <w:abstractNumId w:val="10"/>
  </w:num>
  <w:num w:numId="18">
    <w:abstractNumId w:val="5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8C"/>
    <w:rsid w:val="00082959"/>
    <w:rsid w:val="000842D8"/>
    <w:rsid w:val="000D1D47"/>
    <w:rsid w:val="00115A8B"/>
    <w:rsid w:val="00130FE4"/>
    <w:rsid w:val="001B2135"/>
    <w:rsid w:val="001C5432"/>
    <w:rsid w:val="002015DE"/>
    <w:rsid w:val="00257647"/>
    <w:rsid w:val="002C350D"/>
    <w:rsid w:val="00306E55"/>
    <w:rsid w:val="00321316"/>
    <w:rsid w:val="0032405C"/>
    <w:rsid w:val="00361F79"/>
    <w:rsid w:val="003A7B69"/>
    <w:rsid w:val="003D6BA9"/>
    <w:rsid w:val="003E04F8"/>
    <w:rsid w:val="00401CC1"/>
    <w:rsid w:val="00424358"/>
    <w:rsid w:val="004B5AF9"/>
    <w:rsid w:val="00567AD4"/>
    <w:rsid w:val="00601B71"/>
    <w:rsid w:val="006067CC"/>
    <w:rsid w:val="00664757"/>
    <w:rsid w:val="006A316E"/>
    <w:rsid w:val="006E1118"/>
    <w:rsid w:val="00705EB7"/>
    <w:rsid w:val="007466A2"/>
    <w:rsid w:val="0078451D"/>
    <w:rsid w:val="007C2A44"/>
    <w:rsid w:val="00802313"/>
    <w:rsid w:val="00893446"/>
    <w:rsid w:val="00894938"/>
    <w:rsid w:val="00977836"/>
    <w:rsid w:val="00B04688"/>
    <w:rsid w:val="00B12604"/>
    <w:rsid w:val="00B5034B"/>
    <w:rsid w:val="00B6448C"/>
    <w:rsid w:val="00C80EBE"/>
    <w:rsid w:val="00CA13AC"/>
    <w:rsid w:val="00CF7D0E"/>
    <w:rsid w:val="00DF2854"/>
    <w:rsid w:val="00E6288A"/>
    <w:rsid w:val="00EB3577"/>
    <w:rsid w:val="00F7424A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6D72F"/>
  <w15:chartTrackingRefBased/>
  <w15:docId w15:val="{9B099DE4-D265-4E1C-BCC0-756898D5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6448C"/>
    <w:pPr>
      <w:widowControl w:val="0"/>
      <w:spacing w:before="580" w:after="0" w:line="240" w:lineRule="auto"/>
      <w:ind w:right="600"/>
      <w:jc w:val="both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5E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15A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644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48C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styleId="Numerstrony">
    <w:name w:val="page number"/>
    <w:basedOn w:val="Domylnaczcionkaakapitu"/>
    <w:rsid w:val="00B6448C"/>
  </w:style>
  <w:style w:type="paragraph" w:styleId="Akapitzlist">
    <w:name w:val="List Paragraph"/>
    <w:basedOn w:val="Normalny"/>
    <w:uiPriority w:val="99"/>
    <w:qFormat/>
    <w:rsid w:val="00B6448C"/>
    <w:pPr>
      <w:widowControl/>
      <w:spacing w:before="0" w:after="200" w:line="276" w:lineRule="auto"/>
      <w:ind w:left="720" w:right="0"/>
      <w:contextualSpacing/>
      <w:jc w:val="left"/>
    </w:pPr>
    <w:rPr>
      <w:rFonts w:ascii="Calibri" w:hAnsi="Calibri"/>
      <w:snapToGrid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8451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78451D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Bezodstpw">
    <w:name w:val="No Spacing"/>
    <w:uiPriority w:val="1"/>
    <w:qFormat/>
    <w:rsid w:val="00705EB7"/>
    <w:pPr>
      <w:widowControl w:val="0"/>
      <w:spacing w:after="0" w:line="240" w:lineRule="auto"/>
      <w:ind w:right="600"/>
      <w:jc w:val="both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05EB7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15A8B"/>
    <w:rPr>
      <w:rFonts w:asciiTheme="majorHAnsi" w:eastAsiaTheme="majorEastAsia" w:hAnsiTheme="majorHAnsi" w:cstheme="majorBidi"/>
      <w:i/>
      <w:iCs/>
      <w:snapToGrid w:val="0"/>
      <w:color w:val="2F5496" w:themeColor="accent1" w:themeShade="BF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0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59788-8F89-4791-8AD2-92EDD728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11</Pages>
  <Words>2182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17</cp:revision>
  <dcterms:created xsi:type="dcterms:W3CDTF">2019-10-15T09:42:00Z</dcterms:created>
  <dcterms:modified xsi:type="dcterms:W3CDTF">2019-10-22T09:01:00Z</dcterms:modified>
</cp:coreProperties>
</file>