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22/11/2019    S226    Dostawy - Ogłoszenie o zamówieniu - Procedura otwarta </w:t>
      </w:r>
    </w:p>
    <w:p w:rsidR="0077126E" w:rsidRPr="0077126E" w:rsidRDefault="0077126E" w:rsidP="00771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77126E" w:rsidRPr="0077126E" w:rsidRDefault="0077126E" w:rsidP="00771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77126E" w:rsidRPr="0077126E" w:rsidRDefault="0077126E" w:rsidP="00771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77126E" w:rsidRPr="0077126E" w:rsidRDefault="0077126E" w:rsidP="00771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77126E" w:rsidRPr="0077126E" w:rsidRDefault="0077126E" w:rsidP="00771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77126E" w:rsidRPr="0077126E" w:rsidRDefault="0077126E" w:rsidP="0077126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Polska-Kielce: Odczynniki laboratoryjne</w:t>
      </w:r>
    </w:p>
    <w:p w:rsidR="0077126E" w:rsidRPr="0077126E" w:rsidRDefault="0077126E" w:rsidP="0077126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226-553589</w:t>
      </w:r>
    </w:p>
    <w:p w:rsidR="0077126E" w:rsidRPr="0077126E" w:rsidRDefault="0077126E" w:rsidP="0077126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77126E" w:rsidRPr="0077126E" w:rsidRDefault="0077126E" w:rsidP="0077126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Wojewódzki Szpital Zespolony w Kielcach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Grunwaldzka 45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Kielce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PL721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25-736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Sebastian Szaniawski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zamowienia@wszzkielce.pl</w:t>
        </w:r>
      </w:hyperlink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413671339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413660014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http://bip.wszzkielce.pl</w:t>
        </w:r>
      </w:hyperlink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http://bip.wszzkielce.pl</w:t>
        </w:r>
      </w:hyperlink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SPZOZ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odczynników dla potrzeb Laboratorium diagnostycznego Wojewódzkiego Szpitala Zespolonego w Kielcach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EZ/ZP/170/2019/UG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są dostawy odczynników dla potrzeb Laboratorium diagnostycznego WSzZ w Kielcach. Szczegółowy opis przedmiotu zamówienia oraz ilości zamawianego asortymentu określono w załączniku nr 2 do SIWZ – formularz asortymentowo-cenowy dla pakietu od 1 do 6. Informacje w zakresie zasad realizacji dostawy, gwarancji oraz wynagrodzenia zawiera załącznik nr 3 do SIWZ – wzór umowy Zamawiający zastrzega sobie prawo odpowiedniej modyfikacji wzoru umowy, w przypadku gdy jednemu Wykonawcy udzielone zostało zamówienie publiczne na więcej niż jedno zadanie niniejszego postępowania.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1. Odczynniki do aparatu DXI 800 i AU 680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Laboratorium diagnostycznego/magazynu medycznego lub oddziału zlokalizowanego w Wojewódzkim Szpitalu Zespolonym w Kielcach, zgodnie z zamówieniem przesłanym przez Dział realizacji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1. Odczynniki do aparatu DXI 800 i AU 680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II.2.10)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 – 8 000,00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2. Odczynniki do analizatora Mini VIDAS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Laboratorium diagnostycznego/magazynu medycznego lub oddziału zlokalizowanego w Wojewódzkim Szpitalu Zespolonym w Kielcach, zgodnie z zamówieniem przesłanym przez Dział realizacji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2. Odczynniki do analizatora Mini VIDAS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Pakiet nr 2 – 300,00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3. Materiały zużywalne do aparatu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Capillarys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Flex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Piercing</w:t>
      </w:r>
      <w:proofErr w:type="spellEnd"/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Laboratorium diagnostycznego/magazynu medycznego lub oddziału zlokalizowanego w Wojewódzkim Szpitalu Zespolonym w Kielcach, zgodnie z zamówieniem przesłanym przez Dział realizacji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Pakiet nr 3. Materiały zużywalne do aparatu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Capillarys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Flex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Piercing</w:t>
      </w:r>
      <w:proofErr w:type="spellEnd"/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 – 600,00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4. Odczynniki, materiały kontrolne i zużywalne do analizatora parametrów krytycznych ABL 810 FLEX, ABL 837 FLEX oraz ABL 90 FLEX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Główne miejsce lub lokalizacja realizacji: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Laboratorium diagnostycznego/magazynu medycznego lub oddziału zlokalizowanego w Wojewódzkim Szpitalu Zespolonym w Kielcach, zgodnie z zamówieniem przesłanym przez Dział realizacji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4. Odczynniki, materiały kontrolne i zużywalne do analizatora parametrów krytycznych ABL 810 FLEX, ABL 837 FLEX oraz ABL 90 FLEX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 – 6 000,00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5. Hematologia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Laboratorium diagnostycznego/magazynu medycznego lub oddziału zlokalizowanego w Wojewódzkim Szpitalu Zespolonym w Kielcach, zgodnie z zamówieniem przesłanym przez Dział realizacji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5. Hematologia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Kryterium jakości - Nazwa: termin płatności faktury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 – 1 500,00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5. Hematologia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Laboratorium diagnostycznego/magazynu medycznego lub oddziału zlokalizowanego w Wojewódzkim Szpitalu Zespolonym w Kielcach, zgodnie z zamówieniem przesłanym przez Dział realizacji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5. Hematologia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24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Opcje: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 – 1 500,00 PLN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wobec których brak jest podstaw do wykluczenia z postępowania na podstawie art. 24 ust. 1, art. 24 ust. 5 pkt 1–2 i 4 oraz spełniają poniżej określone warunki, tj.: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posiadają właściwe zdolności techniczne i/lub/ zawodowe rozumiane jako: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– zrealizowali należycie w okresie ostatnich 3 lat przed upływem terminu składania ofert (a jeżeli okres prowadzenia działalności jest krótszy – w tym okresie) umowy/umowę, której/których zakres obejmował dostawę/dostawy odczynników na rzecz Zamawiającego/Zamawiających, którym jest jednostka służby zdrowia (szpital, klinika, przychodnia) o łącznej wartości zrealizowanych umów brutto minimum dla nw. Pakietów: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1. 350 000,00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2. 15 000,00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3. 25 000,00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4. 250 000,00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5. 60 000,00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6. 45 000,00 PLN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może w celu potwierdzenia spełnienia warunków udziału w postępowaniu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Zamawiający wymaga wykazania braku podstaw wykluczenia Wykonawcy oraz podmiotu trzeciego na zdolnościach lub sytuacji którego polega Wykonawca w oparciu o przesłanki wskazane w art. 24 ust. 5 w następującym zakresie: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– iż, w stosunku do Wykonawcy otwarto likwidacji, lub w zatwierdzonym przez sąd układzie w postępowaniu restrukturyzacyjnym jest przewidziane zaspokojenie wierzycieli przez likwidację jego majątku lub sąd zarządził likwidację jego majątku w trybie art. 332 ust. 1 ustawy z dnia 15.5.2015 r. – Prawo restrukturyzacyjne (Dz.U. z 2015 r. poz. 978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likwidację jego majątku w trybie art. 366 ust. 1 ustawy z dnia 28.2.2003 r. prawo upadłościowe (Dz.U. z 2015 r. poz. 233 ze zm.) – art. 24 ust 5 pkt 1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(Wykonawca/podmiot trzeci składa stosowne oświadczenie w dokumencie JEDZ/ESPD),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– iż, 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art. 24 ust. 5 pkt 2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(Wykonawca/podmiot trzeci składa stosowne oświadczenie w dokumencie JEDZ/ESPD)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– iż, Wykonawca w okresie trzech lat przed upływem terminu składania ofert z przyczyn leżących po jego stronie, nie wykonał albo nienależycie wykonał w istotnym stopniu wcześniejszą umowę w sprawie zamówienia publicznego lub umowę koncesji, zawartą z Zamawiającym, o którym mowa w art. 3 ust. 1–4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co doprowadziło do rozwiązania umowy lub zasądzenia odszkodowania – art. 24 ust 5 pkt 4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(Wykonawca/podmiot trzeci składa stosowne oświadczenie w dokumencie JEDZ/ESPD).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który podlega wykluczeniu w na podstawie art. 24 ust 1 pkt 13 i 14 oraz 16–20 lub ust 5 pkt 1–2, 4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współprace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Minimalny poziom ewentualnie wymaganych standardów: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 celu potwierdzenia spełnienia ww. warunku winien załączyć wykaz zrealizowanych przez Wykonawcę w okresie ostatnich 3 lat przed upływem terminu składania ofert (a jeżeli okres prowadzenia działalności jest krótszy – w tym okresie) dostaw wraz z podaniem wartości, przedmiotu, dat wykonania i podmiotu, na rzecz którego dostawy zostały wykonane oraz załączeniem dowodów określających, czy te dostawy zostały wykonane należycie. Wykonawca w ww. wykazie wskazuje wyłącznie dostawy w celu potwierdzenia spełnienia warunków udziału w postępowaniu.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wykazu Wykonawca winien załączyć dowód, iż dostawy zostały wykonywane należycie tj. referencje bądź inne dokumenty wystawione przez podmiot, na rzecz którego dostawy były wykonywane. W przypadku gdy z uzasadnionych przyczyn o obiektywnym charakterze Wykonawca nie jest w stanie uzyskać tego dokumentu – oświadczenia Wykonawcy (Wykonawca składa stosowną informację w JEDZ/ESPD).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sukcesywne wg bieżących potrzeb Zamawiającego do Laboratorium diagnostycznego/magazynu medycznego lub oddziału zlokalizowanego w Wojewódzkim Szpitalu Zespolonym w Kielcach, zgodnie z zamówieniem przesłanym przez Dział Realizacji przez okres 24 miesięcy od daty zawarcia umowy a w przypadku nie wybrania całości przedmiotu zamówienia, do wyczerpania asortymentu wg potrzeb Zamawiającego nie dłużej niż 36 miesięcy od daty zawarcia umowy po cenach zawartych w umowie.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Dostawy realizowane będą w terminie do 5 dni roboczych od dnia przesłania wezwania – jest to termin maksymalny realizacji zamówienia. W przypadku gdy w kryterium termin dostawy Wykonawca zaproponuje krótszy termin realizacji zamówienia lub uzupełnienie depozytu to w ramach kontraktu będzie zobowiązany do realizacji dostaw w zaproponowanym terminie.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07/01/2020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07/01/2020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budynku przy ul. Grunwaldzka 45, 25-736 Kielce, POLSKA w Dziale zamówień publicznych. Otwarcie ofert następuje poprzez użycie aplikacji do szyfrowania ofert dostępnej na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dokonywane jest poprzez odszyfrowanie i otwarcie ofert za pomocą klucza prywatnego.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Wykonawca składa ofertę za pośrednictwem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miniPortalu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  <w:hyperlink r:id="rId14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</w:t>
        </w:r>
      </w:hyperlink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7126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celu wstępnego potwierdzenia spełnienia warunków udziału w postępowaniu oraz wykazania braku podstaw do wykluczenia Wykon. składa wraz z ofertą oświadczenie Wykonawcy, składane w oparciu o art. 25a, iż nie podlega wykluczeniu z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postępow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na 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podstawie art. 24 ust. 1 oraz 5 pkt 1–2 i 4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spełnia warunki udziału w postępowaniu określ w SIWZ, oświadczenie dla podmiotu trzeciego na zdolnościach lub sytuacji którego polega Wykonawca (art. 22a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), składanego w oparciu o art. 25a ust. 3 pkt 1)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iż nie podlega wykluczeniu z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postępow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na podstawie art. 24 ust. 1 oraz 5 pkt 1–2 i 4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w zakresie tożsamym jak dla Wykonawcy i spełnia warunki udziału w postępowaniu określone w SIWZ – w zakresie w jakim Wykonawca powołuje się na ich zasoby. Pozostałe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i dokumenty jakie muszą być załączone do oferty tj.: wypełniony i podpisany formularz ofertowy (zgodny ze wzorem, stanowiącym załącznik nr 1 do SIWZ), wypełniony i podpisany Formularz asortymentowo-cenowy (Opis przedmiotu zamówienia) (zgodny ze wzorem, stanowiącym załącznik nr 2 do SIWZ), dowód wniesienia wadium, dokument potwierdzający zasady reprezentacji Wykonawcy o ile nie jest on dostępny w publicznych otwartych bezpłatnych elektronicznych bazach danych, których adres internetowy Wykonawca wskazał w JEDZ. W przypadku wskazania bazy danych, w której dokumenty są dostępne w innym języku niż polski, Zamawiający może po ich pobraniu wezwać Wykonawcę do przedstawienia tłumaczenia dokumentu na język polski, w przypadku gdy Wykonawcę reprezentuje pełnomocnik – pełnomocnictwo określające zakres umocowania pełnomocnika,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) – aktualny dokument potwierdzający ustanowienie pełnomocnika do reprezentowania ww. Wykonawców w postępowaniu lub do reprezentowania w postępowaniu i zawarcia umowy lub umowę regulującą współpracę i zasady reprezentacji podmiotów występujących wspólnie w szczególności umowę spółki cywilnej. Jeżeli Wykonawca polega na zdolnościach lub sytuacji innych podmiotów na zasadach określonych w art. 22a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Wykonawca w terminie 3 dni od dnia zamieszczenia na stronie </w:t>
      </w:r>
      <w:hyperlink r:id="rId15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www.bip.wszzkielce.pl</w:t>
        </w:r>
      </w:hyperlink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 informacji, o której mowa w art. 86 ust. 5 zobowiązany jest złożyć oświadcz., o którym mowa w par. 5 pkt 10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Ministra Rozwoju z 26.7.2016 (Dz.U. 2016 poz. 1126).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Oświadczenia i dokumenty, jakie będzie musiał złożyć Wykonawca którego oferta została najwyżej oceniona określa par. 5 pkt 1, 4, 5, 6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jw. oraz pkt 15 SIWZ dostępnym pod adresem: </w:t>
      </w:r>
      <w:hyperlink r:id="rId16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www.bip.wszzkielce.pl</w:t>
        </w:r>
      </w:hyperlink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będzie wymagał, aby w sytuacji gdy oferta Wykonawcy, który wykazując się spełnieniem warunków udziału w postępowaniu polegał na zasobach innych podmiotów na zasadach określonych w art. 2a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została uznana za najkorzystniejszą, Wykonawca przedstawił w odniesieniu do tych podmiotów dokumenty wym. w pkt 15 </w:t>
      </w:r>
      <w:proofErr w:type="spellStart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ppkt</w:t>
      </w:r>
      <w:proofErr w:type="spellEnd"/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6 a, b, c, d SIWZ. Dokumenty dla pomiotów zagranicznych określa par. 7 pkt. 7 jw. Rozporządzenia Ministra Rozwoju z dn. 26.7.2016. W postępowaniu o udzielenie zamówienia komunikacja między Zamawiającym a Wykonawcami odbywa się przy użyciu miniPortalu </w:t>
      </w:r>
      <w:hyperlink r:id="rId17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https://miniportal.uzp.gov.pl/,EPUAPu</w:t>
        </w:r>
      </w:hyperlink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</w:t>
      </w:r>
      <w:hyperlink r:id="rId18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https://epuap.gov.pl/wps/portal</w:t>
        </w:r>
      </w:hyperlink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oraz poczty elektronicznej. Szczegóły dotyczące sposobu komunikacji Zamawiającego z Wykonawcami zostały określone w pkt 31–33 SIWZ.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VI.4.1)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9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20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http://uzp.gov.pl</w:t>
        </w:r>
      </w:hyperlink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21" w:history="1">
        <w:r w:rsidRPr="0077126E">
          <w:rPr>
            <w:rFonts w:ascii="Lucida Sans Unicode" w:eastAsia="Times New Roman" w:hAnsi="Lucida Sans Unicode" w:cs="Lucida Sans Unicode"/>
            <w:color w:val="5599FF"/>
            <w:sz w:val="20"/>
            <w:szCs w:val="20"/>
            <w:u w:val="single"/>
            <w:lang w:eastAsia="pl-PL"/>
          </w:rPr>
          <w:t>odwolania@uzp.gov.pl</w:t>
        </w:r>
      </w:hyperlink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22" w:tgtFrame="_blank" w:history="1">
        <w:r w:rsidRPr="0077126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http://uzp.gov.pl</w:t>
        </w:r>
      </w:hyperlink>
    </w:p>
    <w:p w:rsidR="0077126E" w:rsidRPr="0077126E" w:rsidRDefault="0077126E" w:rsidP="0077126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7126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7126E" w:rsidRPr="0077126E" w:rsidRDefault="0077126E" w:rsidP="0077126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7126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19/11/2019</w:t>
      </w:r>
    </w:p>
    <w:p w:rsidR="0013478F" w:rsidRDefault="0077126E">
      <w:bookmarkStart w:id="0" w:name="_GoBack"/>
      <w:bookmarkEnd w:id="0"/>
    </w:p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0D19"/>
    <w:multiLevelType w:val="multilevel"/>
    <w:tmpl w:val="4114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E"/>
    <w:rsid w:val="0077126E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3D35-67CA-4BA7-B26E-11475EC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31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1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3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0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4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1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7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6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072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8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36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9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3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5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3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7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50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9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0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7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6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1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3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7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6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5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1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4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8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0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7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3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47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8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7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8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8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4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7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27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2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0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39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6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00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0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4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2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7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6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7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5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7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9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09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03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15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3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3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6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21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1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4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9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82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2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3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7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5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5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2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6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3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3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7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4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3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1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7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4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6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3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4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0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5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8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9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0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9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0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0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1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4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5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7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4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1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4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79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8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5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2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38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7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6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7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5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8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3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4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5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84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3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3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86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62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0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75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1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1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8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6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3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6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4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5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78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75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79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4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9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74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6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6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0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6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4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60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0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53589-2019:TEXT:PL:HTM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dwolania@uzp.gov.pl?subject=TED" TargetMode="External"/><Relationship Id="rId7" Type="http://schemas.openxmlformats.org/officeDocument/2006/relationships/hyperlink" Target="https://ted.europa.eu/TED/notice/udl?uri=TED:NOTICE:553589-2019:TEXT:PL:HTML" TargetMode="External"/><Relationship Id="rId12" Type="http://schemas.openxmlformats.org/officeDocument/2006/relationships/hyperlink" Target="http://bip.wszzkielce.pl/" TargetMode="External"/><Relationship Id="rId17" Type="http://schemas.openxmlformats.org/officeDocument/2006/relationships/hyperlink" Target="https://miniportal.uzp.gov.pl/,EPUAP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wszzkielce.pl/" TargetMode="External"/><Relationship Id="rId20" Type="http://schemas.openxmlformats.org/officeDocument/2006/relationships/hyperlink" Target="http://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53589-2019:TEXT:PL:HTML" TargetMode="External"/><Relationship Id="rId11" Type="http://schemas.openxmlformats.org/officeDocument/2006/relationships/hyperlink" Target="http://bip.wszzkielce.p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d.europa.eu/TED/notice/udl?uri=TED:NOTICE:553589-2019:TEXT:PL:HTML" TargetMode="External"/><Relationship Id="rId15" Type="http://schemas.openxmlformats.org/officeDocument/2006/relationships/hyperlink" Target="http://www.bip.wszzkielce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mowienia@wszzkielce.pl?subject=TED" TargetMode="External"/><Relationship Id="rId19" Type="http://schemas.openxmlformats.org/officeDocument/2006/relationships/hyperlink" Target="mailto:odwolania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53589-2019:TEXT:PL:HTML" TargetMode="External"/><Relationship Id="rId14" Type="http://schemas.openxmlformats.org/officeDocument/2006/relationships/hyperlink" Target="https://miniportal/" TargetMode="External"/><Relationship Id="rId22" Type="http://schemas.openxmlformats.org/officeDocument/2006/relationships/hyperlink" Target="http://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3425</Words>
  <Characters>20550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2019-11-22T08:35:00Z</dcterms:created>
  <dcterms:modified xsi:type="dcterms:W3CDTF">2019-11-22T08:35:00Z</dcterms:modified>
</cp:coreProperties>
</file>