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Ogłoszenie nr 626480-N-2019 z dnia 2019-11-22 r.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Wojewódzki Szpital Zespolony: Dostawy materiałów zużywalnych dla potrzeb Kliniki Chirurgii Ortopedyczno-Urazowej Bloku Operacyjnego, Centrum Urazowego dla Dorosłych WSzZ w Kielcach”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br/>
        <w:t>OGŁOSZENIE O ZAMÓWIENIU - Dostawy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Zamieszczanie ogłoszenia: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Zamieszczanie obowiązkowe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Ogłoszenie dotyczy: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Zamówienia publicznego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Nazwa projektu lub programu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nie mniejszy niż 30%, osób zatrudnionych przez zakłady pracy chronionej lub wykonawców albo ich jednostki (w %)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centralny zamawiający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przeprowadza podmiot, któremu zamawiający powierzył/powierzyli przeprowadzenie postępowania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na temat podmiotu któremu zamawiający powierzył/powierzyli prowadzenie postępowania: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przez zamawiających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Postępowanie jest przeprowadzane wspólnie z zamawiającymi z innych państw członkowskich Unii Europejskiej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Informacje dodatkowe: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1) NAZWA I ADRES: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(URL): bip.wszzkielce.pl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profilu nabywcy: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 2) RODZAJ ZAMAWIAJĄCEGO: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Inny (proszę określić):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SPZOZ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I.3) WSPÓLNE UDZIELANIE ZAMÓWIENIA </w:t>
      </w:r>
      <w:r w:rsidRPr="002261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(jeżeli dotyczy)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I.4) KOMUNIKACJA: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bip.wszzkielce.pl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Adres strony internetowej, na której zamieszczona będzie specyfikacja istotnych warunków zamówienia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bip.wszzkielce.pl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Dostęp do dokumentów z postępowania jest ograniczony - więcej informacji można uzyskać pod adresem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należy przesyłać: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Elektronicznie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Inny sposób: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Inny sposób: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Wojewódzki Szpital Zespolony ul. Grunwaldzka 45, 25-736 Kielce (Sekretariat Główny)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Nieograniczony, pełny, bezpośredni i bezpłatny dostęp do tych narzędzi można uzyskać pod adresem: (URL)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II: PRZEDMIOT ZAMÓWIENIA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Dostawy materiałów zużywalnych dla potrzeb Kliniki Chirurgii Ortopedyczno-Urazowej Bloku Operacyjnego, Centrum Urazowego dla Dorosłych WSzZ w Kielcach”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Numer referencyjny: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EZ/ZP/174/2019/UG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Przed wszczęciem postępowania o udzielenie zamówienia przeprowadzono dialog techniczny</w:t>
      </w:r>
    </w:p>
    <w:p w:rsidR="0022615C" w:rsidRPr="0022615C" w:rsidRDefault="0022615C" w:rsidP="00226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II.2) Rodzaj zamówienia: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Dostawy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II.3) Informacja o możliwości składania ofert częściowych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podzielone jest na części: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Tak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Oferty lub wnioski o dopuszczenie do udziału w postępowaniu można składać w odniesieniu do: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wszystkich części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Zamawiający zastrzega sobie prawo do udzielenia łącznie następujących części lub grup części: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II.4) Krótki opis przedmiotu zamówienia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a w przypadku partnerstwa innowacyjnego - określenie zapotrzebowania na innowacyjny produkt, usługę lub roboty budowlane: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Przedmiotem zamówienia jest dostawa materiałów zużywalnych dla potrzeb Kliniki Chirurgii Ortopedyczno-Urazowej Bloku Operacyjnego, Centrum Urazowego dla Dorosłych WSzZ w Kielcach. Szczegółowy opis przedmiotu zamówienia oraz ilości zamawianego asortymentu określono w załączniku nr 2 - Pakiety od 1 do 4 Specyfikacji Istotnych Warunków Zamówienia (SIWZ). Informacje w zakresie zasad realizacji dostawy, gwarancji oraz wynagrodzenia zawiera Załącznik nr 3 do SIWZ - wzór umowy na zasadach depozytu Załącznik nr 3a do SIWZ - wzór umowy użyczenia dla pakietów 1-4 Zamawiający zastrzega sobie prawo odpowiedniej modyfikacji wzoru umowy, w przypadku gdy jednemu Wykonawcy udzielone zostało zamówienie publiczne na więcej niż jedno zadanie niniejszego postępowania.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II.5) Główny kod CPV: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33140000-3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Dodatkowe kody CPV: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II.6) Całkowita wartość zamówienia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zamawiający podaje informacje o wartości zamówienia)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miesiącach:  24 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dniach: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lub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data rozpoczęcia: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 lub 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zakończenia: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II.9) Informacje dodatkowe: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a) Termin obowiązywania umowy 24 miesiące od daty zawarcia umowy, a w przypadku nie wybrania całości przedmiotu zamówienia, do wyczerpania asortymentu wg. potrzeb Zamawiającego nie dłużej niż 36 miesięcy od daty zawarcia umowy po cenach zawartych w umowie. b) Dostawa sprzętu medycznego w całej wymaganej gamie rozmiarowej wraz z protokołem przekazania w depozyt ze stanem początkowym asortymentu medycznego z wyszczególnionymi pozycjami, winna zostać zrealizowana w terminie 5 dni roboczych od dnia zawarcia umowy. Uzupełnienie depozytu na podstawie wezwania, o którym mowa w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pdp.c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 będzie realizowane bezpośrednio do Centralnego Punktu Depozytowego, który znajduje się na I p. Świętokrzyskiego Centrum Kardiologii, ul. Grunwaldzka 45, 25-736 Kielce, który przyjął w depozyt asortyment medyczny i rozlicza jego zużycie. c) Wykonawca zobowiązuje się do sukcesywnego uzupełnienia wykorzystanego sprzętu medycznego w terminie do 5 dni roboczych od dnia otrzymania wezwania do dostawy. Dostawa realizowana będzie na podstawie pisemnego wezwania przez Zamawiającego, po zabiegu operacyjnym na podstawie protokołu zużycia. W przypadku gdy w kryterium termin dostawy Wykonawca zaproponuje krótszy termin dostawy sprzętu medycznego to w ramach kontraktu będzie zobowiązany do realizacji dostawy w zaproponowanym terminie. d) Zamówienia składane przez zamawiającego będą wynikać z bieżących i uzasadnionych potrzeb, co jest równoważne z możliwością niezrealizowania przedmiotu zamówienia w ilościach określonych w załącznikach do SIWZ.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III: INFORMACJE O CHARAKTERZE PRAWNYM, EKONOMICZNYM, FINANSOWYM I TECHNICZNYM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III.1) WARUNKI UDZIAŁU W POSTĘPOWANIU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Informacje dodatkowe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III.1.2) Sytuacja finansowa lub ekonomiczna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Określenie warunków: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III.1.3) Zdolność techniczna lub zawodowa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Określenie warunków: O udzielenie zamówienia mogą ubiegać się wykonawcy, wobec których brak jest podstaw do wykluczenia z postępowania na podstawie art. 24 ust. 1, art. 24 ust. 5 pkt. 1-2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umowę/umowy której/których zakres obejmował dostawę/dostawy dla: Pakiet nr 1 Produkty do stabilizacji kręgosłupa o wartości brutto min. 80 000,00zł Pakiet nr 2 Produkty do stabilizacji kręgosłupa o wartości brutto min. 50 000,00zł Pakiet nr 3 Produkty do stabilizacji kręgosłupa o wartości brutto min. 60 000,00zł Pakiet nr 4 Asortyment do zabiegów w obrębie biodra o wartości brutto min. 80 000,00zł na rzecz Zamawiającego, którym jest jednostka służby zdrowia (szpital, klinika, przychodnia).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.).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III.2) PODSTAWY WYKLUCZENIA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Tak (podstawa wykluczenia określona w art. 24 ust. 5 pkt 2 ustawy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Tak (podstawa wykluczenia określona w art. 24 ust. 5 pkt 4 ustawy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niepodleganiu wykluczeniu oraz spełnianiu warunków udziału w postępowaniu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Oświadczenie o spełnianiu kryteriów selekcji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III.5.1) W ZAKRESIE SPEŁNIANIA WARUNKÓW UDZIAŁU W POSTĘPOWANIU: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1)wykaz zrealizowanych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2)jeżeli wykonawca polega na zdolnościach lub sytuacji innych podmiotów na zasadach określonych w art. 22a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III.5.2) W ZAKRESIE KRYTERIÓW SELEKCJI: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III.7) INNE DOKUMENTY NIE WYMIENIONE W pkt III.3) - III.6)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ofertowy (zgodny ze wzorem, stanowiącym załącznik nr 1 do SIWZ) zawierający w szczególności: wskazanie oferowanego przedmiotu zamówienia, łączną cenę ofertową brutto, zobowiązanie dotyczące terminów realizacji dostawy, terminu płatności faktury, oświadczenie o okresie związania ofertą oraz o akceptacji wszystkich postanowień wzoru umowy bez zastrzeżeń, a także informację którą część zamówienia Wykonawca zamierza powierzyć podwykonawcy,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określenie zakresu pełnomocnictwa, 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ym w:font="Symbol" w:char="F02D"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podpisy osób uprawnionych do składania oświadczeń woli w imieniu wykonawców. • wypełniony i podpisany formularz asortymentowo-cenowy (zgodny ze wzorem, stanowiącym załącznik nr 2 do SIWZ) Jeżeli wykonawca polega na zdolnościach lub sytuacji innych podmiotów na zasadach określonych w art. 22a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Dokumenty na potwierdzenie iż oferowane dostawy odpowiadają wymaganiom określonym przez Zamawiającego w opisie przedmiotu zamówienia Wykonawca zobowiązany jest przedłożyć: a. właściwe dokumenty potwierdzające, iż oferowany przedmiot zamówienia jest zgodny z ustawą o wyrobach medycznych z dnia 10 maja 2010 (Dz. U. 2019, poz. 1145)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b. opisy, katalogi, specyfikacje techniczne z danymi, itp., z informacjami potwierdzającymi spełnienie wymagań technicznych stawianych przez Zamawiającego dla oferowanego przedmiotu zamówienia, wraz z zaznaczeniem właściwych danych oraz odniesieniem którego pakietu i produktu w danym pakiecie dotyczą. Autentyczność ww. dokumentów musi zostać potwierdzona przez Wykonawcę na żądanie Zamawiającego,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SEKCJA IV: PROCEDURA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IV.1) OPIS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IV.1.1) Tryb udzielenia zamówienia: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Przetarg nieograniczony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IV.1.2) Zamawiający żąda wniesienia wadium: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na temat wadium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IV.1.3) Przewiduje się udzielenie zaliczek na poczet wykonania zamówienia: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udzielania zaliczek: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IV.1.4) Wymaga się złożenia ofert w postaci katalogów elektronicznych lub dołączenia do ofert katalogów elektronicznych: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 w postaci katalogów elektronicznych lub dołączenia do ofert katalogów elektronicznych: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IV.1.5.) Wymaga się złożenia oferty wariantowej: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Dopuszcza się złożenie oferty wariantowej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Złożenie oferty wariantowej dopuszcza się tylko z jednoczesnym złożeniem oferty zasadniczej: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IV.1.6) Przewidywana liczba wykonawców, którzy zostaną zaproszeni do udziału w postępowaniu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ograniczony, negocjacje z ogłoszeniem, dialog konkurencyjny, partnerstwo innowacyjne)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Liczba wykonawców 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Przewidywana minimalna liczba wykonawców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Maksymalna liczba wykonawców 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Kryteria selekcji wykonawców: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IV.1.7) Informacje na temat umowy ramowej lub dynamicznego systemu zakupów: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Umowa ramowa będzie zawarta: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przewiduje się ograniczenie liczby uczestników umowy ramowej: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Przewidziana maksymalna liczba uczestników umowy ramowej: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Zamówienie obejmuje ustanowienie dynamicznego systemu zakupów: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będą zamieszczone dodatkowe informacje dotyczące dynamicznego systemu zakupów: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 ramach umowy ramowej/dynamicznego systemu zakupów dopuszcza się złożenie ofert w formie katalogów elektronicznych: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IV.1.8) Aukcja elektroniczna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Przewidziane jest przeprowadzenie aukcji elektronicznej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(przetarg nieograniczony, przetarg ograniczony, negocjacje z ogłoszeniem)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adres strony internetowej, na której aukcja będzie prowadzona: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Należy wskazać elementy, których wartości będą przedmiotem aukcji elektronicznej: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podać, które informacje zostaną udostępnione wykonawcom w trakcie aukcji elektronicznej oraz jaki będzie termin ich udostępnienia: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przebiegu aukcji elektronicznej: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dotyczące wykorzystywanego sprzętu elektronicznego, rozwiązań i specyfikacji technicznych w zakresie połączeń: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rejestracji i identyfikacji wykonawców w aukcji elektronicznej: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o liczbie etapów aukcji elektronicznej i czasie ich trwania: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Czas trwania: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Czy wykonawcy, którzy nie złożyli nowych postąpień, zostaną zakwalifikowani do następnego etapu: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Warunki zamknięcia aukcji elektronicznej: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IV.2) KRYTERIA OCENY OFERT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IV.2.1) Kryteria oceny ofert: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88"/>
      </w:tblGrid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Pzp</w:t>
      </w:r>
      <w:proofErr w:type="spellEnd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(przetarg nieograniczony)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Tak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IV.3) Negocjacje z ogłoszeniem, dialog konkurencyjny, partnerstwo innowacyjne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IV.3.1) Informacje na temat negocjacji z ogłoszeniem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Minimalne wymagania, które muszą spełniać wszystkie oferty: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Przewidziane jest zastrzeżenie prawa do udzielenia zamówienia na podstawie ofert wstępnych bez przeprowadzenia negocjacji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Przewidziany jest podział negocjacji na etapy w celu ograniczenia liczby ofert: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negocjacji (w tym liczbę etapów):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IV.3.2) Informacje na temat dialogu konkurencyjnego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Opis potrzeb i wymagań zamawiającego lub informacja o sposobie uzyskania tego opisu: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Wstępny harmonogram postępowania: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Podział dialogu na etapy w celu ograniczenia liczby rozwiązań: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podać informacje na temat etapów dialogu: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IV.3.3) Informacje na temat partnerstwa innowacyjnego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Elementy opisu przedmiotu zamówienia definiujące minimalne wymagania, którym muszą odpowiadać wszystkie oferty: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IV.4) Licytacja elektroniczna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Adres strony internetowej, na której będzie prowadzona licytacja elektroniczna: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Adres strony internetowej, na której jest dostępny opis przedmiotu zamówienia w licytacji elektronicznej: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Wymagania dotyczące rejestracji i identyfikacji wykonawców w licytacji elektronicznej, w tym wymagania techniczne urządzeń informatycznych: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Sposób postępowania w toku licytacji elektronicznej, w tym określenie minimalnych wysokości postąpień: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Informacje o liczbie etapów licytacji elektronicznej i czasie ich trwania: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Czas trwania: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Wykonawcy, którzy nie złożyli nowych postąpień, zostaną zakwalifikowani do następnego etapu: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składania wniosków o dopuszczenie do udziału w licytacji elektronicznej: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godzina: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Termin otwarcia licytacji elektronicznej: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Termin i warunki zamknięcia licytacji elektronicznej: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Wymagania dotyczące zabezpieczenia należytego wykonania umowy: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Informacje dodatkowe: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IV.5) ZMIANA UMOWY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Tak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Należy wskazać zakres, charakter zmian oraz warunki wprowadzenia zmian: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u.p.z.p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b. zmiany wysokości minimalnego wynagrodzenia za pracę albo minimalnej stawki godzinowej ustalonej na podstawie ustawy z dnia 10 października 2002r. o minimalnym wynagrodzeniu za pracę, c. zmiany zasad podlegania ubezpieczeniom społecznym lub ubezpieczeniu zdrowotnemu lub wysokości stawki składki na ubezpieczenie społeczne lub zdrowotne,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IV.6) INFORMACJE ADMINISTRACYJNE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IV.6.1) Sposób udostępniania informacji o charakterze poufnym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(jeżeli dotyczy):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Środki służące ochronie informacji o charakterze poufnym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IV.6.2) Termin składania ofert lub wniosków o dopuszczenie do udziału w postępowaniu: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Data: 2019-12-06, godzina: 10:00,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Nie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Wskazać powody: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Język lub języki, w jakich mogą być sporządzane oferty lub wnioski o dopuszczenie do udziału w postępowaniu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&gt;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IV.6.3) Termin związania ofertą: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do: okres w dniach: 30 (od ostatecznego terminu składania ofert)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IV.6.6) 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p w:rsidR="0022615C" w:rsidRPr="0022615C" w:rsidRDefault="0022615C" w:rsidP="0022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ZAŁĄCZNIK I - INFORMACJE DOTYCZĄCE OFERT CZĘŚCIOWYCH</w:t>
      </w: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6265"/>
      </w:tblGrid>
      <w:tr w:rsidR="0022615C" w:rsidRPr="0022615C" w:rsidTr="00226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nr 1 Zestaw do stabilizacji kręgosłupa piersiowo-lędźwiowego u pacjentów z osteoporozą</w:t>
            </w:r>
          </w:p>
        </w:tc>
      </w:tr>
    </w:tbl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Pakiet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1 Zestaw do stabilizacji kręgosłupa piersiowo-lędźwiowego u pacjentów z osteoporozą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33140000-3,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Waluta: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88"/>
      </w:tblGrid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22615C" w:rsidRPr="0022615C" w:rsidRDefault="0022615C" w:rsidP="00226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7083"/>
      </w:tblGrid>
      <w:tr w:rsidR="0022615C" w:rsidRPr="0022615C" w:rsidTr="00226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Pakiet nr 2 Zestaw do stabilizacji </w:t>
            </w:r>
            <w:proofErr w:type="spellStart"/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transpedikularnej</w:t>
            </w:r>
            <w:proofErr w:type="spellEnd"/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kręgosłupa piersiowo-lędźwiowego w systemie otwartym</w:t>
            </w:r>
          </w:p>
        </w:tc>
      </w:tr>
    </w:tbl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Pakiet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2 Zestaw do stabilizacji </w:t>
      </w:r>
      <w:proofErr w:type="spellStart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transpedikularnej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kręgosłupa piersiowo-lędźwiowego w systemie otwartym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33140000-3,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88"/>
      </w:tblGrid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22615C" w:rsidRPr="0022615C" w:rsidRDefault="0022615C" w:rsidP="00226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3724"/>
      </w:tblGrid>
      <w:tr w:rsidR="0022615C" w:rsidRPr="0022615C" w:rsidTr="00226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nr 3 System stabilizacji szyjno-potylicznej od tyłu</w:t>
            </w:r>
          </w:p>
        </w:tc>
      </w:tr>
    </w:tbl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Pakiet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3 System stabilizacji szyjno-potylicznej od tyłu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33140000-3,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3) Wartość części zamówienia(jeżeli zamawiający podaje informacje o wartości zamówienia):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88"/>
      </w:tblGrid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22615C" w:rsidRPr="0022615C" w:rsidRDefault="0022615C" w:rsidP="0022615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835"/>
      </w:tblGrid>
      <w:tr w:rsidR="0022615C" w:rsidRPr="0022615C" w:rsidTr="00226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nr 4 Endoproteza stawu biodrowego</w:t>
            </w:r>
          </w:p>
        </w:tc>
      </w:tr>
    </w:tbl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1) Krótki opis przedmiotu zamówienia </w:t>
      </w:r>
      <w:r w:rsidRPr="0022615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budowlane: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Pakiet</w:t>
      </w:r>
      <w:proofErr w:type="spellEnd"/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nr 4 Endoproteza stawu biodrowego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2) Wspólny Słownik Zamówień(CPV): 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33140000-3,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lastRenderedPageBreak/>
        <w:t>3) Wartość części zamówienia(jeżeli zamawiający podaje informacje o wartości zamówienia):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Wartość bez VAT: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Waluta: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4) Czas trwania lub termin wykonania: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miesiącach: 24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okres w dniach: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rozpoczęcia: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data zakończenia:</w:t>
      </w: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88"/>
      </w:tblGrid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  <w:tr w:rsidR="0022615C" w:rsidRPr="0022615C" w:rsidTr="0022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15C" w:rsidRPr="0022615C" w:rsidRDefault="0022615C" w:rsidP="002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61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20,00</w:t>
            </w:r>
          </w:p>
        </w:tc>
      </w:tr>
    </w:tbl>
    <w:p w:rsidR="0022615C" w:rsidRPr="0022615C" w:rsidRDefault="0022615C" w:rsidP="0022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261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2261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6) INFORMACJE DODATKOWE:</w:t>
      </w:r>
    </w:p>
    <w:p w:rsidR="0013478F" w:rsidRPr="0022615C" w:rsidRDefault="0022615C" w:rsidP="002261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3478F" w:rsidRPr="0022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C"/>
    <w:rsid w:val="0022615C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61E6-7AE6-44A2-BA58-D648C79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4472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2019-11-22T11:20:00Z</dcterms:created>
  <dcterms:modified xsi:type="dcterms:W3CDTF">2019-11-22T11:21:00Z</dcterms:modified>
</cp:coreProperties>
</file>