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C4EA" w14:textId="6B50AB6E" w:rsidR="00AA6A09" w:rsidRDefault="00AA6A09" w:rsidP="00AA6A09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2.7 do SIWZ</w:t>
      </w:r>
    </w:p>
    <w:p w14:paraId="752F1E2B" w14:textId="2B482EAF" w:rsidR="00A62CAA" w:rsidRPr="00773A30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773A30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2BA56071" w14:textId="2F1DF4E1" w:rsidR="00A62CAA" w:rsidRPr="00773A30" w:rsidRDefault="00A62CAA" w:rsidP="00A62CA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73A30">
        <w:rPr>
          <w:rFonts w:asciiTheme="minorHAnsi" w:hAnsiTheme="minorHAnsi" w:cstheme="minorHAnsi"/>
          <w:sz w:val="20"/>
          <w:szCs w:val="20"/>
        </w:rPr>
        <w:t xml:space="preserve">Przedmiot: </w:t>
      </w:r>
      <w:r w:rsidRPr="00773A30">
        <w:rPr>
          <w:rFonts w:asciiTheme="minorHAnsi" w:hAnsiTheme="minorHAnsi" w:cstheme="minorHAnsi"/>
          <w:b/>
          <w:sz w:val="20"/>
          <w:szCs w:val="20"/>
        </w:rPr>
        <w:t xml:space="preserve">  Fotel do biurka na jezdnej podstawie i podłokietnikami </w:t>
      </w:r>
    </w:p>
    <w:p w14:paraId="02719C9B" w14:textId="77777777" w:rsidR="00A62CAA" w:rsidRPr="00773A30" w:rsidRDefault="00A62CAA" w:rsidP="00A62CAA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73A30">
        <w:rPr>
          <w:rFonts w:asciiTheme="minorHAnsi" w:hAnsiTheme="minorHAnsi" w:cstheme="minorHAnsi"/>
          <w:sz w:val="20"/>
          <w:szCs w:val="20"/>
        </w:rPr>
        <w:t xml:space="preserve">Nazwa i typ: </w:t>
      </w:r>
    </w:p>
    <w:p w14:paraId="5B9199B5" w14:textId="77777777" w:rsidR="00A62CAA" w:rsidRPr="00773A30" w:rsidRDefault="00A62CAA" w:rsidP="00A62CAA">
      <w:pPr>
        <w:shd w:val="clear" w:color="auto" w:fill="FFFFFF"/>
        <w:spacing w:after="0" w:line="240" w:lineRule="auto"/>
        <w:rPr>
          <w:rFonts w:asciiTheme="minorHAnsi" w:hAnsiTheme="minorHAnsi" w:cstheme="minorHAnsi"/>
          <w:spacing w:val="-2"/>
          <w:sz w:val="20"/>
          <w:szCs w:val="20"/>
        </w:rPr>
      </w:pPr>
      <w:r w:rsidRPr="00773A30">
        <w:rPr>
          <w:rFonts w:asciiTheme="minorHAnsi" w:hAnsiTheme="minorHAnsi" w:cstheme="minorHAnsi"/>
          <w:spacing w:val="-2"/>
          <w:sz w:val="20"/>
          <w:szCs w:val="20"/>
        </w:rPr>
        <w:t xml:space="preserve">Producent: </w:t>
      </w:r>
    </w:p>
    <w:p w14:paraId="7BC2A5D2" w14:textId="77777777" w:rsidR="00A62CAA" w:rsidRPr="00773A30" w:rsidRDefault="00A62CAA" w:rsidP="00A62CA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773A30">
        <w:rPr>
          <w:rFonts w:asciiTheme="minorHAnsi" w:hAnsiTheme="minorHAnsi" w:cstheme="minorHAnsi"/>
          <w:spacing w:val="-2"/>
          <w:sz w:val="20"/>
          <w:szCs w:val="20"/>
        </w:rPr>
        <w:t xml:space="preserve">Rok produkcji: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44"/>
        <w:gridCol w:w="1716"/>
        <w:gridCol w:w="2612"/>
      </w:tblGrid>
      <w:tr w:rsidR="00A62CAA" w:rsidRPr="00773A30" w14:paraId="64CB9D18" w14:textId="77777777" w:rsidTr="006B36D2">
        <w:tc>
          <w:tcPr>
            <w:tcW w:w="600" w:type="dxa"/>
            <w:vAlign w:val="center"/>
          </w:tcPr>
          <w:p w14:paraId="75605DCD" w14:textId="77777777" w:rsidR="00A62CAA" w:rsidRPr="00773A30" w:rsidRDefault="00A62CAA" w:rsidP="006B36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6" w:type="dxa"/>
          </w:tcPr>
          <w:p w14:paraId="0CFB6CB3" w14:textId="77777777" w:rsidR="00A62CAA" w:rsidRPr="00773A30" w:rsidRDefault="00A62CAA" w:rsidP="006B36D2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739" w:type="dxa"/>
          </w:tcPr>
          <w:p w14:paraId="2485BFCF" w14:textId="77777777" w:rsidR="00A62CAA" w:rsidRPr="00773A30" w:rsidRDefault="00A62CAA" w:rsidP="006B36D2">
            <w:pPr>
              <w:shd w:val="clear" w:color="auto" w:fill="FFFFFF"/>
              <w:tabs>
                <w:tab w:val="left" w:pos="1675"/>
                <w:tab w:val="left" w:pos="1745"/>
              </w:tabs>
              <w:spacing w:after="0" w:line="250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b/>
                <w:sz w:val="20"/>
                <w:szCs w:val="20"/>
              </w:rPr>
              <w:t>WYMAGANIA TAK/ NIE</w:t>
            </w:r>
          </w:p>
        </w:tc>
        <w:tc>
          <w:tcPr>
            <w:tcW w:w="2643" w:type="dxa"/>
          </w:tcPr>
          <w:p w14:paraId="3A1C2531" w14:textId="77777777" w:rsidR="00A62CAA" w:rsidRPr="00773A30" w:rsidRDefault="00A62CAA" w:rsidP="006B36D2">
            <w:pPr>
              <w:shd w:val="clear" w:color="auto" w:fill="FFFFFF"/>
              <w:spacing w:after="0" w:line="250" w:lineRule="exact"/>
              <w:ind w:left="422" w:right="4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A62CAA" w:rsidRPr="00773A30" w14:paraId="6983E984" w14:textId="77777777" w:rsidTr="006B36D2">
        <w:tc>
          <w:tcPr>
            <w:tcW w:w="600" w:type="dxa"/>
          </w:tcPr>
          <w:p w14:paraId="725688D1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14:paraId="7CCBB7BA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 xml:space="preserve">Krzesło na pięcioramiennej podstawie z kółkami nie brudzącymi podłogi o średnicy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73A30">
                <w:rPr>
                  <w:rFonts w:asciiTheme="minorHAnsi" w:hAnsiTheme="minorHAnsi" w:cstheme="minorHAnsi"/>
                  <w:sz w:val="20"/>
                  <w:szCs w:val="20"/>
                </w:rPr>
                <w:t>50 mm</w:t>
              </w:r>
            </w:smartTag>
          </w:p>
        </w:tc>
        <w:tc>
          <w:tcPr>
            <w:tcW w:w="1739" w:type="dxa"/>
          </w:tcPr>
          <w:p w14:paraId="2E5459E0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43" w:type="dxa"/>
          </w:tcPr>
          <w:p w14:paraId="7508B13A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62CAA" w:rsidRPr="00773A30" w14:paraId="4B790D76" w14:textId="77777777" w:rsidTr="006B36D2">
        <w:tc>
          <w:tcPr>
            <w:tcW w:w="600" w:type="dxa"/>
          </w:tcPr>
          <w:p w14:paraId="04A25914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14:paraId="63400BDC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Siedzisko i oparcie tapicerowane materiałem wodoodpornym, łatwo zmywalnym.</w:t>
            </w:r>
          </w:p>
        </w:tc>
        <w:tc>
          <w:tcPr>
            <w:tcW w:w="1739" w:type="dxa"/>
          </w:tcPr>
          <w:p w14:paraId="2B13EE95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43" w:type="dxa"/>
          </w:tcPr>
          <w:p w14:paraId="36B4A70A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62CAA" w:rsidRPr="00773A30" w14:paraId="3D21BBB0" w14:textId="77777777" w:rsidTr="006B36D2">
        <w:tc>
          <w:tcPr>
            <w:tcW w:w="600" w:type="dxa"/>
          </w:tcPr>
          <w:p w14:paraId="7E06581B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06" w:type="dxa"/>
          </w:tcPr>
          <w:p w14:paraId="546F07C2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Podłokietniki wykonane z miękkiego tworzywa PU.</w:t>
            </w:r>
          </w:p>
        </w:tc>
        <w:tc>
          <w:tcPr>
            <w:tcW w:w="1739" w:type="dxa"/>
          </w:tcPr>
          <w:p w14:paraId="4289725F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43" w:type="dxa"/>
          </w:tcPr>
          <w:p w14:paraId="2DF578A2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027E6121" w14:textId="77777777" w:rsidTr="006B36D2">
        <w:tc>
          <w:tcPr>
            <w:tcW w:w="600" w:type="dxa"/>
          </w:tcPr>
          <w:p w14:paraId="522A2ACC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06" w:type="dxa"/>
          </w:tcPr>
          <w:p w14:paraId="36B8C879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Krzesło z mechanizmem CPT.</w:t>
            </w:r>
          </w:p>
        </w:tc>
        <w:tc>
          <w:tcPr>
            <w:tcW w:w="1739" w:type="dxa"/>
          </w:tcPr>
          <w:p w14:paraId="69EFA72A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43" w:type="dxa"/>
          </w:tcPr>
          <w:p w14:paraId="29ECF4F7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0056F31E" w14:textId="77777777" w:rsidTr="006B36D2">
        <w:tc>
          <w:tcPr>
            <w:tcW w:w="600" w:type="dxa"/>
          </w:tcPr>
          <w:p w14:paraId="4560E7B6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06" w:type="dxa"/>
          </w:tcPr>
          <w:p w14:paraId="31A5F7DA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Możliwość blokady kąta odchylenia oparcia w wybranej pozycji.</w:t>
            </w:r>
          </w:p>
        </w:tc>
        <w:tc>
          <w:tcPr>
            <w:tcW w:w="1739" w:type="dxa"/>
          </w:tcPr>
          <w:p w14:paraId="472242A8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3" w:type="dxa"/>
          </w:tcPr>
          <w:p w14:paraId="0864066B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2EF64476" w14:textId="77777777" w:rsidTr="006B36D2">
        <w:tc>
          <w:tcPr>
            <w:tcW w:w="600" w:type="dxa"/>
          </w:tcPr>
          <w:p w14:paraId="22B97AE0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06" w:type="dxa"/>
          </w:tcPr>
          <w:p w14:paraId="40ABA6F6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Regulowana głębokość siedziska oraz wysokość oparcia realizowana za pomocą śrub.</w:t>
            </w:r>
          </w:p>
        </w:tc>
        <w:tc>
          <w:tcPr>
            <w:tcW w:w="1739" w:type="dxa"/>
          </w:tcPr>
          <w:p w14:paraId="14310D74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3" w:type="dxa"/>
          </w:tcPr>
          <w:p w14:paraId="38DDC5B3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7ACD434B" w14:textId="77777777" w:rsidTr="006B36D2">
        <w:trPr>
          <w:trHeight w:val="368"/>
        </w:trPr>
        <w:tc>
          <w:tcPr>
            <w:tcW w:w="600" w:type="dxa"/>
          </w:tcPr>
          <w:p w14:paraId="38AD33F1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06" w:type="dxa"/>
          </w:tcPr>
          <w:p w14:paraId="67AE6C8E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 regulowana za pomocą sprężyny gazowej w zakresie 415-545mm (+/-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773A30">
                <w:rPr>
                  <w:rFonts w:asciiTheme="minorHAnsi" w:hAnsiTheme="minorHAnsi" w:cstheme="minorHAnsi"/>
                  <w:sz w:val="20"/>
                  <w:szCs w:val="20"/>
                </w:rPr>
                <w:t>20 mm</w:t>
              </w:r>
            </w:smartTag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39" w:type="dxa"/>
          </w:tcPr>
          <w:p w14:paraId="298772C8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3" w:type="dxa"/>
          </w:tcPr>
          <w:p w14:paraId="4C4B2B69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471F4DB6" w14:textId="77777777" w:rsidTr="006B36D2">
        <w:tc>
          <w:tcPr>
            <w:tcW w:w="600" w:type="dxa"/>
          </w:tcPr>
          <w:p w14:paraId="2F9B8085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06" w:type="dxa"/>
          </w:tcPr>
          <w:p w14:paraId="7B9E33EC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Podstawa o średnicy: 630mm (+/-5mm)</w:t>
            </w:r>
          </w:p>
        </w:tc>
        <w:tc>
          <w:tcPr>
            <w:tcW w:w="1739" w:type="dxa"/>
          </w:tcPr>
          <w:p w14:paraId="7F3ADB1E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3" w:type="dxa"/>
          </w:tcPr>
          <w:p w14:paraId="0FF50DCE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3DCBCB13" w14:textId="77777777" w:rsidTr="006B36D2">
        <w:tc>
          <w:tcPr>
            <w:tcW w:w="600" w:type="dxa"/>
          </w:tcPr>
          <w:p w14:paraId="16F50999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06" w:type="dxa"/>
          </w:tcPr>
          <w:p w14:paraId="517DFB30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Wysokość podłokietników: 215mm (+/-5mm)</w:t>
            </w:r>
          </w:p>
        </w:tc>
        <w:tc>
          <w:tcPr>
            <w:tcW w:w="1739" w:type="dxa"/>
          </w:tcPr>
          <w:p w14:paraId="691A3AA6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3" w:type="dxa"/>
          </w:tcPr>
          <w:p w14:paraId="2E48E6D2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0AE13F00" w14:textId="77777777" w:rsidTr="006B36D2">
        <w:tc>
          <w:tcPr>
            <w:tcW w:w="600" w:type="dxa"/>
          </w:tcPr>
          <w:p w14:paraId="4E3A6800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06" w:type="dxa"/>
          </w:tcPr>
          <w:p w14:paraId="31B4A882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Możliwość wyboru koloru tapicerki w min. 9 kolorach.</w:t>
            </w:r>
          </w:p>
        </w:tc>
        <w:tc>
          <w:tcPr>
            <w:tcW w:w="1739" w:type="dxa"/>
          </w:tcPr>
          <w:p w14:paraId="7AB15B44" w14:textId="77777777" w:rsidR="00A62CAA" w:rsidRPr="00773A30" w:rsidRDefault="00A62CAA" w:rsidP="006B36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3" w:type="dxa"/>
          </w:tcPr>
          <w:p w14:paraId="010729F5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4EB5146B" w14:textId="77777777" w:rsidTr="006B36D2">
        <w:tc>
          <w:tcPr>
            <w:tcW w:w="600" w:type="dxa"/>
          </w:tcPr>
          <w:p w14:paraId="7E3A8FCE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06" w:type="dxa"/>
          </w:tcPr>
          <w:p w14:paraId="27ABCF01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 xml:space="preserve">Krzesło posiadające atest badań wytrzymałościowych oraz atest krzesła </w:t>
            </w:r>
            <w:proofErr w:type="spellStart"/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profilaktyczno</w:t>
            </w:r>
            <w:proofErr w:type="spellEnd"/>
            <w:r w:rsidRPr="00773A30">
              <w:rPr>
                <w:rFonts w:asciiTheme="minorHAnsi" w:hAnsiTheme="minorHAnsi" w:cstheme="minorHAnsi"/>
                <w:sz w:val="20"/>
                <w:szCs w:val="20"/>
              </w:rPr>
              <w:t xml:space="preserve"> rehabilitacyjnego.</w:t>
            </w:r>
          </w:p>
        </w:tc>
        <w:tc>
          <w:tcPr>
            <w:tcW w:w="1739" w:type="dxa"/>
          </w:tcPr>
          <w:p w14:paraId="053130A9" w14:textId="77777777" w:rsidR="00A62CAA" w:rsidRPr="00773A30" w:rsidRDefault="00A62CAA" w:rsidP="006B36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3" w:type="dxa"/>
          </w:tcPr>
          <w:p w14:paraId="4B2467F6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CAA" w:rsidRPr="00773A30" w14:paraId="6BB17549" w14:textId="77777777" w:rsidTr="006B36D2">
        <w:tc>
          <w:tcPr>
            <w:tcW w:w="600" w:type="dxa"/>
          </w:tcPr>
          <w:p w14:paraId="13DD34BA" w14:textId="77777777" w:rsidR="00A62CAA" w:rsidRPr="00773A30" w:rsidRDefault="00A62CAA" w:rsidP="006B36D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306" w:type="dxa"/>
          </w:tcPr>
          <w:p w14:paraId="283C6D9B" w14:textId="77777777" w:rsidR="00A62CAA" w:rsidRPr="00773A30" w:rsidRDefault="00A62CAA" w:rsidP="006B36D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Gwarancja min. 24 m-ce</w:t>
            </w:r>
          </w:p>
        </w:tc>
        <w:tc>
          <w:tcPr>
            <w:tcW w:w="1739" w:type="dxa"/>
          </w:tcPr>
          <w:p w14:paraId="3145A954" w14:textId="77777777" w:rsidR="00A62CAA" w:rsidRPr="00773A30" w:rsidRDefault="00A62CAA" w:rsidP="006B36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A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43" w:type="dxa"/>
            <w:vAlign w:val="center"/>
          </w:tcPr>
          <w:p w14:paraId="587DC312" w14:textId="77777777" w:rsidR="00A62CAA" w:rsidRPr="00773A30" w:rsidRDefault="00A62CAA" w:rsidP="006B36D2">
            <w:pPr>
              <w:tabs>
                <w:tab w:val="left" w:pos="2865"/>
              </w:tabs>
              <w:spacing w:line="240" w:lineRule="auto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ED5301" w14:textId="77777777" w:rsidR="00A62CAA" w:rsidRPr="00773A30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14B56C2A" w14:textId="77777777" w:rsidR="00617B75" w:rsidRDefault="00617B75" w:rsidP="00617B75">
      <w:pPr>
        <w:pStyle w:val="Style35"/>
        <w:widowControl/>
        <w:spacing w:line="250" w:lineRule="exact"/>
        <w:ind w:right="58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0F034F58" w14:textId="77777777" w:rsidR="00617B75" w:rsidRDefault="00617B75" w:rsidP="00617B75">
      <w:pPr>
        <w:pStyle w:val="Tekstpodstawowywcity"/>
        <w:rPr>
          <w:sz w:val="22"/>
          <w:szCs w:val="22"/>
        </w:rPr>
      </w:pPr>
    </w:p>
    <w:p w14:paraId="0D078C68" w14:textId="77777777" w:rsidR="00617B75" w:rsidRDefault="00617B75" w:rsidP="00617B75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D49C901" w14:textId="77777777" w:rsidR="00A62CAA" w:rsidRPr="00773A30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73A30">
        <w:rPr>
          <w:rFonts w:asciiTheme="minorHAnsi" w:hAnsiTheme="minorHAnsi" w:cstheme="minorHAnsi"/>
          <w:sz w:val="20"/>
          <w:szCs w:val="20"/>
        </w:rPr>
        <w:tab/>
      </w:r>
      <w:r w:rsidRPr="00773A3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02B0F6E5" w14:textId="77777777" w:rsidR="00A62CAA" w:rsidRPr="00773A30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77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0C57DE"/>
    <w:rsid w:val="00200BD9"/>
    <w:rsid w:val="00365467"/>
    <w:rsid w:val="00617B75"/>
    <w:rsid w:val="00617E65"/>
    <w:rsid w:val="00773A30"/>
    <w:rsid w:val="00A62CAA"/>
    <w:rsid w:val="00AA6A09"/>
    <w:rsid w:val="00E11524"/>
    <w:rsid w:val="00EE7B63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C0596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</cp:revision>
  <cp:lastPrinted>2020-04-08T09:16:00Z</cp:lastPrinted>
  <dcterms:created xsi:type="dcterms:W3CDTF">2020-03-09T15:55:00Z</dcterms:created>
  <dcterms:modified xsi:type="dcterms:W3CDTF">2020-04-08T09:16:00Z</dcterms:modified>
</cp:coreProperties>
</file>