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15B4" w14:textId="77777777" w:rsidR="00875573" w:rsidRDefault="000067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 /2020/ES                                                                                                                                          </w:t>
      </w:r>
    </w:p>
    <w:p w14:paraId="2F11835E" w14:textId="77777777" w:rsidR="00875573" w:rsidRDefault="000067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załącznik nr 2 do SIWZ</w:t>
      </w:r>
    </w:p>
    <w:p w14:paraId="4DE972FB" w14:textId="77777777" w:rsidR="00875573" w:rsidRDefault="00875573">
      <w:pPr>
        <w:pStyle w:val="Standard"/>
        <w:rPr>
          <w:rFonts w:ascii="Arial" w:hAnsi="Arial"/>
          <w:sz w:val="18"/>
          <w:szCs w:val="18"/>
        </w:rPr>
      </w:pPr>
    </w:p>
    <w:p w14:paraId="0FECEC1E" w14:textId="77777777" w:rsidR="00875573" w:rsidRDefault="00006711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załącznik nr     do u</w:t>
      </w:r>
      <w:r>
        <w:rPr>
          <w:rFonts w:ascii="Arial" w:hAnsi="Arial"/>
          <w:sz w:val="18"/>
          <w:szCs w:val="18"/>
        </w:rPr>
        <w:t>mowy</w:t>
      </w:r>
    </w:p>
    <w:p w14:paraId="0F2AE1B7" w14:textId="77777777" w:rsidR="00875573" w:rsidRDefault="000067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B21E066" w14:textId="77777777" w:rsidR="00875573" w:rsidRDefault="00006711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5DAAAEBA" w14:textId="77777777" w:rsidR="00875573" w:rsidRDefault="00875573">
      <w:pPr>
        <w:pStyle w:val="Standard"/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967"/>
        <w:gridCol w:w="1540"/>
        <w:gridCol w:w="4287"/>
        <w:gridCol w:w="1028"/>
        <w:gridCol w:w="691"/>
        <w:gridCol w:w="1364"/>
        <w:gridCol w:w="1542"/>
        <w:gridCol w:w="1461"/>
      </w:tblGrid>
      <w:tr w:rsidR="00875573" w14:paraId="641B5DB6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DF134" w14:textId="77777777" w:rsidR="00875573" w:rsidRDefault="00006711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</w:rPr>
              <w:t>Pakiet nr  32 -</w:t>
            </w:r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  <w:b/>
              </w:rPr>
              <w:t>Oksygenator</w:t>
            </w:r>
            <w:proofErr w:type="spellEnd"/>
            <w:r>
              <w:rPr>
                <w:rFonts w:ascii="Arial" w:hAnsi="Arial"/>
                <w:b/>
              </w:rPr>
              <w:t xml:space="preserve"> do ECMO wraz z drenami </w:t>
            </w:r>
          </w:p>
        </w:tc>
      </w:tr>
      <w:tr w:rsidR="00875573" w14:paraId="1A7BE118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6F8D8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3543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Nazwa handlowa/nr </w:t>
            </w:r>
            <w:r>
              <w:rPr>
                <w:rFonts w:ascii="Arial" w:hAnsi="Arial"/>
                <w:sz w:val="14"/>
                <w:szCs w:val="14"/>
              </w:rPr>
              <w:t>katalogowy/producent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070F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9B60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6BF1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3FD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F8EA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1834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4BA6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875573" w14:paraId="18535E6D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1BA1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B505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703D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8B89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C329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E52D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92B7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4622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540E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875573" w14:paraId="29E67F87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3E0F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A3B6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43EC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A787" w14:textId="77777777" w:rsidR="00875573" w:rsidRDefault="00875573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  <w:p w14:paraId="356DA402" w14:textId="77777777" w:rsidR="00875573" w:rsidRDefault="00006711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BE-HLS 7050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zestaw do prowadzenia procedury ECMO: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Oksygenator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wbudowana pompą centryfugalną z drenami, powlekany powłoką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heparynowo-albuminową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Czas działania: 30 dni, maksymalny przepływ krwi: 0,5-7 l/min, powierzchnia wymiany gazowej: 1,8 m²˛, powierzchnia wymiennika ciepła: 0,4 m²˛, wypełnienie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oksygenatora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273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l, wypełnianie zestawu: 600 ml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C2E2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24F62FFF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139BFF97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62A8EEF0" w14:textId="77777777" w:rsidR="00875573" w:rsidRDefault="0000671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580A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7DB52BDB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2A60618D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  <w:p w14:paraId="4E8B34C4" w14:textId="77777777" w:rsidR="00875573" w:rsidRDefault="00006711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szt</w:t>
            </w:r>
            <w:proofErr w:type="spellEnd"/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152D" w14:textId="77777777" w:rsidR="00875573" w:rsidRDefault="008755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2E3E" w14:textId="77777777" w:rsidR="00875573" w:rsidRDefault="008755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40AFF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875573" w14:paraId="0C4B0FA6" w14:textId="77777777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1BF0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7B03" w14:textId="77777777" w:rsidR="00875573" w:rsidRDefault="00006711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FE19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F0763" w14:textId="77777777" w:rsidR="00875573" w:rsidRDefault="00875573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875573" w14:paraId="0DABDCD5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0D00" w14:textId="77777777" w:rsidR="00875573" w:rsidRDefault="00006711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*Wykonawca zobowiązany jest wskazać nr certyfikatu i okres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ważnoąci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 xml:space="preserve"> oraz podmiot na rzecz którego został wystawiony oraz datę wystawienia deklaracji i nazwę wystawcy (firma, siedziba) lub w </w:t>
            </w:r>
            <w:r>
              <w:rPr>
                <w:rFonts w:ascii="Arial" w:hAnsi="Arial"/>
                <w:sz w:val="12"/>
                <w:szCs w:val="12"/>
              </w:rPr>
              <w:t>przypadku gdy dla danego produktu nie ma zastosowania ustawa o wyrobach medycznych z dnia 20 maja 2010r (Dz.U. z 2019. poz. 175)  stosowne oświadczenie.</w:t>
            </w:r>
          </w:p>
          <w:p w14:paraId="4E938D98" w14:textId="77777777" w:rsidR="00875573" w:rsidRDefault="00875573">
            <w:pPr>
              <w:pStyle w:val="TableContents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</w:tbl>
    <w:p w14:paraId="15439E57" w14:textId="77777777" w:rsidR="00875573" w:rsidRDefault="00875573">
      <w:pPr>
        <w:pStyle w:val="Standard"/>
        <w:jc w:val="center"/>
        <w:rPr>
          <w:rFonts w:ascii="Arial" w:hAnsi="Arial" w:cs="Times New Roman"/>
          <w:b/>
          <w:szCs w:val="20"/>
        </w:rPr>
      </w:pPr>
    </w:p>
    <w:sectPr w:rsidR="0087557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6441" w14:textId="77777777" w:rsidR="00006711" w:rsidRDefault="00006711">
      <w:r>
        <w:separator/>
      </w:r>
    </w:p>
  </w:endnote>
  <w:endnote w:type="continuationSeparator" w:id="0">
    <w:p w14:paraId="5F79A466" w14:textId="77777777" w:rsidR="00006711" w:rsidRDefault="000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DF73" w14:textId="77777777" w:rsidR="00006711" w:rsidRDefault="00006711">
      <w:r>
        <w:rPr>
          <w:color w:val="000000"/>
        </w:rPr>
        <w:separator/>
      </w:r>
    </w:p>
  </w:footnote>
  <w:footnote w:type="continuationSeparator" w:id="0">
    <w:p w14:paraId="34D4B8A0" w14:textId="77777777" w:rsidR="00006711" w:rsidRDefault="0000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5573"/>
    <w:rsid w:val="00006711"/>
    <w:rsid w:val="002E7C5C"/>
    <w:rsid w:val="008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0C90"/>
  <w15:docId w15:val="{4A06D115-651F-4B9A-A995-A2A4855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b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2017-10-05T11:59:00Z</cp:lastPrinted>
  <dcterms:created xsi:type="dcterms:W3CDTF">2020-12-14T10:14:00Z</dcterms:created>
  <dcterms:modified xsi:type="dcterms:W3CDTF">2020-12-14T10:14:00Z</dcterms:modified>
</cp:coreProperties>
</file>