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082B01AD" w:rsidR="000E2678" w:rsidRPr="000E267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972FC1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18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4603D0D0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C51079">
        <w:rPr>
          <w:rFonts w:ascii="Times New Roman" w:eastAsia="Times New Roman" w:hAnsi="Times New Roman" w:cs="Times New Roman"/>
          <w:color w:val="FF0000"/>
          <w:lang w:eastAsia="zh-CN"/>
        </w:rPr>
        <w:t>b</w:t>
      </w: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362836">
        <w:rPr>
          <w:rFonts w:ascii="Times New Roman" w:eastAsia="Times New Roman" w:hAnsi="Times New Roman" w:cs="Times New Roman"/>
          <w:color w:val="FF0000"/>
          <w:lang w:eastAsia="zh-CN"/>
        </w:rPr>
        <w:t>SIWZ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1CC9AB6A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C510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</w:p>
    <w:p w14:paraId="1967E015" w14:textId="46DB95A1" w:rsidR="00665065" w:rsidRPr="00442125" w:rsidRDefault="00C51079" w:rsidP="003628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Komora do pracy sterylnej PCR</w:t>
      </w:r>
      <w:r w:rsidR="001E5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– 1 szt.</w:t>
      </w:r>
    </w:p>
    <w:p w14:paraId="453BB0FF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2066F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2"/>
        <w:gridCol w:w="23"/>
        <w:gridCol w:w="1323"/>
        <w:gridCol w:w="2233"/>
      </w:tblGrid>
      <w:tr w:rsidR="00665065" w:rsidRPr="002066FD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2066FD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2066F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F878" w14:textId="388AFB68" w:rsidR="006C694A" w:rsidRPr="00442125" w:rsidRDefault="006C694A" w:rsidP="006C69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Komora do pracy sterylnej PCR</w:t>
            </w:r>
            <w:r w:rsidR="001E54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 – 1 szt.</w:t>
            </w:r>
          </w:p>
          <w:p w14:paraId="02CB55B0" w14:textId="672D78B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3DB88D4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BF0CBA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Ściany boczne oraz okno frontowe wykonane ze szkła o grubości - 4 mm</w:t>
            </w:r>
          </w:p>
          <w:p w14:paraId="629D66AB" w14:textId="3D95F404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5CD9C995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E80FB36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AD7D23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Górna część okna frontowego wykonana ze szkła o grubości - 8 mm</w:t>
            </w:r>
          </w:p>
          <w:p w14:paraId="301404FE" w14:textId="20C8212D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2FCC78E" w14:textId="77777777" w:rsidTr="00AA621B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EAC9E1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Przeźroczystość ścian nie mniej niż 95%</w:t>
            </w:r>
          </w:p>
          <w:p w14:paraId="0B680478" w14:textId="229C6CEB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666917D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A2EC6A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1BDE36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Poziom ochrony przed promieniowaniem ultrafioletowym - 96%</w:t>
            </w:r>
          </w:p>
          <w:p w14:paraId="695ED13D" w14:textId="372F7DB1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79D9FB6C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799F92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F7719A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Blat roboczy i ściana tylna wykonane ze stali nierdzewnej</w:t>
            </w:r>
          </w:p>
          <w:p w14:paraId="3D1CF150" w14:textId="24132ECF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9BECCA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513DB1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Wymiary powierzchni roboczej ok gł. 500 x szer. 1200 mm</w:t>
            </w:r>
          </w:p>
          <w:p w14:paraId="5E884473" w14:textId="40555957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2DE808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0177ED" w14:textId="5E60E3A1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Komora wyposażona w źródło promieniowania ultrafioletowego o długości fali 253,7 n m o żywotności min</w:t>
            </w:r>
            <w:r w:rsidR="004634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9000 godzin</w:t>
            </w:r>
          </w:p>
          <w:p w14:paraId="2401C719" w14:textId="12CA7DB2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024377CE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EE82B8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132B1A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Timer 1 min - 24 godz. lub praca ciągła</w:t>
            </w:r>
          </w:p>
          <w:p w14:paraId="0C02A22E" w14:textId="4B91D7DE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C88441B" w:rsidR="00665065" w:rsidRPr="002066FD" w:rsidRDefault="004634E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AB1051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E94370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Komora wyposażona w automatyczny wyłącznik światła UV przy otwarciu</w:t>
            </w:r>
          </w:p>
          <w:p w14:paraId="6EFA1572" w14:textId="616C0ADA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345328BD" w:rsidR="00665065" w:rsidRPr="002066FD" w:rsidRDefault="00E4199F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580545E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ED95C5" w14:textId="73F6133E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Komora wyposażona w moduł filtrujący powietrze podczas pracy, zapewniający minimum 100 pełnych</w:t>
            </w:r>
            <w:r w:rsidR="004634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wymian powietrza na godzinę pracy</w:t>
            </w:r>
          </w:p>
          <w:p w14:paraId="67D457D9" w14:textId="02AE7441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5E102AA1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51F9714C" w14:textId="77777777" w:rsidTr="00AA621B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DAC6BA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Wbudowany UV-recyrkulator powietrza o skuteczności - 99% na godz.</w:t>
            </w:r>
          </w:p>
          <w:p w14:paraId="6C8F615C" w14:textId="6F4C1551" w:rsidR="00665065" w:rsidRPr="006C694A" w:rsidRDefault="00665065" w:rsidP="00665065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424D32A0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DE6874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6ABE77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Wbudowana lampa światła białego o mocy 25W</w:t>
            </w:r>
          </w:p>
          <w:p w14:paraId="34465A35" w14:textId="43FE009F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2A1A5AF0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115F3A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1886A0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Wbudowane 3 gniazda 230 V zasilające w obszarze pracy, maksymalne obciążenie 1000 W</w:t>
            </w:r>
          </w:p>
          <w:p w14:paraId="424283FC" w14:textId="35BA6745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821954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D55E03" w14:textId="269BFCC4" w:rsidR="00C51079" w:rsidRPr="00C51079" w:rsidRDefault="004634EB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C51079" w:rsidRPr="00C51079">
              <w:rPr>
                <w:rFonts w:ascii="Times New Roman" w:eastAsia="Times New Roman" w:hAnsi="Times New Roman" w:cs="Times New Roman"/>
                <w:lang w:eastAsia="pl-PL"/>
              </w:rPr>
              <w:t>obór mocy podczas pracy do 135 W</w:t>
            </w:r>
          </w:p>
          <w:p w14:paraId="4A56E00D" w14:textId="30A9A2C0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BF34F6F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93533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Wymiary zewnętrzne nie większe niż. szer. 1250 x gł.600 x 600 mm</w:t>
            </w:r>
          </w:p>
          <w:p w14:paraId="4380D100" w14:textId="1700B269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3D8A" w:rsidRPr="002066FD" w14:paraId="46B88E7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4F904" w14:textId="78617E9C" w:rsidR="00E23D8A" w:rsidRPr="002066FD" w:rsidRDefault="00E23D8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BE7D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Zasilanie prądem sieciowym 230 V, 50 Hz</w:t>
            </w:r>
          </w:p>
          <w:p w14:paraId="13A1E8D2" w14:textId="77777777" w:rsidR="00E23D8A" w:rsidRPr="006C694A" w:rsidRDefault="00E23D8A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6D7603" w14:textId="6CF7C3EE" w:rsidR="00E23D8A" w:rsidRPr="002066FD" w:rsidRDefault="001E54C9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53400" w14:textId="77777777" w:rsidR="00E23D8A" w:rsidRPr="002066FD" w:rsidRDefault="00E23D8A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079" w:rsidRPr="002066FD" w14:paraId="6C579E51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6FE997" w14:textId="5EB5AB6E" w:rsidR="00C51079" w:rsidRDefault="00C51079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8446C1" w14:textId="57334406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 xml:space="preserve">Masa netto komory </w:t>
            </w:r>
            <w:r w:rsidR="001E54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 xml:space="preserve"> 60 kg</w:t>
            </w:r>
            <w:r w:rsidR="001E54C9">
              <w:rPr>
                <w:rFonts w:ascii="Times New Roman" w:eastAsia="Times New Roman" w:hAnsi="Times New Roman" w:cs="Times New Roman"/>
                <w:lang w:eastAsia="pl-PL"/>
              </w:rPr>
              <w:t xml:space="preserve"> (±5 kg)</w:t>
            </w:r>
          </w:p>
          <w:p w14:paraId="0F61319B" w14:textId="77777777" w:rsidR="00C51079" w:rsidRPr="006C694A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B8C294" w14:textId="15EE2B17" w:rsidR="00C51079" w:rsidRPr="002066FD" w:rsidRDefault="001E54C9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0D753E" w14:textId="77777777" w:rsidR="00C51079" w:rsidRPr="002066FD" w:rsidRDefault="00C51079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AA621B" w:rsidRPr="002066FD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21B" w:rsidRPr="002066FD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4F71A1" w14:textId="7FA449A9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485E44" w:rsidRPr="00CA2A28" w14:paraId="761B9BDD" w14:textId="77777777" w:rsidTr="002F7A2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0D2" w14:textId="77777777" w:rsidR="00485E44" w:rsidRPr="00CA2A28" w:rsidRDefault="00485E44" w:rsidP="002F7A2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miesięcy </w:t>
            </w:r>
            <w:r w:rsidRPr="00CA2A28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A4B" w14:textId="77777777" w:rsidR="00485E44" w:rsidRPr="00CA2A28" w:rsidRDefault="00485E44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CA2A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7F90" w14:textId="26AC83C8" w:rsidR="00485E44" w:rsidRPr="00CA2A28" w:rsidRDefault="00485E44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>(dodatkowy okres gwarancji będzie punktowany zgodnie z kryterium oceny ofert opisanym pkt.3</w:t>
            </w:r>
            <w:r w:rsidR="00194339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SIWZ.)</w:t>
            </w:r>
          </w:p>
        </w:tc>
      </w:tr>
    </w:tbl>
    <w:p w14:paraId="188D64FC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066F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44212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0B87D913" w14:textId="77777777" w:rsidR="006C748E" w:rsidRDefault="006C748E"/>
    <w:sectPr w:rsidR="006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44CA" w14:textId="77777777" w:rsidR="00753448" w:rsidRDefault="00753448" w:rsidP="00665065">
      <w:pPr>
        <w:spacing w:after="0" w:line="240" w:lineRule="auto"/>
      </w:pPr>
      <w:r>
        <w:separator/>
      </w:r>
    </w:p>
  </w:endnote>
  <w:endnote w:type="continuationSeparator" w:id="0">
    <w:p w14:paraId="742B8911" w14:textId="77777777" w:rsidR="00753448" w:rsidRDefault="00753448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753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CB42" w14:textId="77777777" w:rsidR="00753448" w:rsidRDefault="00753448" w:rsidP="00665065">
      <w:pPr>
        <w:spacing w:after="0" w:line="240" w:lineRule="auto"/>
      </w:pPr>
      <w:r>
        <w:separator/>
      </w:r>
    </w:p>
  </w:footnote>
  <w:footnote w:type="continuationSeparator" w:id="0">
    <w:p w14:paraId="3B5AFBDE" w14:textId="77777777" w:rsidR="00753448" w:rsidRDefault="00753448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E2678"/>
    <w:rsid w:val="00194339"/>
    <w:rsid w:val="001E54C9"/>
    <w:rsid w:val="001F4701"/>
    <w:rsid w:val="001F5092"/>
    <w:rsid w:val="002066FD"/>
    <w:rsid w:val="00273AF1"/>
    <w:rsid w:val="002C05B6"/>
    <w:rsid w:val="00362836"/>
    <w:rsid w:val="00371547"/>
    <w:rsid w:val="003A2175"/>
    <w:rsid w:val="003B146C"/>
    <w:rsid w:val="003F41A8"/>
    <w:rsid w:val="00442125"/>
    <w:rsid w:val="004634EB"/>
    <w:rsid w:val="00485E44"/>
    <w:rsid w:val="004C6839"/>
    <w:rsid w:val="0058211E"/>
    <w:rsid w:val="0059086C"/>
    <w:rsid w:val="005B3A53"/>
    <w:rsid w:val="005D3E04"/>
    <w:rsid w:val="005E368A"/>
    <w:rsid w:val="005F0280"/>
    <w:rsid w:val="00653F6B"/>
    <w:rsid w:val="00665065"/>
    <w:rsid w:val="006C694A"/>
    <w:rsid w:val="006C748E"/>
    <w:rsid w:val="006D6C77"/>
    <w:rsid w:val="00753448"/>
    <w:rsid w:val="0078574F"/>
    <w:rsid w:val="007B0939"/>
    <w:rsid w:val="008902D1"/>
    <w:rsid w:val="008C2A66"/>
    <w:rsid w:val="00927653"/>
    <w:rsid w:val="00972FC1"/>
    <w:rsid w:val="009F31EA"/>
    <w:rsid w:val="00AA621B"/>
    <w:rsid w:val="00AC3979"/>
    <w:rsid w:val="00AE7837"/>
    <w:rsid w:val="00B24493"/>
    <w:rsid w:val="00C4436D"/>
    <w:rsid w:val="00C51079"/>
    <w:rsid w:val="00CB09CE"/>
    <w:rsid w:val="00D10952"/>
    <w:rsid w:val="00D7419B"/>
    <w:rsid w:val="00DD7860"/>
    <w:rsid w:val="00DE3313"/>
    <w:rsid w:val="00E23D8A"/>
    <w:rsid w:val="00E4199F"/>
    <w:rsid w:val="00E758BB"/>
    <w:rsid w:val="00EC41B3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2021-02-10T08:40:00Z</cp:lastPrinted>
  <dcterms:created xsi:type="dcterms:W3CDTF">2021-01-26T10:17:00Z</dcterms:created>
  <dcterms:modified xsi:type="dcterms:W3CDTF">2021-02-19T09:48:00Z</dcterms:modified>
</cp:coreProperties>
</file>