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9ABD" w14:textId="646F7856" w:rsidR="00235650" w:rsidRPr="00122F23" w:rsidRDefault="00235650" w:rsidP="00235650">
      <w:pPr>
        <w:rPr>
          <w:rFonts w:ascii="Arial" w:hAnsi="Arial" w:cs="Arial"/>
          <w:bCs/>
          <w:sz w:val="22"/>
          <w:szCs w:val="22"/>
        </w:rPr>
      </w:pPr>
      <w:r w:rsidRPr="00122F23">
        <w:rPr>
          <w:rFonts w:ascii="Arial" w:hAnsi="Arial" w:cs="Arial"/>
          <w:bCs/>
          <w:sz w:val="22"/>
          <w:szCs w:val="22"/>
        </w:rPr>
        <w:t xml:space="preserve">EZ/ZP/14/2021/KK                                                  </w:t>
      </w:r>
      <w:r w:rsidR="00122F23" w:rsidRPr="00122F23">
        <w:rPr>
          <w:rFonts w:ascii="Arial" w:hAnsi="Arial" w:cs="Arial"/>
          <w:bCs/>
          <w:sz w:val="22"/>
          <w:szCs w:val="22"/>
        </w:rPr>
        <w:t xml:space="preserve">                   </w:t>
      </w:r>
      <w:r w:rsidR="00B76D9A">
        <w:rPr>
          <w:rFonts w:ascii="Arial" w:hAnsi="Arial" w:cs="Arial"/>
          <w:bCs/>
          <w:sz w:val="22"/>
          <w:szCs w:val="22"/>
        </w:rPr>
        <w:tab/>
      </w:r>
      <w:r w:rsidR="00B76D9A">
        <w:rPr>
          <w:rFonts w:ascii="Arial" w:hAnsi="Arial" w:cs="Arial"/>
          <w:bCs/>
          <w:sz w:val="22"/>
          <w:szCs w:val="22"/>
        </w:rPr>
        <w:tab/>
      </w:r>
      <w:r w:rsidR="00B76D9A">
        <w:rPr>
          <w:rFonts w:ascii="Arial" w:hAnsi="Arial" w:cs="Arial"/>
          <w:bCs/>
          <w:sz w:val="22"/>
          <w:szCs w:val="22"/>
        </w:rPr>
        <w:tab/>
      </w:r>
      <w:r w:rsidR="00B76D9A">
        <w:rPr>
          <w:rFonts w:ascii="Arial" w:hAnsi="Arial" w:cs="Arial"/>
          <w:bCs/>
          <w:sz w:val="22"/>
          <w:szCs w:val="22"/>
        </w:rPr>
        <w:tab/>
      </w:r>
      <w:r w:rsidR="00B76D9A">
        <w:rPr>
          <w:rFonts w:ascii="Arial" w:hAnsi="Arial" w:cs="Arial"/>
          <w:bCs/>
          <w:sz w:val="22"/>
          <w:szCs w:val="22"/>
        </w:rPr>
        <w:tab/>
      </w:r>
      <w:r w:rsidR="00B76D9A">
        <w:rPr>
          <w:rFonts w:ascii="Arial" w:hAnsi="Arial" w:cs="Arial"/>
          <w:bCs/>
          <w:sz w:val="22"/>
          <w:szCs w:val="22"/>
        </w:rPr>
        <w:tab/>
      </w:r>
      <w:r w:rsidR="00B76D9A">
        <w:rPr>
          <w:rFonts w:ascii="Arial" w:hAnsi="Arial" w:cs="Arial"/>
          <w:bCs/>
          <w:sz w:val="22"/>
          <w:szCs w:val="22"/>
        </w:rPr>
        <w:tab/>
      </w:r>
      <w:r w:rsidRPr="00122F23">
        <w:rPr>
          <w:rFonts w:ascii="Arial" w:hAnsi="Arial" w:cs="Arial"/>
          <w:bCs/>
          <w:sz w:val="22"/>
          <w:szCs w:val="22"/>
        </w:rPr>
        <w:t xml:space="preserve">Załącznik nr 3 do zaproszenia </w:t>
      </w:r>
    </w:p>
    <w:p w14:paraId="2244E88A" w14:textId="77777777" w:rsidR="00122F23" w:rsidRDefault="00122F23" w:rsidP="00820EF7">
      <w:pPr>
        <w:jc w:val="center"/>
        <w:rPr>
          <w:rFonts w:ascii="Arial" w:hAnsi="Arial" w:cs="Arial"/>
          <w:b/>
          <w:sz w:val="22"/>
          <w:szCs w:val="22"/>
        </w:rPr>
      </w:pPr>
    </w:p>
    <w:p w14:paraId="2814F999" w14:textId="600E3F17" w:rsidR="009625A2" w:rsidRPr="00122F23" w:rsidRDefault="009625A2" w:rsidP="00820EF7">
      <w:pPr>
        <w:jc w:val="center"/>
        <w:rPr>
          <w:rFonts w:ascii="Arial" w:hAnsi="Arial" w:cs="Arial"/>
          <w:bCs/>
          <w:sz w:val="22"/>
          <w:szCs w:val="22"/>
        </w:rPr>
      </w:pPr>
      <w:r w:rsidRPr="00122F23">
        <w:rPr>
          <w:rFonts w:ascii="Arial" w:hAnsi="Arial" w:cs="Arial"/>
          <w:bCs/>
          <w:sz w:val="22"/>
          <w:szCs w:val="22"/>
        </w:rPr>
        <w:t>Z</w:t>
      </w:r>
      <w:r w:rsidR="00122F23">
        <w:rPr>
          <w:rFonts w:ascii="Arial" w:hAnsi="Arial" w:cs="Arial"/>
          <w:bCs/>
          <w:sz w:val="22"/>
          <w:szCs w:val="22"/>
        </w:rPr>
        <w:t>ałącznik nr 3 do umowy nr</w:t>
      </w:r>
      <w:r w:rsidRPr="00122F23">
        <w:rPr>
          <w:rFonts w:ascii="Arial" w:hAnsi="Arial" w:cs="Arial"/>
          <w:bCs/>
          <w:sz w:val="22"/>
          <w:szCs w:val="22"/>
        </w:rPr>
        <w:t xml:space="preserve"> </w:t>
      </w:r>
      <w:r w:rsidR="00122F23">
        <w:rPr>
          <w:rFonts w:ascii="Arial" w:hAnsi="Arial" w:cs="Arial"/>
          <w:bCs/>
          <w:sz w:val="22"/>
          <w:szCs w:val="22"/>
        </w:rPr>
        <w:t>…</w:t>
      </w:r>
      <w:r w:rsidRPr="00122F23">
        <w:rPr>
          <w:rFonts w:ascii="Arial" w:hAnsi="Arial" w:cs="Arial"/>
          <w:bCs/>
          <w:sz w:val="22"/>
          <w:szCs w:val="22"/>
        </w:rPr>
        <w:t>….</w:t>
      </w:r>
    </w:p>
    <w:p w14:paraId="4DFA0BD1" w14:textId="77777777" w:rsidR="00122F23" w:rsidRDefault="00122F23" w:rsidP="00820EF7">
      <w:pPr>
        <w:jc w:val="center"/>
        <w:rPr>
          <w:rFonts w:ascii="Arial" w:hAnsi="Arial" w:cs="Arial"/>
          <w:b/>
          <w:sz w:val="22"/>
          <w:szCs w:val="22"/>
        </w:rPr>
      </w:pPr>
    </w:p>
    <w:p w14:paraId="7E43F752" w14:textId="0CA425AC" w:rsidR="009625A2" w:rsidRPr="00122F23" w:rsidRDefault="009625A2" w:rsidP="00122F23">
      <w:pPr>
        <w:jc w:val="center"/>
        <w:rPr>
          <w:rFonts w:ascii="Arial" w:hAnsi="Arial" w:cs="Arial"/>
          <w:b/>
          <w:sz w:val="22"/>
          <w:szCs w:val="22"/>
        </w:rPr>
      </w:pPr>
      <w:r w:rsidRPr="00122F23">
        <w:rPr>
          <w:rFonts w:ascii="Arial" w:hAnsi="Arial" w:cs="Arial"/>
          <w:b/>
          <w:sz w:val="22"/>
          <w:szCs w:val="22"/>
        </w:rPr>
        <w:t>Zasady udzielenia licencji</w:t>
      </w:r>
    </w:p>
    <w:p w14:paraId="10740D89" w14:textId="77777777" w:rsidR="009625A2" w:rsidRPr="00122F23" w:rsidRDefault="009625A2" w:rsidP="00820EF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328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426"/>
        <w:gridCol w:w="2551"/>
        <w:gridCol w:w="671"/>
        <w:gridCol w:w="1881"/>
        <w:gridCol w:w="3260"/>
        <w:gridCol w:w="1658"/>
      </w:tblGrid>
      <w:tr w:rsidR="009625A2" w:rsidRPr="00B76D9A" w14:paraId="22BACC56" w14:textId="77777777" w:rsidTr="00B76D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80747" w14:textId="77777777" w:rsidR="009625A2" w:rsidRPr="00B76D9A" w:rsidRDefault="009625A2" w:rsidP="001D378B">
            <w:pPr>
              <w:pStyle w:val="Nagwek3"/>
              <w:numPr>
                <w:ilvl w:val="0"/>
                <w:numId w:val="2"/>
              </w:numPr>
              <w:snapToGrid w:val="0"/>
              <w:spacing w:before="0" w:after="0"/>
              <w:ind w:left="720" w:hanging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C05B6" w14:textId="77777777" w:rsidR="009625A2" w:rsidRPr="00B76D9A" w:rsidRDefault="009625A2" w:rsidP="00820EF7">
            <w:pPr>
              <w:pStyle w:val="Nagwek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B76D9A">
              <w:rPr>
                <w:sz w:val="20"/>
                <w:szCs w:val="20"/>
              </w:rPr>
              <w:t>Przedmiot Umowy</w:t>
            </w:r>
          </w:p>
        </w:tc>
        <w:tc>
          <w:tcPr>
            <w:tcW w:w="10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E591" w14:textId="77777777" w:rsidR="009625A2" w:rsidRPr="00B76D9A" w:rsidRDefault="009625A2" w:rsidP="00820EF7">
            <w:pPr>
              <w:snapToGrid w:val="0"/>
              <w:ind w:hanging="13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Na podstawie niniejszej Umowy, Wykonawca udziela Zamawiającemu niewyłącznej, nieograniczonej w czasie, odwołalnej, licencji na korzystanie z Interfejsu określonego w pkt. C wyłącznie na terytorium Rzeczypospolitej Polskiej, na polach eksploatacji wymienionych w pkt. D.</w:t>
            </w:r>
          </w:p>
        </w:tc>
      </w:tr>
      <w:tr w:rsidR="009625A2" w:rsidRPr="00B76D9A" w14:paraId="4DF43A0B" w14:textId="77777777" w:rsidTr="00B76D9A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DBEDA" w14:textId="77777777" w:rsidR="009625A2" w:rsidRPr="00B76D9A" w:rsidRDefault="009625A2" w:rsidP="001D378B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720" w:hanging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B991" w14:textId="77777777" w:rsidR="009625A2" w:rsidRPr="00B76D9A" w:rsidRDefault="009625A2" w:rsidP="00820EF7">
            <w:pPr>
              <w:pStyle w:val="Nagwek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B76D9A">
              <w:rPr>
                <w:sz w:val="20"/>
                <w:szCs w:val="20"/>
              </w:rPr>
              <w:t>Nadzór Autorski</w:t>
            </w:r>
          </w:p>
        </w:tc>
        <w:tc>
          <w:tcPr>
            <w:tcW w:w="10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B9A2" w14:textId="2696739F" w:rsidR="009625A2" w:rsidRPr="00B76D9A" w:rsidRDefault="009625A2" w:rsidP="00820EF7">
            <w:pPr>
              <w:snapToGrid w:val="0"/>
              <w:ind w:hanging="13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 xml:space="preserve">Oprogramowanie Aplikacyjne objęte jest gwarancyjnym nadzorem autorskim Wykonawcy </w:t>
            </w:r>
            <w:r w:rsidR="00122F23" w:rsidRPr="00B76D9A">
              <w:rPr>
                <w:rFonts w:ascii="Arial" w:hAnsi="Arial" w:cs="Arial"/>
                <w:szCs w:val="20"/>
              </w:rPr>
              <w:t>przez okres jednego roku od daty podpisania umowy</w:t>
            </w:r>
            <w:r w:rsidRPr="00B76D9A">
              <w:rPr>
                <w:rFonts w:ascii="Arial" w:hAnsi="Arial" w:cs="Arial"/>
                <w:szCs w:val="20"/>
              </w:rPr>
              <w:t>.</w:t>
            </w:r>
          </w:p>
        </w:tc>
      </w:tr>
      <w:tr w:rsidR="009625A2" w:rsidRPr="00B76D9A" w14:paraId="29592EE0" w14:textId="77777777" w:rsidTr="00B76D9A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6388B2" w14:textId="77777777" w:rsidR="009625A2" w:rsidRPr="00B76D9A" w:rsidRDefault="009625A2" w:rsidP="001D378B">
            <w:pPr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FE031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76D9A">
              <w:rPr>
                <w:rFonts w:ascii="Arial" w:hAnsi="Arial" w:cs="Arial"/>
                <w:b/>
                <w:bCs/>
                <w:szCs w:val="20"/>
              </w:rPr>
              <w:t>Oprogramowanie Aplikacyjne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8953C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20C0B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Nazwa Modułu Oprogramowania Aplikacyjnego/ Funkcjonalności</w:t>
            </w:r>
          </w:p>
          <w:p w14:paraId="4B64D58A" w14:textId="77777777" w:rsidR="009625A2" w:rsidRPr="00B76D9A" w:rsidRDefault="009625A2" w:rsidP="00820EF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0FD46" w14:textId="77777777" w:rsidR="009625A2" w:rsidRPr="00B76D9A" w:rsidRDefault="009625A2" w:rsidP="00820EF7">
            <w:pPr>
              <w:snapToGrid w:val="0"/>
              <w:ind w:left="126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 xml:space="preserve">Liczba Nazwanych Użytkowników / Liczba Stacji Roboczych / Open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16716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Wersja bazodanowa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65D3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Termin</w:t>
            </w:r>
          </w:p>
          <w:p w14:paraId="0B1B174A" w14:textId="77777777" w:rsidR="009625A2" w:rsidRPr="00B76D9A" w:rsidRDefault="009625A2" w:rsidP="00820EF7">
            <w:pPr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udzielenia licencji</w:t>
            </w:r>
          </w:p>
        </w:tc>
      </w:tr>
      <w:tr w:rsidR="009625A2" w:rsidRPr="00B76D9A" w14:paraId="6453BAFA" w14:textId="77777777" w:rsidTr="00B76D9A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14:paraId="5D681BAB" w14:textId="77777777" w:rsidR="009625A2" w:rsidRPr="00B76D9A" w:rsidRDefault="009625A2" w:rsidP="001D378B">
            <w:pPr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A5638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AA027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EAAC0" w14:textId="77777777" w:rsidR="009625A2" w:rsidRPr="00B76D9A" w:rsidRDefault="009625A2" w:rsidP="00820EF7">
            <w:pPr>
              <w:rPr>
                <w:rFonts w:ascii="Arial" w:eastAsia="Arial Unicode MS" w:hAnsi="Arial" w:cs="Arial"/>
                <w:szCs w:val="20"/>
              </w:rPr>
            </w:pPr>
            <w:r w:rsidRPr="00B76D9A">
              <w:rPr>
                <w:rFonts w:ascii="Arial" w:eastAsia="Arial Unicode MS" w:hAnsi="Arial" w:cs="Arial"/>
                <w:szCs w:val="20"/>
              </w:rPr>
              <w:t>Interfejs komunikacyjny AMMS - TOPSOR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92C2A" w14:textId="77777777" w:rsidR="009625A2" w:rsidRPr="00B76D9A" w:rsidRDefault="009625A2" w:rsidP="00820EF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76D9A">
              <w:rPr>
                <w:rFonts w:ascii="Arial" w:hAnsi="Arial" w:cs="Arial"/>
                <w:color w:val="000000"/>
                <w:szCs w:val="20"/>
              </w:rPr>
              <w:t>Open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02BBC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Oracle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BB63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Po podpisaniu Umowy</w:t>
            </w:r>
          </w:p>
        </w:tc>
      </w:tr>
      <w:tr w:rsidR="009625A2" w:rsidRPr="00B76D9A" w14:paraId="1EC931D7" w14:textId="77777777" w:rsidTr="00B76D9A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8E5F4" w14:textId="77777777" w:rsidR="009625A2" w:rsidRPr="00B76D9A" w:rsidRDefault="009625A2" w:rsidP="001D378B">
            <w:pPr>
              <w:pStyle w:val="Nagwek7"/>
              <w:keepNext/>
              <w:numPr>
                <w:ilvl w:val="0"/>
                <w:numId w:val="2"/>
              </w:numPr>
              <w:snapToGrid w:val="0"/>
              <w:spacing w:before="0" w:after="0"/>
              <w:ind w:left="72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B960" w14:textId="77777777" w:rsidR="009625A2" w:rsidRPr="00B76D9A" w:rsidRDefault="009625A2" w:rsidP="00820EF7">
            <w:pPr>
              <w:pStyle w:val="Nagwek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B76D9A">
              <w:rPr>
                <w:sz w:val="20"/>
                <w:szCs w:val="20"/>
              </w:rPr>
              <w:t>Pola eksploatacji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67BE7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Zwielokrotnienie Modułów Oprogramowania Aplikacyjnego w pamięci komputerów i korzystanie z Modułów Oprogramowania Aplikacyjnego przez liczbę Nazwanych Użytkowników lub na ograniczonej ilości Dedykowanych Stacji Roboczych, określonych dla każdego Modułu w pkt C. 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3990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Tak</w:t>
            </w:r>
          </w:p>
        </w:tc>
      </w:tr>
      <w:tr w:rsidR="009625A2" w:rsidRPr="00B76D9A" w14:paraId="53D31503" w14:textId="77777777" w:rsidTr="00B76D9A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9C792" w14:textId="77777777" w:rsidR="009625A2" w:rsidRPr="00B76D9A" w:rsidRDefault="009625A2" w:rsidP="001D378B">
            <w:pPr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9E3EF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A34FE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Instalacja na serwerze sieciowym Zamawiającego z udostępnieniem dla ilości Nazwanych Użytkowników lub na ograniczoną ilość Dedykowanych Stacji Roboczych, określonych w pkt C dla każdego Modułu Oprogramowania Aplikacyjnego.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E723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Tak</w:t>
            </w:r>
          </w:p>
        </w:tc>
      </w:tr>
      <w:tr w:rsidR="009625A2" w:rsidRPr="00B76D9A" w14:paraId="4BE96CAA" w14:textId="77777777" w:rsidTr="00B76D9A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9F21F" w14:textId="77777777" w:rsidR="009625A2" w:rsidRPr="00B76D9A" w:rsidRDefault="009625A2" w:rsidP="001D378B">
            <w:pPr>
              <w:numPr>
                <w:ilvl w:val="0"/>
                <w:numId w:val="2"/>
              </w:numPr>
              <w:snapToGrid w:val="0"/>
              <w:ind w:left="720" w:hanging="3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A8DE4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23C9E" w14:textId="21555EF1" w:rsidR="009625A2" w:rsidRPr="00B76D9A" w:rsidRDefault="009625A2" w:rsidP="00820EF7">
            <w:pPr>
              <w:pStyle w:val="Styl1"/>
              <w:snapToGrid w:val="0"/>
              <w:spacing w:after="0"/>
              <w:rPr>
                <w:sz w:val="20"/>
              </w:rPr>
            </w:pPr>
            <w:r w:rsidRPr="00B76D9A">
              <w:rPr>
                <w:sz w:val="20"/>
              </w:rPr>
              <w:t>Sporządzenie 1 kopii zapasowej każdego nośnika Oprogramowania Aplikacyjnego.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5C9B" w14:textId="77777777" w:rsidR="009625A2" w:rsidRPr="00B76D9A" w:rsidRDefault="009625A2" w:rsidP="00820EF7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Tak</w:t>
            </w:r>
          </w:p>
        </w:tc>
      </w:tr>
      <w:tr w:rsidR="009625A2" w:rsidRPr="00B76D9A" w14:paraId="78EA7BC7" w14:textId="77777777" w:rsidTr="00B76D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AA51A" w14:textId="77777777" w:rsidR="009625A2" w:rsidRPr="00B76D9A" w:rsidRDefault="009625A2" w:rsidP="001D378B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720" w:hanging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CAD24" w14:textId="77777777" w:rsidR="009625A2" w:rsidRPr="00B76D9A" w:rsidRDefault="009625A2" w:rsidP="00820EF7">
            <w:pPr>
              <w:pStyle w:val="Nagwek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B76D9A">
              <w:rPr>
                <w:sz w:val="20"/>
                <w:szCs w:val="20"/>
              </w:rPr>
              <w:t>Czas eksploatacji</w:t>
            </w:r>
          </w:p>
        </w:tc>
        <w:tc>
          <w:tcPr>
            <w:tcW w:w="10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F79F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 xml:space="preserve">Nieoznaczony </w:t>
            </w:r>
          </w:p>
        </w:tc>
      </w:tr>
      <w:tr w:rsidR="001D378B" w:rsidRPr="00B76D9A" w14:paraId="72D834DE" w14:textId="77777777" w:rsidTr="00B76D9A">
        <w:trPr>
          <w:trHeight w:val="21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C19279" w14:textId="77777777" w:rsidR="001D378B" w:rsidRPr="00B76D9A" w:rsidRDefault="001D378B" w:rsidP="001D378B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720" w:hanging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1D20B1" w14:textId="7E6DCA16" w:rsidR="001D378B" w:rsidRPr="00B76D9A" w:rsidRDefault="001D378B" w:rsidP="00820EF7">
            <w:pPr>
              <w:pStyle w:val="Nagwek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B76D9A">
              <w:rPr>
                <w:sz w:val="20"/>
                <w:szCs w:val="20"/>
              </w:rPr>
              <w:t>Postanowienia dodatkowe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43F6" w14:textId="37A463B5" w:rsidR="001D378B" w:rsidRPr="00B76D9A" w:rsidRDefault="001D378B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Sublicencja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265A" w14:textId="4A6C452A" w:rsidR="001D378B" w:rsidRPr="00B76D9A" w:rsidRDefault="001D378B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Niedopuszczalna</w:t>
            </w:r>
          </w:p>
        </w:tc>
      </w:tr>
      <w:tr w:rsidR="001D378B" w:rsidRPr="00B76D9A" w14:paraId="173E7516" w14:textId="77777777" w:rsidTr="00B76D9A">
        <w:trPr>
          <w:trHeight w:val="21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405A8" w14:textId="77777777" w:rsidR="001D378B" w:rsidRPr="00B76D9A" w:rsidRDefault="001D378B" w:rsidP="001D378B">
            <w:pPr>
              <w:pStyle w:val="Nagwek2"/>
              <w:numPr>
                <w:ilvl w:val="0"/>
                <w:numId w:val="2"/>
              </w:numPr>
              <w:snapToGrid w:val="0"/>
              <w:spacing w:before="0" w:after="0"/>
              <w:ind w:left="720" w:hanging="3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9ADFC" w14:textId="77777777" w:rsidR="001D378B" w:rsidRPr="00B76D9A" w:rsidRDefault="001D378B" w:rsidP="00820EF7">
            <w:pPr>
              <w:pStyle w:val="Nagwek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5703" w14:textId="30554C0D" w:rsidR="001D378B" w:rsidRPr="00B76D9A" w:rsidRDefault="001D378B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Przeniesienie licencji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7FF9" w14:textId="303DB6FD" w:rsidR="001D378B" w:rsidRPr="00B76D9A" w:rsidRDefault="001D378B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Niedopuszczalne</w:t>
            </w:r>
          </w:p>
        </w:tc>
      </w:tr>
      <w:tr w:rsidR="009625A2" w:rsidRPr="00B76D9A" w14:paraId="635429D5" w14:textId="77777777" w:rsidTr="00B76D9A">
        <w:trPr>
          <w:cantSplit/>
          <w:trHeight w:val="10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2A9C7" w14:textId="7F666196" w:rsidR="009625A2" w:rsidRPr="00B76D9A" w:rsidRDefault="001D378B" w:rsidP="001D378B">
            <w:pPr>
              <w:pStyle w:val="Nagwek5"/>
              <w:snapToGrid w:val="0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B76D9A">
              <w:rPr>
                <w:rFonts w:ascii="Arial" w:hAnsi="Arial"/>
                <w:b/>
                <w:bCs/>
              </w:rPr>
              <w:t xml:space="preserve">   </w:t>
            </w:r>
            <w:r w:rsidRPr="00B76D9A">
              <w:rPr>
                <w:rFonts w:ascii="Arial" w:hAnsi="Arial"/>
                <w:b/>
                <w:bCs/>
                <w:sz w:val="18"/>
                <w:szCs w:val="18"/>
              </w:rPr>
              <w:t xml:space="preserve"> G</w:t>
            </w:r>
          </w:p>
        </w:tc>
        <w:tc>
          <w:tcPr>
            <w:tcW w:w="125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82B5C" w14:textId="0F0A1F8B" w:rsidR="009625A2" w:rsidRPr="00B76D9A" w:rsidRDefault="009625A2" w:rsidP="00820EF7">
            <w:pPr>
              <w:pStyle w:val="Styl1"/>
              <w:snapToGrid w:val="0"/>
              <w:spacing w:after="0"/>
              <w:rPr>
                <w:sz w:val="20"/>
              </w:rPr>
            </w:pPr>
            <w:r w:rsidRPr="00B76D9A">
              <w:rPr>
                <w:sz w:val="20"/>
              </w:rPr>
              <w:t>Zamawiający zobowiązuje się zorganizować i utrzymywać środki bezpieczeństwa zapobiegające jakiemukolwiek nieautoryzowanemu wykorzystaniu Oprogramowania Aplikacyjnego wskazanego w pkt. C.</w:t>
            </w:r>
          </w:p>
        </w:tc>
      </w:tr>
      <w:tr w:rsidR="009625A2" w:rsidRPr="00B76D9A" w14:paraId="28A1BCCF" w14:textId="77777777" w:rsidTr="00B76D9A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5C02C" w14:textId="77777777" w:rsidR="009625A2" w:rsidRPr="00B76D9A" w:rsidRDefault="009625A2" w:rsidP="001D378B">
            <w:pPr>
              <w:pStyle w:val="Nagwek5"/>
              <w:snapToGrid w:val="0"/>
              <w:spacing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321F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 xml:space="preserve">Wykonawca nie odpowiada za szkody, jakie Zamawiający poniósł w związku z korzystaniem z Interfejsu, z wyjątkiem przypadków, gdy taką odpowiedzialność przewidują bezwzględnie obowiązujące przepisy prawa. Wykonawca odpowiada za wady fizyczne nośnika (CD, DVD), na którym dostarczono Interfejs. </w:t>
            </w:r>
          </w:p>
        </w:tc>
      </w:tr>
      <w:tr w:rsidR="009625A2" w:rsidRPr="00B76D9A" w14:paraId="41183D6A" w14:textId="77777777" w:rsidTr="00B76D9A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51A1A" w14:textId="77777777" w:rsidR="009625A2" w:rsidRPr="00B76D9A" w:rsidRDefault="009625A2" w:rsidP="001D378B">
            <w:pPr>
              <w:pStyle w:val="Nagwek5"/>
              <w:snapToGrid w:val="0"/>
              <w:spacing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4D89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Wykonawca, w przypadku, jeżeli okoliczności te wystąpiły nie z winy Wykonawcy nie ponosi odpowiedzialności za:</w:t>
            </w:r>
          </w:p>
          <w:p w14:paraId="69463E6F" w14:textId="77777777" w:rsidR="009625A2" w:rsidRPr="00B76D9A" w:rsidRDefault="009625A2" w:rsidP="00820E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skutki korzystania z Interfejsu,</w:t>
            </w:r>
          </w:p>
          <w:p w14:paraId="46D614F8" w14:textId="77777777" w:rsidR="009625A2" w:rsidRPr="00B76D9A" w:rsidRDefault="009625A2" w:rsidP="00820E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jakiekolwiek szkody wynikłe z nieprawidłowego działania lub zaprzestania funkcjonowania Interfejsu wynikłe z nieprawidłowego korzystania z Oprogramowania Aplikacyjnego;</w:t>
            </w:r>
          </w:p>
          <w:p w14:paraId="1DEF5679" w14:textId="77777777" w:rsidR="009625A2" w:rsidRPr="00B76D9A" w:rsidRDefault="009625A2" w:rsidP="00820E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dokonywanie modyfikacji Interfejsu przez osoby inne niż upoważnione przez Wykonawcę;</w:t>
            </w:r>
          </w:p>
          <w:p w14:paraId="01D51469" w14:textId="77777777" w:rsidR="009625A2" w:rsidRPr="00B76D9A" w:rsidRDefault="009625A2" w:rsidP="00820E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wadliwe działanie sieci telekomunikacyjnej;</w:t>
            </w:r>
          </w:p>
          <w:p w14:paraId="667CB950" w14:textId="77777777" w:rsidR="009625A2" w:rsidRPr="00B76D9A" w:rsidRDefault="009625A2" w:rsidP="00820E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nieprawidłowe działanie lub brak działania Interfejsu komunikującego się z oprogramowaniem Wykonawcy;</w:t>
            </w:r>
          </w:p>
          <w:p w14:paraId="59DE229B" w14:textId="77777777" w:rsidR="009625A2" w:rsidRPr="00B76D9A" w:rsidRDefault="009625A2" w:rsidP="00820E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nieautoryzowaną ingerencję Zamawiającego lub osób trzecich w struktury Interfejsu;</w:t>
            </w:r>
          </w:p>
          <w:p w14:paraId="39E27E68" w14:textId="77777777" w:rsidR="009625A2" w:rsidRPr="00B76D9A" w:rsidRDefault="009625A2" w:rsidP="00820E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siłę wyższą;</w:t>
            </w:r>
          </w:p>
        </w:tc>
      </w:tr>
      <w:tr w:rsidR="009625A2" w:rsidRPr="00B76D9A" w14:paraId="1F628CE2" w14:textId="77777777" w:rsidTr="00B76D9A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8D8FB" w14:textId="77777777" w:rsidR="009625A2" w:rsidRPr="00B76D9A" w:rsidRDefault="009625A2" w:rsidP="001D378B">
            <w:pPr>
              <w:pStyle w:val="Nagwek5"/>
              <w:snapToGrid w:val="0"/>
              <w:spacing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0E58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Odpowiedzialność odszkodowawcza Wykonawcy ogranicza się do rzeczywistej straty, bez utraconych korzyści Zamawiającego. Odpowiedzialność odszkodowawcza Wykonawcy ograniczona także jest do 20% wartości wynagrodzenia należnego Wykonawcy z tytułu udzielenia licencji.</w:t>
            </w:r>
          </w:p>
          <w:p w14:paraId="029814CC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Strony oświadczają, że wszelka odpowiedzialność Wykonawcy z tytułu rękojmi za wady fizyczne na podstawie art. 55 ustawy o prawie autorskim i prawach pokrewnych jak i na podstawie jakiegokolwiek tytułu prawnego, ulega wyłączeniu.</w:t>
            </w:r>
          </w:p>
        </w:tc>
      </w:tr>
      <w:tr w:rsidR="009625A2" w:rsidRPr="00B76D9A" w14:paraId="1EB26AB1" w14:textId="77777777" w:rsidTr="00B76D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38B7A" w14:textId="45CD2373" w:rsidR="009625A2" w:rsidRPr="00B76D9A" w:rsidRDefault="001D378B" w:rsidP="001D378B">
            <w:pPr>
              <w:pStyle w:val="Nagwek5"/>
              <w:snapToGrid w:val="0"/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B76D9A">
              <w:rPr>
                <w:rFonts w:ascii="Arial" w:hAnsi="Arial"/>
                <w:b/>
                <w:bCs/>
              </w:rPr>
              <w:t xml:space="preserve">    </w:t>
            </w:r>
            <w:r w:rsidRPr="00B76D9A">
              <w:rPr>
                <w:rFonts w:ascii="Arial" w:hAnsi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2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9BD7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Wykonawca może rozwiązać niniejszą umowę licencyjną bez zachowania terminów wypowiedzenia, gdy Zamawiający:</w:t>
            </w:r>
          </w:p>
          <w:p w14:paraId="71C95CBF" w14:textId="77777777" w:rsidR="009625A2" w:rsidRPr="00B76D9A" w:rsidRDefault="009625A2" w:rsidP="00820EF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narusza warunki niniejszej Umowy licencji w odniesieniu do miejsca, zakresu lub sposobu korzystania z Interfejsu;</w:t>
            </w:r>
          </w:p>
          <w:p w14:paraId="54F7FCD4" w14:textId="77777777" w:rsidR="009625A2" w:rsidRPr="00B76D9A" w:rsidRDefault="009625A2" w:rsidP="00820EF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opóźnia się w zapłacie wynagrodzenia określonego w niniejszej umowie za okres przekraczający 30 dni, po wyznaczeniu przez Wykonawcę terminu zapłaty, nie krótszego niż 30  dni;</w:t>
            </w:r>
          </w:p>
          <w:p w14:paraId="48AB2B27" w14:textId="77777777" w:rsidR="009625A2" w:rsidRPr="00B76D9A" w:rsidRDefault="009625A2" w:rsidP="00820EF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uniemożliwia przedstawicielom Wykonawcy sprawdzenie sposobu wykorzystywania Interfejsu;</w:t>
            </w:r>
          </w:p>
          <w:p w14:paraId="69A364B6" w14:textId="77777777" w:rsidR="009625A2" w:rsidRPr="00B76D9A" w:rsidRDefault="009625A2" w:rsidP="00820EF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narusza prawa autorskie do Interfejsu lub inne postanowienia niniejszej Umowy - po uprzednim wezwaniu Zamawiającego do zaniechania tych naruszeń.</w:t>
            </w:r>
          </w:p>
          <w:p w14:paraId="3C5B8963" w14:textId="77777777" w:rsidR="009625A2" w:rsidRPr="00B76D9A" w:rsidRDefault="009625A2" w:rsidP="00820EF7">
            <w:pPr>
              <w:snapToGrid w:val="0"/>
              <w:rPr>
                <w:rFonts w:ascii="Arial" w:hAnsi="Arial" w:cs="Arial"/>
                <w:szCs w:val="20"/>
              </w:rPr>
            </w:pPr>
            <w:r w:rsidRPr="00B76D9A">
              <w:rPr>
                <w:rFonts w:ascii="Arial" w:hAnsi="Arial" w:cs="Arial"/>
                <w:szCs w:val="20"/>
              </w:rPr>
              <w:t>W terminie 14 dni od rozwiązania Umowy, Zamawiający ma obowiązek zaprzestania korzystania z Interfejsu - w tym celu Zamawiający ma obowiązek usunięcia Interfejsu z serwerów oraz stacji roboczych, na których zostało ono zainstalowane, a także zwrócenia nośników Oprogramowania Aplikacyjnego i wszystkich jego kopii. Art. 59 ustawy o prawie autorskim i prawach pokrewnych nie stosuje się.</w:t>
            </w:r>
          </w:p>
        </w:tc>
      </w:tr>
    </w:tbl>
    <w:p w14:paraId="5B99B121" w14:textId="77777777" w:rsidR="00B75631" w:rsidRPr="00122F23" w:rsidRDefault="00B75631">
      <w:pPr>
        <w:rPr>
          <w:sz w:val="22"/>
          <w:szCs w:val="28"/>
        </w:rPr>
      </w:pPr>
    </w:p>
    <w:sectPr w:rsidR="00B75631" w:rsidRPr="00122F23" w:rsidSect="00B76D9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BD2E" w14:textId="77777777" w:rsidR="007808D8" w:rsidRDefault="007808D8" w:rsidP="00B76D9A">
      <w:r>
        <w:separator/>
      </w:r>
    </w:p>
  </w:endnote>
  <w:endnote w:type="continuationSeparator" w:id="0">
    <w:p w14:paraId="18B8DD96" w14:textId="77777777" w:rsidR="007808D8" w:rsidRDefault="007808D8" w:rsidP="00B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776867"/>
      <w:docPartObj>
        <w:docPartGallery w:val="Page Numbers (Bottom of Page)"/>
        <w:docPartUnique/>
      </w:docPartObj>
    </w:sdtPr>
    <w:sdtEndPr/>
    <w:sdtContent>
      <w:p w14:paraId="3D00C18D" w14:textId="75C66395" w:rsidR="00B76D9A" w:rsidRDefault="00B76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EC25C" w14:textId="77777777" w:rsidR="00B76D9A" w:rsidRDefault="00B76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F2BF" w14:textId="77777777" w:rsidR="007808D8" w:rsidRDefault="007808D8" w:rsidP="00B76D9A">
      <w:r>
        <w:separator/>
      </w:r>
    </w:p>
  </w:footnote>
  <w:footnote w:type="continuationSeparator" w:id="0">
    <w:p w14:paraId="30011662" w14:textId="77777777" w:rsidR="007808D8" w:rsidRDefault="007808D8" w:rsidP="00B7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upperLetter"/>
      <w:lvlText w:val="%1"/>
      <w:lvlJc w:val="left"/>
      <w:pPr>
        <w:tabs>
          <w:tab w:val="num" w:pos="360"/>
        </w:tabs>
      </w:pPr>
      <w:rPr>
        <w:rFonts w:ascii="Arial" w:hAnsi="Arial" w:cs="Times New Roman"/>
        <w:b/>
        <w:i w:val="0"/>
        <w:sz w:val="18"/>
      </w:rPr>
    </w:lvl>
  </w:abstractNum>
  <w:abstractNum w:abstractNumId="2" w15:restartNumberingAfterBreak="0">
    <w:nsid w:val="43362248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3A"/>
    <w:rsid w:val="00122F23"/>
    <w:rsid w:val="001D378B"/>
    <w:rsid w:val="00235650"/>
    <w:rsid w:val="002C0B3A"/>
    <w:rsid w:val="007504B2"/>
    <w:rsid w:val="007808D8"/>
    <w:rsid w:val="00820EF7"/>
    <w:rsid w:val="009625A2"/>
    <w:rsid w:val="00B6595B"/>
    <w:rsid w:val="00B75631"/>
    <w:rsid w:val="00B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D229"/>
  <w15:chartTrackingRefBased/>
  <w15:docId w15:val="{A13977FF-31B4-4E5D-961B-60988DF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A2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2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62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625A2"/>
    <w:pPr>
      <w:keepNext/>
      <w:spacing w:line="360" w:lineRule="auto"/>
      <w:ind w:left="426" w:hanging="426"/>
      <w:jc w:val="both"/>
      <w:outlineLvl w:val="4"/>
    </w:pPr>
    <w:rPr>
      <w:rFonts w:cs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9625A2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25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5A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5A2"/>
    <w:rPr>
      <w:rFonts w:ascii="Bookman Old Style" w:eastAsia="Times New Roman" w:hAnsi="Bookman Old Style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">
    <w:name w:val="Char Char"/>
    <w:basedOn w:val="Normalny"/>
    <w:rsid w:val="009625A2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autoRedefine/>
    <w:uiPriority w:val="99"/>
    <w:rsid w:val="009625A2"/>
    <w:pPr>
      <w:spacing w:after="60"/>
      <w:jc w:val="both"/>
    </w:pPr>
    <w:rPr>
      <w:rFonts w:ascii="Arial" w:hAnsi="Arial" w:cs="Arial"/>
      <w:sz w:val="16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6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D9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D9A"/>
    <w:rPr>
      <w:rFonts w:ascii="Bookman Old Style" w:eastAsia="Times New Roman" w:hAnsi="Bookman Old Style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14</cp:revision>
  <dcterms:created xsi:type="dcterms:W3CDTF">2021-04-13T11:28:00Z</dcterms:created>
  <dcterms:modified xsi:type="dcterms:W3CDTF">2021-04-20T09:03:00Z</dcterms:modified>
</cp:coreProperties>
</file>