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6A4CE05" w14:textId="5A20EB83" w:rsidR="002E096E" w:rsidRDefault="002E096E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BF7E9F1" w14:textId="30D684DD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0B3E29C" w14:textId="55AE0E79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116E2AAD" w14:textId="77777777" w:rsidR="003511B6" w:rsidRPr="00AC1F77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5B809079" w14:textId="5E669E6B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bookmarkStart w:id="0" w:name="_Hlk69895966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OPIS PRZEDMIO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</w:t>
      </w: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U ZAMÓWIENIA</w:t>
      </w:r>
    </w:p>
    <w:p w14:paraId="02F3E2C6" w14:textId="2D56F7E8" w:rsidR="002E096E" w:rsidRDefault="002E096E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( Wymagane parametry </w:t>
      </w:r>
      <w:proofErr w:type="spellStart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techniczno</w:t>
      </w:r>
      <w:proofErr w:type="spellEnd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– funkcjonalne )</w:t>
      </w:r>
      <w:bookmarkEnd w:id="0"/>
    </w:p>
    <w:p w14:paraId="7C7138BF" w14:textId="77777777" w:rsidR="003511B6" w:rsidRDefault="003511B6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45D00941" w14:textId="77777777" w:rsidR="006F2EE7" w:rsidRPr="006F2EE7" w:rsidRDefault="006F2EE7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25BD29D1" w14:textId="2EEBFFBC" w:rsidR="00950495" w:rsidRDefault="002E096E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bookmarkStart w:id="1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 xml:space="preserve">PAKIET NR </w:t>
      </w:r>
      <w:r w:rsidR="008A1738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1</w:t>
      </w:r>
      <w:bookmarkEnd w:id="1"/>
      <w:r w:rsidR="0009382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1</w:t>
      </w:r>
    </w:p>
    <w:p w14:paraId="46A65849" w14:textId="54DFFB45" w:rsidR="003511B6" w:rsidRPr="008A1738" w:rsidRDefault="00093821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r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URZĄDZENIE DO TLENOWEJ WENTYLACJI WYSOKOPRZEPŁYWOWEJ PRZEZ NOS W SYSTEMIE HFNC – 1 SZT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2E096E" w:rsidRPr="00A40F69" w14:paraId="7886803C" w14:textId="77777777" w:rsidTr="003511B6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38042EA7" w14:textId="77777777" w:rsidR="002E096E" w:rsidRPr="002E096E" w:rsidRDefault="002E096E" w:rsidP="0026337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2" w:name="_Hlk69894811"/>
            <w:bookmarkStart w:id="3" w:name="_Hlk71537141"/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137E8A26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74D0ACF2" w14:textId="77777777" w:rsidTr="003511B6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5AF272F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2320AAF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35AD0FA1" w14:textId="77777777" w:rsidTr="003511B6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487A3C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62A3818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0E0287EA" w14:textId="77777777" w:rsidTr="003511B6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B3D696E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2E096E" w:rsidRPr="00046A41" w14:paraId="2A13ED6B" w14:textId="77777777" w:rsidTr="003511B6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1224E584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2C85B3B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04B9D1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FD644A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2E096E" w:rsidRPr="00A40F69" w14:paraId="070DC9F9" w14:textId="77777777" w:rsidTr="003511B6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987F14B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00FD0DF9" w14:textId="78EB4BF1" w:rsidR="008A1738" w:rsidRPr="002E096E" w:rsidRDefault="00093821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 xml:space="preserve">Urządzenie do tlenowej wentylacji wysokoprzepływowej przez nos w systemie HFNC – 1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szt</w:t>
            </w:r>
            <w:proofErr w:type="spellEnd"/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093821" w:rsidRPr="002E096E" w14:paraId="55C9C95C" w14:textId="1FD135A5" w:rsidTr="00612DB6">
        <w:trPr>
          <w:trHeight w:val="483"/>
        </w:trPr>
        <w:tc>
          <w:tcPr>
            <w:tcW w:w="704" w:type="dxa"/>
            <w:vAlign w:val="center"/>
          </w:tcPr>
          <w:bookmarkEnd w:id="2"/>
          <w:p w14:paraId="746F2B12" w14:textId="56B8DCF3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478D" w14:textId="6313ED36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>Aparat do terapii HFNC (High-</w:t>
            </w:r>
            <w:proofErr w:type="spellStart"/>
            <w:r w:rsidRPr="00276674">
              <w:rPr>
                <w:color w:val="000000" w:themeColor="text1"/>
              </w:rPr>
              <w:t>Flow</w:t>
            </w:r>
            <w:proofErr w:type="spellEnd"/>
            <w:r w:rsidRPr="00276674">
              <w:rPr>
                <w:color w:val="000000" w:themeColor="text1"/>
              </w:rPr>
              <w:t xml:space="preserve"> </w:t>
            </w:r>
            <w:proofErr w:type="spellStart"/>
            <w:r w:rsidRPr="00276674">
              <w:rPr>
                <w:color w:val="000000" w:themeColor="text1"/>
              </w:rPr>
              <w:t>Nasal</w:t>
            </w:r>
            <w:proofErr w:type="spellEnd"/>
            <w:r w:rsidRPr="00276674">
              <w:rPr>
                <w:color w:val="000000" w:themeColor="text1"/>
              </w:rPr>
              <w:t xml:space="preserve"> </w:t>
            </w:r>
            <w:proofErr w:type="spellStart"/>
            <w:r w:rsidRPr="00276674">
              <w:rPr>
                <w:color w:val="000000" w:themeColor="text1"/>
              </w:rPr>
              <w:t>Cannula</w:t>
            </w:r>
            <w:proofErr w:type="spellEnd"/>
            <w:r w:rsidRPr="00276674">
              <w:rPr>
                <w:color w:val="000000" w:themeColor="text1"/>
              </w:rPr>
              <w:t xml:space="preserve">) - </w:t>
            </w:r>
            <w:r w:rsidRPr="00282D0D">
              <w:rPr>
                <w:b/>
                <w:bCs/>
                <w:color w:val="000000" w:themeColor="text1"/>
              </w:rPr>
              <w:t>generator wysokich przepływów ze zintegrowanym nawilżaczem i mikserem gazów</w:t>
            </w:r>
            <w:r w:rsidRPr="00276674">
              <w:rPr>
                <w:color w:val="000000" w:themeColor="text1"/>
              </w:rPr>
              <w:t xml:space="preserve">, który dostarcza ogrzane i nawilżone gazy oddechowe pacjentom samoczynnie oddychającym, poprzez łączniki: </w:t>
            </w:r>
            <w:r>
              <w:rPr>
                <w:color w:val="000000" w:themeColor="text1"/>
              </w:rPr>
              <w:t xml:space="preserve">kaniule </w:t>
            </w:r>
            <w:r w:rsidRPr="00276674">
              <w:rPr>
                <w:color w:val="000000" w:themeColor="text1"/>
              </w:rPr>
              <w:t>donosowe</w:t>
            </w:r>
            <w:r>
              <w:rPr>
                <w:color w:val="000000" w:themeColor="text1"/>
              </w:rPr>
              <w:t xml:space="preserve">, łącznik </w:t>
            </w:r>
            <w:proofErr w:type="spellStart"/>
            <w:r w:rsidRPr="00276674">
              <w:rPr>
                <w:color w:val="000000" w:themeColor="text1"/>
              </w:rPr>
              <w:t>tracheosto</w:t>
            </w:r>
            <w:r>
              <w:rPr>
                <w:color w:val="000000" w:themeColor="text1"/>
              </w:rPr>
              <w:t>mijny</w:t>
            </w:r>
            <w:proofErr w:type="spellEnd"/>
            <w:r>
              <w:rPr>
                <w:color w:val="000000" w:themeColor="text1"/>
              </w:rPr>
              <w:t xml:space="preserve"> i łącznik do maski twarzowej. </w:t>
            </w:r>
            <w:r w:rsidRPr="00276674">
              <w:rPr>
                <w:color w:val="000000" w:themeColor="text1"/>
              </w:rPr>
              <w:t>Fabrycznie nowe urządzenie.</w:t>
            </w:r>
          </w:p>
        </w:tc>
        <w:tc>
          <w:tcPr>
            <w:tcW w:w="1985" w:type="dxa"/>
            <w:vAlign w:val="center"/>
          </w:tcPr>
          <w:p w14:paraId="55966213" w14:textId="028FE887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3803C100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466475FF" w14:textId="030FF079" w:rsidTr="00612DB6">
        <w:trPr>
          <w:trHeight w:val="406"/>
        </w:trPr>
        <w:tc>
          <w:tcPr>
            <w:tcW w:w="704" w:type="dxa"/>
            <w:vAlign w:val="center"/>
          </w:tcPr>
          <w:p w14:paraId="393E9FCB" w14:textId="0D012D6C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2403" w14:textId="77777777" w:rsidR="00093821" w:rsidRPr="00276674" w:rsidRDefault="00093821" w:rsidP="00093821">
            <w:pPr>
              <w:rPr>
                <w:color w:val="000000" w:themeColor="text1"/>
              </w:rPr>
            </w:pPr>
          </w:p>
          <w:p w14:paraId="64F23013" w14:textId="77777777" w:rsidR="00093821" w:rsidRPr="00276674" w:rsidRDefault="00093821" w:rsidP="00093821">
            <w:pPr>
              <w:rPr>
                <w:color w:val="000000" w:themeColor="text1"/>
              </w:rPr>
            </w:pPr>
            <w:r w:rsidRPr="00282D0D">
              <w:rPr>
                <w:b/>
                <w:bCs/>
                <w:color w:val="000000" w:themeColor="text1"/>
              </w:rPr>
              <w:t>Mikser gazów z funkcją Auto-Control FiO2</w:t>
            </w:r>
            <w:r w:rsidRPr="00276674">
              <w:rPr>
                <w:color w:val="000000" w:themeColor="text1"/>
              </w:rPr>
              <w:t xml:space="preserve"> – wbudowany w aparat - pozwalający na sterowanie stężeniem tlenu FiO2 w zakresie 21-100% z pozycji urządzenia,  bez potrzeby dołączania zewnętrznego przepływomierza tlenowego. </w:t>
            </w:r>
            <w:r w:rsidRPr="00282D0D">
              <w:rPr>
                <w:b/>
                <w:bCs/>
                <w:color w:val="000000" w:themeColor="text1"/>
              </w:rPr>
              <w:t>Funkcja Auto-Control FiO2 samoczynnie dobiera lub zmniejsza ilość tlenu</w:t>
            </w:r>
            <w:r w:rsidRPr="00276674">
              <w:rPr>
                <w:color w:val="000000" w:themeColor="text1"/>
              </w:rPr>
              <w:t xml:space="preserve"> w zależności od ustawionego na aparacie przepływu i stężenia tlenu.</w:t>
            </w:r>
          </w:p>
          <w:p w14:paraId="362862D6" w14:textId="632141C9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038335" w14:textId="308596F4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58912C6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264E1556" w14:textId="46A1EDFA" w:rsidTr="00612DB6">
        <w:trPr>
          <w:trHeight w:val="412"/>
        </w:trPr>
        <w:tc>
          <w:tcPr>
            <w:tcW w:w="704" w:type="dxa"/>
            <w:vAlign w:val="center"/>
          </w:tcPr>
          <w:p w14:paraId="170F91B4" w14:textId="0138453B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3074" w14:textId="77777777" w:rsidR="00093821" w:rsidRPr="00276674" w:rsidRDefault="00093821" w:rsidP="00093821">
            <w:pPr>
              <w:rPr>
                <w:color w:val="000000" w:themeColor="text1"/>
              </w:rPr>
            </w:pPr>
            <w:r w:rsidRPr="00276674">
              <w:rPr>
                <w:color w:val="000000" w:themeColor="text1"/>
              </w:rPr>
              <w:t>Cyfrowy, kolorowy wyświetlacz z 3 parametrami: temperaturą, przepływem i stężeniem tlenu FiO2.</w:t>
            </w:r>
          </w:p>
          <w:p w14:paraId="4B55669B" w14:textId="25EEAD08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lastRenderedPageBreak/>
              <w:t xml:space="preserve"> </w:t>
            </w:r>
            <w:r w:rsidRPr="00282D0D">
              <w:rPr>
                <w:b/>
                <w:bCs/>
                <w:color w:val="000000" w:themeColor="text1"/>
              </w:rPr>
              <w:t>Wszystkie te 3 parametry sterowane z pozycji urządzenia</w:t>
            </w:r>
          </w:p>
        </w:tc>
        <w:tc>
          <w:tcPr>
            <w:tcW w:w="1985" w:type="dxa"/>
            <w:vAlign w:val="center"/>
          </w:tcPr>
          <w:p w14:paraId="55FAA0C9" w14:textId="7087355C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lastRenderedPageBreak/>
              <w:t>Tak, podać</w:t>
            </w:r>
          </w:p>
        </w:tc>
        <w:tc>
          <w:tcPr>
            <w:tcW w:w="1984" w:type="dxa"/>
            <w:vAlign w:val="center"/>
          </w:tcPr>
          <w:p w14:paraId="4D337B91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743FDFF6" w14:textId="77777777" w:rsidTr="00612DB6">
        <w:trPr>
          <w:trHeight w:val="407"/>
        </w:trPr>
        <w:tc>
          <w:tcPr>
            <w:tcW w:w="704" w:type="dxa"/>
            <w:vAlign w:val="center"/>
          </w:tcPr>
          <w:p w14:paraId="056F3CF5" w14:textId="0EAB6656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3AE7" w14:textId="5070CC0B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>3 zakresy ustawienia temperatury: 31, 34, 37 stop. C</w:t>
            </w:r>
          </w:p>
        </w:tc>
        <w:tc>
          <w:tcPr>
            <w:tcW w:w="1985" w:type="dxa"/>
            <w:vAlign w:val="center"/>
          </w:tcPr>
          <w:p w14:paraId="7A1A76B9" w14:textId="2161D784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44989FF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475D7E08" w14:textId="1944345D" w:rsidTr="00612DB6">
        <w:trPr>
          <w:trHeight w:val="326"/>
        </w:trPr>
        <w:tc>
          <w:tcPr>
            <w:tcW w:w="704" w:type="dxa"/>
            <w:vAlign w:val="center"/>
          </w:tcPr>
          <w:p w14:paraId="3AFE7036" w14:textId="1EC954E4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9D7C" w14:textId="1250AE6C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>2 zakresy ustawień przepływów: dzieci 2-25 l/min   oraz  dorośli 10-80 l/min</w:t>
            </w:r>
          </w:p>
        </w:tc>
        <w:tc>
          <w:tcPr>
            <w:tcW w:w="1985" w:type="dxa"/>
            <w:vAlign w:val="center"/>
          </w:tcPr>
          <w:p w14:paraId="6A4D57EA" w14:textId="2716F954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899A1EF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5CDBFBEF" w14:textId="68E638F8" w:rsidTr="00612DB6">
        <w:trPr>
          <w:trHeight w:val="402"/>
        </w:trPr>
        <w:tc>
          <w:tcPr>
            <w:tcW w:w="704" w:type="dxa"/>
            <w:vAlign w:val="center"/>
          </w:tcPr>
          <w:p w14:paraId="206A32AD" w14:textId="2CCA6B5F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CEE5" w14:textId="3C401257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 xml:space="preserve">Stężenie tlenu w zakresie  od 21 % do 100 %. ( </w:t>
            </w:r>
            <w:r w:rsidRPr="00EB5DC7">
              <w:rPr>
                <w:b/>
                <w:bCs/>
                <w:color w:val="000000"/>
              </w:rPr>
              <w:t>możliwość ustawienia alarmów dolnej i górnej granicy stężenia tlenu</w:t>
            </w:r>
            <w:r w:rsidRPr="00276674">
              <w:rPr>
                <w:color w:val="000000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13762E4A" w14:textId="233EFAA0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324788E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609A330B" w14:textId="0931C019" w:rsidTr="00612DB6">
        <w:trPr>
          <w:trHeight w:val="421"/>
        </w:trPr>
        <w:tc>
          <w:tcPr>
            <w:tcW w:w="704" w:type="dxa"/>
            <w:vAlign w:val="center"/>
          </w:tcPr>
          <w:p w14:paraId="7E5CEA5E" w14:textId="6C85EC5B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2397" w14:textId="010C7AC9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>Zintegrowane mieszanie tlenu</w:t>
            </w:r>
          </w:p>
        </w:tc>
        <w:tc>
          <w:tcPr>
            <w:tcW w:w="1985" w:type="dxa"/>
            <w:vAlign w:val="center"/>
          </w:tcPr>
          <w:p w14:paraId="54B77860" w14:textId="1F78AB73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4A330C2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3916E7BA" w14:textId="13926CBA" w:rsidTr="00612DB6">
        <w:trPr>
          <w:trHeight w:val="413"/>
        </w:trPr>
        <w:tc>
          <w:tcPr>
            <w:tcW w:w="704" w:type="dxa"/>
            <w:vAlign w:val="center"/>
          </w:tcPr>
          <w:p w14:paraId="16A50903" w14:textId="696374F5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6DAA" w14:textId="56CF2911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>Wbudowany sensor tlenu. Możliwość podłączenia koncentratora tlenu</w:t>
            </w:r>
          </w:p>
        </w:tc>
        <w:tc>
          <w:tcPr>
            <w:tcW w:w="1985" w:type="dxa"/>
            <w:vAlign w:val="center"/>
          </w:tcPr>
          <w:p w14:paraId="02D031A9" w14:textId="48733984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361E4C6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34320569" w14:textId="0D926B88" w:rsidTr="00612DB6">
        <w:trPr>
          <w:trHeight w:val="420"/>
        </w:trPr>
        <w:tc>
          <w:tcPr>
            <w:tcW w:w="704" w:type="dxa"/>
            <w:vAlign w:val="center"/>
          </w:tcPr>
          <w:p w14:paraId="3EC4A3A9" w14:textId="278AD13E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631D" w14:textId="646745EB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EB5DC7">
              <w:rPr>
                <w:b/>
                <w:bCs/>
                <w:color w:val="000000"/>
              </w:rPr>
              <w:t>Tryb osuszania aparatu i układu w przypadku przerwania terapii</w:t>
            </w:r>
            <w:r w:rsidRPr="00276674">
              <w:rPr>
                <w:color w:val="000000"/>
              </w:rPr>
              <w:t xml:space="preserve"> ( 99 min. cyrkulacji gorącego powietrza) zapobiegający gromadzenia się wilgotności w wyłączonym urządzeniu</w:t>
            </w:r>
          </w:p>
        </w:tc>
        <w:tc>
          <w:tcPr>
            <w:tcW w:w="1985" w:type="dxa"/>
            <w:vAlign w:val="center"/>
          </w:tcPr>
          <w:p w14:paraId="13D3D738" w14:textId="49B4AD31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533ED97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7684A938" w14:textId="742E81A2" w:rsidTr="00E17B3C">
        <w:trPr>
          <w:trHeight w:val="412"/>
        </w:trPr>
        <w:tc>
          <w:tcPr>
            <w:tcW w:w="704" w:type="dxa"/>
            <w:vAlign w:val="center"/>
          </w:tcPr>
          <w:p w14:paraId="7E06579F" w14:textId="30A6C708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5DBB" w14:textId="7F7E14A9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>Przycisk wyciszania alarmu</w:t>
            </w:r>
          </w:p>
        </w:tc>
        <w:tc>
          <w:tcPr>
            <w:tcW w:w="1985" w:type="dxa"/>
            <w:vAlign w:val="center"/>
          </w:tcPr>
          <w:p w14:paraId="723464A8" w14:textId="4752FBDF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37302481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419B18AF" w14:textId="4CF53E0E" w:rsidTr="00E17B3C">
        <w:trPr>
          <w:trHeight w:val="418"/>
        </w:trPr>
        <w:tc>
          <w:tcPr>
            <w:tcW w:w="704" w:type="dxa"/>
            <w:vAlign w:val="center"/>
          </w:tcPr>
          <w:p w14:paraId="5A5CC4D3" w14:textId="4E73B3E4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B9AE" w14:textId="22EB8B9C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EB5DC7">
              <w:rPr>
                <w:b/>
                <w:bCs/>
                <w:color w:val="000000"/>
              </w:rPr>
              <w:t>Sterylizacja aparatu za pomocą generatora ozonu</w:t>
            </w:r>
          </w:p>
        </w:tc>
        <w:tc>
          <w:tcPr>
            <w:tcW w:w="1985" w:type="dxa"/>
            <w:vAlign w:val="center"/>
          </w:tcPr>
          <w:p w14:paraId="17E64921" w14:textId="5EDE22A5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75A8D14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16055D17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273AFFC2" w14:textId="39A72196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7C70" w14:textId="4157AF05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 xml:space="preserve">Waga: 2,5 kg. (3,5 kg z akcesoriami)  </w:t>
            </w:r>
          </w:p>
        </w:tc>
        <w:tc>
          <w:tcPr>
            <w:tcW w:w="1985" w:type="dxa"/>
            <w:vAlign w:val="center"/>
          </w:tcPr>
          <w:p w14:paraId="4C1C88B0" w14:textId="68563E99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DB4A405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42BCE942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66D0E5D6" w14:textId="7AAF8A8D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4291" w14:textId="5BE23A5E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 xml:space="preserve">Wymiary urządzenia : 358 mm x 197 mm x 165 </w:t>
            </w:r>
          </w:p>
        </w:tc>
        <w:tc>
          <w:tcPr>
            <w:tcW w:w="1985" w:type="dxa"/>
            <w:vAlign w:val="center"/>
          </w:tcPr>
          <w:p w14:paraId="791CB03B" w14:textId="22E61A18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CA1B580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344B94B1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644D692F" w14:textId="66F3E2D0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129C" w14:textId="10E6030A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 xml:space="preserve">Zasilanie: 220 V AC ± 22 V,   50±1 </w:t>
            </w:r>
            <w:proofErr w:type="spellStart"/>
            <w:r w:rsidRPr="00276674">
              <w:rPr>
                <w:color w:val="000000"/>
              </w:rPr>
              <w:t>Hz</w:t>
            </w:r>
            <w:proofErr w:type="spellEnd"/>
          </w:p>
        </w:tc>
        <w:tc>
          <w:tcPr>
            <w:tcW w:w="1985" w:type="dxa"/>
            <w:vAlign w:val="center"/>
          </w:tcPr>
          <w:p w14:paraId="24DB98AE" w14:textId="0C603098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77D12EC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0550B0B0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67499122" w14:textId="06D7C572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56C5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 xml:space="preserve">Pompa wewnętrzna - nie wymaga podłączenia do sprężonego powietrza. </w:t>
            </w:r>
            <w:r w:rsidRPr="00EB5DC7">
              <w:rPr>
                <w:b/>
                <w:bCs/>
                <w:color w:val="000000"/>
              </w:rPr>
              <w:t xml:space="preserve">Możliwość prowadzenia terapii </w:t>
            </w:r>
            <w:r>
              <w:rPr>
                <w:b/>
                <w:bCs/>
                <w:color w:val="000000"/>
              </w:rPr>
              <w:t xml:space="preserve">tylko </w:t>
            </w:r>
            <w:r w:rsidRPr="00EB5DC7">
              <w:rPr>
                <w:b/>
                <w:bCs/>
                <w:color w:val="000000"/>
              </w:rPr>
              <w:t>powietrzem z pomieszczenia</w:t>
            </w:r>
            <w:r w:rsidRPr="00276674">
              <w:rPr>
                <w:color w:val="000000"/>
              </w:rPr>
              <w:t xml:space="preserve"> </w:t>
            </w:r>
          </w:p>
          <w:p w14:paraId="5E80AFFC" w14:textId="77777777" w:rsidR="00093821" w:rsidRPr="00276674" w:rsidRDefault="00093821" w:rsidP="00093821">
            <w:pPr>
              <w:rPr>
                <w:color w:val="000000"/>
              </w:rPr>
            </w:pPr>
          </w:p>
          <w:p w14:paraId="0C51C316" w14:textId="73A318E0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B5CE87" w14:textId="466CFCB7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4C0D8F9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5C3C1A6A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5D5A4A69" w14:textId="04D690AC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5062" w14:textId="77777777" w:rsidR="00093821" w:rsidRPr="00276674" w:rsidRDefault="00093821" w:rsidP="00093821">
            <w:pPr>
              <w:rPr>
                <w:color w:val="000000"/>
              </w:rPr>
            </w:pPr>
          </w:p>
          <w:p w14:paraId="49D4806A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>Statyw medyczny do aparatu wyposażony w półkę, koszyk oraz podstawę jezdną z 5 kółkami cichobieżnymi - w tym 2 kółka z hamulcami</w:t>
            </w:r>
          </w:p>
          <w:p w14:paraId="6BE57A87" w14:textId="784F40EA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>.</w:t>
            </w:r>
          </w:p>
        </w:tc>
        <w:tc>
          <w:tcPr>
            <w:tcW w:w="1985" w:type="dxa"/>
            <w:vAlign w:val="center"/>
          </w:tcPr>
          <w:p w14:paraId="5D9A8BD2" w14:textId="389FA6C1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0CF2DE05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5D8D3EE7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08CE41FB" w14:textId="52339C30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FC1E" w14:textId="137A4C1E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>Półka o wymiarach 38 cm x 30 cm</w:t>
            </w:r>
          </w:p>
        </w:tc>
        <w:tc>
          <w:tcPr>
            <w:tcW w:w="1985" w:type="dxa"/>
            <w:vAlign w:val="center"/>
          </w:tcPr>
          <w:p w14:paraId="2566051C" w14:textId="59DF452C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5DEC08A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25EAD2FF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0EB31CC8" w14:textId="724BA0A1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DF28" w14:textId="77777777" w:rsidR="00093821" w:rsidRPr="00276674" w:rsidRDefault="00093821" w:rsidP="00093821">
            <w:pPr>
              <w:rPr>
                <w:color w:val="000000" w:themeColor="text1"/>
              </w:rPr>
            </w:pPr>
            <w:r w:rsidRPr="00276674">
              <w:rPr>
                <w:color w:val="000000" w:themeColor="text1"/>
              </w:rPr>
              <w:t>Koszyk na akcesoria jednorazowe o wymiarach 27 cm x 16,5 cm (głębokość 16 cm)</w:t>
            </w:r>
          </w:p>
          <w:p w14:paraId="0863D79C" w14:textId="4C45CB5D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5342ED" w14:textId="386B45DB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0A3B7457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1DF48D11" w14:textId="77777777" w:rsidTr="00E17B3C">
        <w:trPr>
          <w:trHeight w:val="418"/>
        </w:trPr>
        <w:tc>
          <w:tcPr>
            <w:tcW w:w="704" w:type="dxa"/>
            <w:vAlign w:val="center"/>
          </w:tcPr>
          <w:p w14:paraId="5DF5E439" w14:textId="4B7FC86E" w:rsidR="00093821" w:rsidRPr="006F2EE7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46DC" w14:textId="6E0BBF05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color w:val="000000" w:themeColor="text1"/>
              </w:rPr>
              <w:t>R</w:t>
            </w:r>
            <w:r w:rsidRPr="00276674">
              <w:rPr>
                <w:color w:val="000000" w:themeColor="text1"/>
              </w:rPr>
              <w:t>egulowana wysokość statywu w zakresie 157,5 cm do 192,5 cm</w:t>
            </w:r>
          </w:p>
        </w:tc>
        <w:tc>
          <w:tcPr>
            <w:tcW w:w="1985" w:type="dxa"/>
            <w:vAlign w:val="center"/>
          </w:tcPr>
          <w:p w14:paraId="0C482BD5" w14:textId="0663B0B6" w:rsidR="00093821" w:rsidRPr="008A1738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47C64FEA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0DE8DDEB" w14:textId="77777777" w:rsidTr="00341224">
        <w:trPr>
          <w:trHeight w:val="418"/>
        </w:trPr>
        <w:tc>
          <w:tcPr>
            <w:tcW w:w="704" w:type="dxa"/>
            <w:vAlign w:val="center"/>
          </w:tcPr>
          <w:p w14:paraId="542E4105" w14:textId="7DF3525E" w:rsidR="00093821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3CF4" w14:textId="4C861DC2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 w:themeColor="text1"/>
              </w:rPr>
              <w:t xml:space="preserve">Statyw wyposażony w 4 składane uchwyty do zawieszenia kroplówek i akcesoriów </w:t>
            </w:r>
          </w:p>
        </w:tc>
        <w:tc>
          <w:tcPr>
            <w:tcW w:w="1985" w:type="dxa"/>
          </w:tcPr>
          <w:p w14:paraId="320C11D7" w14:textId="1181B74C" w:rsidR="00093821" w:rsidRPr="008A1738" w:rsidRDefault="00093821" w:rsidP="0009382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91E9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14153D99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494F4B19" w14:textId="77777777" w:rsidTr="00341224">
        <w:trPr>
          <w:trHeight w:val="418"/>
        </w:trPr>
        <w:tc>
          <w:tcPr>
            <w:tcW w:w="704" w:type="dxa"/>
            <w:vAlign w:val="center"/>
          </w:tcPr>
          <w:p w14:paraId="399630DA" w14:textId="2B697572" w:rsidR="00093821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6FEC100D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 xml:space="preserve">Układ do oddychania ogrzanym i nawilżonym powietrzem z </w:t>
            </w:r>
            <w:proofErr w:type="spellStart"/>
            <w:r w:rsidRPr="00276674">
              <w:rPr>
                <w:color w:val="000000"/>
              </w:rPr>
              <w:t>samonapełniającą</w:t>
            </w:r>
            <w:proofErr w:type="spellEnd"/>
            <w:r w:rsidRPr="00276674">
              <w:rPr>
                <w:color w:val="000000"/>
              </w:rPr>
              <w:t xml:space="preserve"> się komorą.</w:t>
            </w:r>
            <w:r w:rsidRPr="00276674">
              <w:rPr>
                <w:color w:val="000000"/>
              </w:rPr>
              <w:br/>
              <w:t xml:space="preserve">Układ oddechowy do terapii tlenowej HFNC (high </w:t>
            </w:r>
            <w:proofErr w:type="spellStart"/>
            <w:r w:rsidRPr="00276674">
              <w:rPr>
                <w:color w:val="000000"/>
              </w:rPr>
              <w:t>flow</w:t>
            </w:r>
            <w:proofErr w:type="spellEnd"/>
            <w:r w:rsidRPr="00276674">
              <w:rPr>
                <w:color w:val="000000"/>
              </w:rPr>
              <w:t xml:space="preserve"> </w:t>
            </w:r>
            <w:proofErr w:type="spellStart"/>
            <w:r w:rsidRPr="00276674">
              <w:rPr>
                <w:color w:val="000000"/>
              </w:rPr>
              <w:t>nasal</w:t>
            </w:r>
            <w:proofErr w:type="spellEnd"/>
            <w:r w:rsidRPr="00276674">
              <w:rPr>
                <w:color w:val="000000"/>
              </w:rPr>
              <w:t xml:space="preserve"> </w:t>
            </w:r>
            <w:proofErr w:type="spellStart"/>
            <w:r w:rsidRPr="00276674">
              <w:rPr>
                <w:color w:val="000000"/>
              </w:rPr>
              <w:t>cannula</w:t>
            </w:r>
            <w:proofErr w:type="spellEnd"/>
            <w:r w:rsidRPr="00276674">
              <w:rPr>
                <w:color w:val="000000"/>
              </w:rPr>
              <w:t xml:space="preserve">) o długości 185 cm. Odcinek wdechowy podgrzewany wyposażony w zatopioną grzałkę w ściankach układu oddechowego eliminujący skropliny w układzie </w:t>
            </w:r>
            <w:r w:rsidRPr="00276674">
              <w:rPr>
                <w:color w:val="000000"/>
              </w:rPr>
              <w:lastRenderedPageBreak/>
              <w:t xml:space="preserve">w drenie z wbudowanym czujnikiem temperatury oraz zintegrowany ruchomy klips do mocowania. </w:t>
            </w:r>
          </w:p>
          <w:p w14:paraId="4E30A601" w14:textId="77777777" w:rsidR="00093821" w:rsidRPr="00276674" w:rsidRDefault="00093821" w:rsidP="00093821">
            <w:pPr>
              <w:rPr>
                <w:color w:val="000000"/>
              </w:rPr>
            </w:pPr>
            <w:r w:rsidRPr="00A34231">
              <w:rPr>
                <w:b/>
                <w:bCs/>
                <w:color w:val="000000"/>
              </w:rPr>
              <w:t>Przepływ gazów w zakresie 2 – 80 L/min.</w:t>
            </w:r>
            <w:r w:rsidRPr="00276674">
              <w:rPr>
                <w:color w:val="000000"/>
              </w:rPr>
              <w:br/>
              <w:t xml:space="preserve">Zakończenie układu wykonane z elastycznej końcówki, zapewniające prawidłowe podłączenie do kaniul nosowych i interfejsu do tracheostomii. </w:t>
            </w:r>
          </w:p>
          <w:p w14:paraId="3B5D41C4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 xml:space="preserve">Układ zapewniający pracę w zakresie przepływów 2 – 80 L/min. w zależności od wyboru rodzaju trybu pracy urządzenia. </w:t>
            </w:r>
            <w:r w:rsidRPr="00276674">
              <w:rPr>
                <w:color w:val="000000"/>
              </w:rPr>
              <w:br/>
              <w:t>Komplet zawiera adapter z komorą nawilżacza z automatycznym pobieraniem wody, posiadającą pływak zabezpieczający przed przedostaniem się wody do układu oddechowego.</w:t>
            </w:r>
          </w:p>
          <w:p w14:paraId="03B0C809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>Komora wyposażona w uchwyt do demontażu z urządzenia.</w:t>
            </w:r>
          </w:p>
          <w:p w14:paraId="2FF6ADDA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>Komora wyposażona w nakłuwacz z odpowietrznikiem, oraz wskaźnik poboru wody.</w:t>
            </w:r>
            <w:r w:rsidRPr="00276674">
              <w:rPr>
                <w:color w:val="000000"/>
              </w:rPr>
              <w:br/>
              <w:t>Układ oddechowy wraz z adapterem i komorą tworzy komplet tzn. znajdują się w jednym opakowaniu. Na opakowaniu czytelna data produkcji.</w:t>
            </w:r>
          </w:p>
          <w:p w14:paraId="257860F5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>Okres przydatności: 5 lat od momentu produkcji</w:t>
            </w:r>
          </w:p>
          <w:p w14:paraId="51DCE2AD" w14:textId="162C6BE7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>Produkt zalecany przez 1 pacjenta / 14 dni</w:t>
            </w:r>
          </w:p>
        </w:tc>
        <w:tc>
          <w:tcPr>
            <w:tcW w:w="1985" w:type="dxa"/>
          </w:tcPr>
          <w:p w14:paraId="21F0EBA1" w14:textId="386192AF" w:rsidR="00093821" w:rsidRPr="008A1738" w:rsidRDefault="00093821" w:rsidP="0009382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91E9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14:paraId="328C3EBB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526EE2C9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0200DCA5" w14:textId="20D253FB" w:rsidR="00093821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728C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 xml:space="preserve">Kaniula donosowa do terapii tlenowej HFNC (high </w:t>
            </w:r>
            <w:proofErr w:type="spellStart"/>
            <w:r w:rsidRPr="00276674">
              <w:rPr>
                <w:color w:val="000000"/>
              </w:rPr>
              <w:t>flow</w:t>
            </w:r>
            <w:proofErr w:type="spellEnd"/>
            <w:r w:rsidRPr="00276674">
              <w:rPr>
                <w:color w:val="000000"/>
              </w:rPr>
              <w:t xml:space="preserve"> </w:t>
            </w:r>
            <w:proofErr w:type="spellStart"/>
            <w:r w:rsidRPr="00276674">
              <w:rPr>
                <w:color w:val="000000"/>
              </w:rPr>
              <w:t>nasal</w:t>
            </w:r>
            <w:proofErr w:type="spellEnd"/>
            <w:r w:rsidRPr="00276674">
              <w:rPr>
                <w:color w:val="000000"/>
              </w:rPr>
              <w:t xml:space="preserve"> </w:t>
            </w:r>
            <w:proofErr w:type="spellStart"/>
            <w:r w:rsidRPr="00276674">
              <w:rPr>
                <w:color w:val="000000"/>
              </w:rPr>
              <w:t>cannula</w:t>
            </w:r>
            <w:proofErr w:type="spellEnd"/>
            <w:r w:rsidRPr="00276674">
              <w:rPr>
                <w:color w:val="000000"/>
              </w:rPr>
              <w:t>). przystosowana do współpracy z podgrzewanymi układami oddechowymi Kaniula wyposażona jest w regulowany pasek zakładany na głowę, umożliwiający zamocowanie kaniuli na twarzy pacjenta i występuje w 3 rozmiarach do wyboru użytkownika na etapie dostawy:</w:t>
            </w:r>
          </w:p>
          <w:p w14:paraId="5BA00C58" w14:textId="77777777" w:rsidR="00093821" w:rsidRPr="00276674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>- rozmiar S (przepływ gazów 10-50 L/min)</w:t>
            </w:r>
          </w:p>
          <w:p w14:paraId="761D6241" w14:textId="3F2DC9A6" w:rsidR="00093821" w:rsidRPr="00093821" w:rsidRDefault="00093821" w:rsidP="00093821">
            <w:pPr>
              <w:rPr>
                <w:color w:val="000000"/>
              </w:rPr>
            </w:pPr>
            <w:r w:rsidRPr="00276674">
              <w:rPr>
                <w:color w:val="000000"/>
              </w:rPr>
              <w:t>- rozmiar M (przepływ gazów 10-70 L/min) – rozmiar uniwersalny</w:t>
            </w:r>
            <w:r w:rsidRPr="00276674">
              <w:rPr>
                <w:color w:val="000000"/>
              </w:rPr>
              <w:br/>
              <w:t xml:space="preserve">- rozmiar L (przepływ gazów 10-80 L/min) </w:t>
            </w:r>
            <w:r w:rsidRPr="00BF04A3">
              <w:rPr>
                <w:color w:val="000000"/>
              </w:rPr>
              <w:t>Produkt zalecany do użytku przez 1 pacjenta / 14 dni</w:t>
            </w:r>
          </w:p>
        </w:tc>
        <w:tc>
          <w:tcPr>
            <w:tcW w:w="1985" w:type="dxa"/>
          </w:tcPr>
          <w:p w14:paraId="604F6048" w14:textId="417A5572" w:rsidR="00093821" w:rsidRPr="008A1738" w:rsidRDefault="00093821" w:rsidP="0009382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602DA70F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586080CB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02FF07EC" w14:textId="6EBA146D" w:rsidR="00093821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67B" w14:textId="3A80C4D6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 xml:space="preserve">Łącznik </w:t>
            </w:r>
            <w:proofErr w:type="spellStart"/>
            <w:r w:rsidRPr="00276674">
              <w:rPr>
                <w:color w:val="000000"/>
              </w:rPr>
              <w:t>tracheo</w:t>
            </w:r>
            <w:proofErr w:type="spellEnd"/>
            <w:r w:rsidRPr="00276674">
              <w:rPr>
                <w:color w:val="000000"/>
              </w:rPr>
              <w:t xml:space="preserve"> do terapii tlenowej HFNC (high </w:t>
            </w:r>
            <w:proofErr w:type="spellStart"/>
            <w:r w:rsidRPr="00276674">
              <w:rPr>
                <w:color w:val="000000"/>
              </w:rPr>
              <w:t>flow</w:t>
            </w:r>
            <w:proofErr w:type="spellEnd"/>
            <w:r w:rsidRPr="00276674">
              <w:rPr>
                <w:color w:val="000000"/>
              </w:rPr>
              <w:t xml:space="preserve"> </w:t>
            </w:r>
            <w:proofErr w:type="spellStart"/>
            <w:r w:rsidRPr="00276674">
              <w:rPr>
                <w:color w:val="000000"/>
              </w:rPr>
              <w:t>nasal</w:t>
            </w:r>
            <w:proofErr w:type="spellEnd"/>
            <w:r w:rsidRPr="00276674">
              <w:rPr>
                <w:color w:val="000000"/>
              </w:rPr>
              <w:t xml:space="preserve"> </w:t>
            </w:r>
            <w:proofErr w:type="spellStart"/>
            <w:r w:rsidRPr="00276674">
              <w:rPr>
                <w:color w:val="000000"/>
              </w:rPr>
              <w:t>cannula</w:t>
            </w:r>
            <w:proofErr w:type="spellEnd"/>
            <w:r w:rsidRPr="00276674">
              <w:rPr>
                <w:color w:val="000000"/>
              </w:rPr>
              <w:t>). przystosowany do współpracy z podgrzewanymi układami oddechowymi . Produkt zalecany przez 1 pacjenta / 14 dni.</w:t>
            </w:r>
          </w:p>
        </w:tc>
        <w:tc>
          <w:tcPr>
            <w:tcW w:w="1985" w:type="dxa"/>
          </w:tcPr>
          <w:p w14:paraId="7B026392" w14:textId="0D2CCBC3" w:rsidR="00093821" w:rsidRPr="008A1738" w:rsidRDefault="00093821" w:rsidP="0009382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25B2D34A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2E096E" w14:paraId="2CB64DE8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0939CD75" w14:textId="0866CC3B" w:rsidR="00093821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2BDE" w14:textId="092DDAC1" w:rsidR="00093821" w:rsidRPr="00276674" w:rsidRDefault="00093821" w:rsidP="00093821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276674">
              <w:rPr>
                <w:color w:val="000000"/>
              </w:rPr>
              <w:t>iltr zapewniający dopływ czystego powietrza</w:t>
            </w:r>
            <w:r>
              <w:rPr>
                <w:color w:val="000000"/>
              </w:rPr>
              <w:t xml:space="preserve"> z pomieszczenia</w:t>
            </w:r>
            <w:r w:rsidRPr="00276674">
              <w:rPr>
                <w:color w:val="000000"/>
              </w:rPr>
              <w:t xml:space="preserve">, zalecany do wymiany </w:t>
            </w:r>
          </w:p>
          <w:p w14:paraId="098BAF97" w14:textId="62FBD397" w:rsidR="00093821" w:rsidRPr="004810C2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276674">
              <w:rPr>
                <w:color w:val="000000"/>
              </w:rPr>
              <w:t xml:space="preserve">co 1  miesiąc  -  6 </w:t>
            </w:r>
            <w:proofErr w:type="spellStart"/>
            <w:r w:rsidRPr="00276674">
              <w:rPr>
                <w:color w:val="000000"/>
              </w:rPr>
              <w:t>szt</w:t>
            </w:r>
            <w:proofErr w:type="spellEnd"/>
          </w:p>
        </w:tc>
        <w:tc>
          <w:tcPr>
            <w:tcW w:w="1985" w:type="dxa"/>
          </w:tcPr>
          <w:p w14:paraId="4EDBDC2B" w14:textId="0A91A70C" w:rsidR="00093821" w:rsidRPr="008A1738" w:rsidRDefault="00093821" w:rsidP="0009382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639A2CD2" w14:textId="77777777" w:rsidR="00093821" w:rsidRPr="002E096E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0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093821" w:rsidRPr="003511B6" w14:paraId="0C86D59C" w14:textId="77777777" w:rsidTr="00093821">
        <w:trPr>
          <w:trHeight w:val="418"/>
        </w:trPr>
        <w:tc>
          <w:tcPr>
            <w:tcW w:w="9209" w:type="dxa"/>
            <w:gridSpan w:val="4"/>
            <w:vAlign w:val="center"/>
          </w:tcPr>
          <w:bookmarkEnd w:id="3"/>
          <w:p w14:paraId="3703169A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</w:t>
            </w:r>
            <w:r w:rsidRPr="003511B6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OZOSTAŁE WARUNKI</w:t>
            </w:r>
          </w:p>
        </w:tc>
      </w:tr>
      <w:tr w:rsidR="00093821" w:rsidRPr="003511B6" w14:paraId="60051106" w14:textId="77777777" w:rsidTr="00093821">
        <w:trPr>
          <w:trHeight w:val="254"/>
        </w:trPr>
        <w:tc>
          <w:tcPr>
            <w:tcW w:w="704" w:type="dxa"/>
            <w:hideMark/>
          </w:tcPr>
          <w:p w14:paraId="2BBD75F9" w14:textId="77777777" w:rsidR="00093821" w:rsidRPr="003511B6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hideMark/>
          </w:tcPr>
          <w:p w14:paraId="1E63A30E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 xml:space="preserve">Karta gwarancyjna </w:t>
            </w:r>
          </w:p>
        </w:tc>
        <w:tc>
          <w:tcPr>
            <w:tcW w:w="1985" w:type="dxa"/>
            <w:hideMark/>
          </w:tcPr>
          <w:p w14:paraId="6F732281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2EFFA793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CC7DDB" w14:textId="77777777" w:rsidR="00093821" w:rsidRPr="003511B6" w:rsidRDefault="00093821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3511B6" w14:paraId="6B3D1F41" w14:textId="77777777" w:rsidTr="00093821">
        <w:trPr>
          <w:trHeight w:val="388"/>
        </w:trPr>
        <w:tc>
          <w:tcPr>
            <w:tcW w:w="704" w:type="dxa"/>
            <w:hideMark/>
          </w:tcPr>
          <w:p w14:paraId="3D6B048C" w14:textId="77777777" w:rsidR="00093821" w:rsidRPr="003511B6" w:rsidRDefault="00093821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  <w:hideMark/>
          </w:tcPr>
          <w:p w14:paraId="4D9A41E1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31DE3878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3529245E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64FCA6" w14:textId="77777777" w:rsidR="00093821" w:rsidRPr="003511B6" w:rsidRDefault="00093821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91A632" w14:textId="77777777" w:rsidR="003511B6" w:rsidRPr="003511B6" w:rsidRDefault="003511B6" w:rsidP="003511B6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511B6" w:rsidRPr="003511B6" w14:paraId="12D4C8FB" w14:textId="77777777" w:rsidTr="00581B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B1B" w14:textId="77777777" w:rsidR="003511B6" w:rsidRPr="003511B6" w:rsidRDefault="003511B6" w:rsidP="00581B0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3511B6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5476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3511B6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E9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(dodatkowy okres gwarancji będzie punktowany zgodnie z kryterium oceny ofert opisanym </w:t>
            </w:r>
            <w:r w:rsidRPr="003511B6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pkt.36 SWZ </w:t>
            </w: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</w:tbl>
    <w:p w14:paraId="082EF6CA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CBE604E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Serwis gwarancyjny i pogwarancyjny prowadzi………………………..………………....... (uzupełnić)</w:t>
      </w:r>
    </w:p>
    <w:p w14:paraId="7E81374C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3E3349D5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0A44785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9589CAC" w14:textId="77777777" w:rsidR="003511B6" w:rsidRPr="003511B6" w:rsidRDefault="003511B6" w:rsidP="003511B6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C238108" w14:textId="677F46C7" w:rsidR="003511B6" w:rsidRPr="003511B6" w:rsidRDefault="003511B6" w:rsidP="003511B6">
      <w:pPr>
        <w:jc w:val="right"/>
        <w:rPr>
          <w:rFonts w:ascii="Arial Narrow" w:hAnsi="Arial Narrow"/>
          <w:sz w:val="24"/>
          <w:szCs w:val="24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sectPr w:rsidR="003511B6" w:rsidRPr="003511B6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C74A" w14:textId="77777777" w:rsidR="00785DFF" w:rsidRDefault="00785DFF" w:rsidP="003A6CB4">
      <w:pPr>
        <w:spacing w:after="0" w:line="240" w:lineRule="auto"/>
      </w:pPr>
      <w:r>
        <w:separator/>
      </w:r>
    </w:p>
  </w:endnote>
  <w:endnote w:type="continuationSeparator" w:id="0">
    <w:p w14:paraId="665F9451" w14:textId="77777777" w:rsidR="00785DFF" w:rsidRDefault="00785DFF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560E" w14:textId="77777777" w:rsidR="00785DFF" w:rsidRDefault="00785DFF" w:rsidP="003A6CB4">
      <w:pPr>
        <w:spacing w:after="0" w:line="240" w:lineRule="auto"/>
      </w:pPr>
      <w:r>
        <w:separator/>
      </w:r>
    </w:p>
  </w:footnote>
  <w:footnote w:type="continuationSeparator" w:id="0">
    <w:p w14:paraId="6BC6BD8C" w14:textId="77777777" w:rsidR="00785DFF" w:rsidRDefault="00785DFF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31BD" w14:textId="36C79872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</w:t>
    </w:r>
    <w:r w:rsidR="002E096E">
      <w:rPr>
        <w:rFonts w:ascii="Arial Narrow" w:eastAsia="Calibri" w:hAnsi="Arial Narrow" w:cs="Times New Roman"/>
        <w:b/>
        <w:bCs/>
        <w:lang w:eastAsia="zh-CN"/>
      </w:rPr>
      <w:t>ZP/57</w:t>
    </w:r>
    <w:r w:rsidRPr="000B1332">
      <w:rPr>
        <w:rFonts w:ascii="Arial Narrow" w:eastAsia="Calibri" w:hAnsi="Arial Narrow" w:cs="Times New Roman"/>
        <w:b/>
        <w:bCs/>
        <w:lang w:eastAsia="zh-CN"/>
      </w:rPr>
      <w:t>/2021/</w:t>
    </w:r>
    <w:r w:rsidR="002E096E">
      <w:rPr>
        <w:rFonts w:ascii="Arial Narrow" w:eastAsia="Calibri" w:hAnsi="Arial Narrow" w:cs="Times New Roman"/>
        <w:b/>
        <w:bCs/>
        <w:lang w:eastAsia="zh-CN"/>
      </w:rPr>
      <w:t>KŁ</w:t>
    </w:r>
  </w:p>
  <w:p w14:paraId="07EED7C9" w14:textId="78A62A5D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color w:val="FF0000"/>
        <w:lang w:eastAsia="zh-CN"/>
      </w:rPr>
    </w:pPr>
    <w:r w:rsidRPr="002E096E">
      <w:rPr>
        <w:rFonts w:ascii="Arial Narrow" w:eastAsia="Times New Roman" w:hAnsi="Arial Narrow" w:cs="Times New Roman"/>
        <w:color w:val="FF0000"/>
        <w:lang w:eastAsia="zh-CN"/>
      </w:rPr>
      <w:t>Załącznik nr 2</w:t>
    </w:r>
    <w:r w:rsidR="00093821">
      <w:rPr>
        <w:rFonts w:ascii="Arial Narrow" w:eastAsia="Times New Roman" w:hAnsi="Arial Narrow" w:cs="Times New Roman"/>
        <w:color w:val="FF0000"/>
        <w:lang w:eastAsia="zh-CN"/>
      </w:rPr>
      <w:t>k</w:t>
    </w:r>
    <w:r w:rsidRPr="002E096E">
      <w:rPr>
        <w:rFonts w:ascii="Arial Narrow" w:eastAsia="Times New Roman" w:hAnsi="Arial Narrow" w:cs="Times New Roman"/>
        <w:color w:val="FF0000"/>
        <w:lang w:eastAsia="zh-CN"/>
      </w:rPr>
      <w:t xml:space="preserve"> do SWZ</w:t>
    </w:r>
  </w:p>
  <w:p w14:paraId="4E25842E" w14:textId="29791BA7" w:rsidR="000B1332" w:rsidRPr="002E096E" w:rsidRDefault="002E096E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  <w:r>
      <w:rPr>
        <w:rFonts w:ascii="Arial Narrow" w:eastAsia="Times New Roman" w:hAnsi="Arial Narrow" w:cs="Times New Roman"/>
        <w:lang w:eastAsia="zh-CN"/>
      </w:rPr>
      <w:t>(</w:t>
    </w:r>
    <w:r w:rsidR="000B1332" w:rsidRPr="002E096E">
      <w:rPr>
        <w:rFonts w:ascii="Arial Narrow" w:eastAsia="Times New Roman" w:hAnsi="Arial Narrow" w:cs="Times New Roman"/>
        <w:u w:val="single"/>
        <w:lang w:eastAsia="zh-CN"/>
      </w:rPr>
      <w:t>Załącznik nr 1 do umowy</w:t>
    </w:r>
    <w:r>
      <w:rPr>
        <w:rFonts w:ascii="Arial Narrow" w:eastAsia="Times New Roman" w:hAnsi="Arial Narrow" w:cs="Times New Roman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93821"/>
    <w:rsid w:val="000B1332"/>
    <w:rsid w:val="000B5A03"/>
    <w:rsid w:val="0011724D"/>
    <w:rsid w:val="0012669D"/>
    <w:rsid w:val="00142BEA"/>
    <w:rsid w:val="00157978"/>
    <w:rsid w:val="0018784F"/>
    <w:rsid w:val="001C50AB"/>
    <w:rsid w:val="001C6424"/>
    <w:rsid w:val="00201DFC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096E"/>
    <w:rsid w:val="002E4FDA"/>
    <w:rsid w:val="002E5D82"/>
    <w:rsid w:val="002F1485"/>
    <w:rsid w:val="002F1B38"/>
    <w:rsid w:val="003511B6"/>
    <w:rsid w:val="00354478"/>
    <w:rsid w:val="003801CF"/>
    <w:rsid w:val="00383C1D"/>
    <w:rsid w:val="00393826"/>
    <w:rsid w:val="003A6CB4"/>
    <w:rsid w:val="003B2D8C"/>
    <w:rsid w:val="003F610E"/>
    <w:rsid w:val="0041199D"/>
    <w:rsid w:val="00433553"/>
    <w:rsid w:val="00440E53"/>
    <w:rsid w:val="0046435B"/>
    <w:rsid w:val="00474013"/>
    <w:rsid w:val="004810C2"/>
    <w:rsid w:val="004B5CC4"/>
    <w:rsid w:val="004C0208"/>
    <w:rsid w:val="004C5A29"/>
    <w:rsid w:val="004E5BA1"/>
    <w:rsid w:val="004F2667"/>
    <w:rsid w:val="005431FF"/>
    <w:rsid w:val="005720F2"/>
    <w:rsid w:val="005C6D4F"/>
    <w:rsid w:val="005E3365"/>
    <w:rsid w:val="005F208B"/>
    <w:rsid w:val="00607EA3"/>
    <w:rsid w:val="00617A80"/>
    <w:rsid w:val="00623BC8"/>
    <w:rsid w:val="006A3400"/>
    <w:rsid w:val="006E0B2E"/>
    <w:rsid w:val="006E4458"/>
    <w:rsid w:val="006E7BA4"/>
    <w:rsid w:val="006F2EE7"/>
    <w:rsid w:val="006F3B4F"/>
    <w:rsid w:val="00705DA5"/>
    <w:rsid w:val="00731858"/>
    <w:rsid w:val="00785DFF"/>
    <w:rsid w:val="00792B22"/>
    <w:rsid w:val="007A6C12"/>
    <w:rsid w:val="007D414E"/>
    <w:rsid w:val="00835BA0"/>
    <w:rsid w:val="00873A63"/>
    <w:rsid w:val="008A1738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74433"/>
    <w:rsid w:val="00B97681"/>
    <w:rsid w:val="00BB7C5E"/>
    <w:rsid w:val="00BD163A"/>
    <w:rsid w:val="00C20C05"/>
    <w:rsid w:val="00C52415"/>
    <w:rsid w:val="00C72A39"/>
    <w:rsid w:val="00CC675F"/>
    <w:rsid w:val="00CD073F"/>
    <w:rsid w:val="00CF3A8A"/>
    <w:rsid w:val="00CF5935"/>
    <w:rsid w:val="00D0238D"/>
    <w:rsid w:val="00D10B75"/>
    <w:rsid w:val="00D558E0"/>
    <w:rsid w:val="00DA0EB2"/>
    <w:rsid w:val="00DA2F36"/>
    <w:rsid w:val="00DB3F65"/>
    <w:rsid w:val="00DE2C83"/>
    <w:rsid w:val="00E459B7"/>
    <w:rsid w:val="00E70F75"/>
    <w:rsid w:val="00E96256"/>
    <w:rsid w:val="00F029C1"/>
    <w:rsid w:val="00F32575"/>
    <w:rsid w:val="00F36D65"/>
    <w:rsid w:val="00F44680"/>
    <w:rsid w:val="00F60E23"/>
    <w:rsid w:val="00F74CAE"/>
    <w:rsid w:val="00F75F8C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1B6"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31</cp:revision>
  <cp:lastPrinted>2020-11-06T16:47:00Z</cp:lastPrinted>
  <dcterms:created xsi:type="dcterms:W3CDTF">2020-10-29T10:54:00Z</dcterms:created>
  <dcterms:modified xsi:type="dcterms:W3CDTF">2021-05-10T09:41:00Z</dcterms:modified>
</cp:coreProperties>
</file>