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7B2B" w14:textId="1D9CA2F8" w:rsidR="009F1507" w:rsidRDefault="00211665">
      <w:pPr>
        <w:rPr>
          <w:rFonts w:ascii="Arial" w:hAnsi="Arial" w:cs="Arial"/>
        </w:rPr>
      </w:pPr>
      <w:r>
        <w:rPr>
          <w:rFonts w:ascii="Arial" w:hAnsi="Arial" w:cs="Arial"/>
        </w:rPr>
        <w:t>EZ/ZP/</w:t>
      </w:r>
      <w:r w:rsidR="000117D8">
        <w:rPr>
          <w:rFonts w:ascii="Arial" w:hAnsi="Arial" w:cs="Arial"/>
        </w:rPr>
        <w:t>10</w:t>
      </w:r>
      <w:r w:rsidR="00E06D9B">
        <w:rPr>
          <w:rFonts w:ascii="Arial" w:hAnsi="Arial" w:cs="Arial"/>
        </w:rPr>
        <w:t>6</w:t>
      </w:r>
      <w:r w:rsidR="009F1507">
        <w:rPr>
          <w:rFonts w:ascii="Arial" w:hAnsi="Arial" w:cs="Arial"/>
        </w:rPr>
        <w:t>/2021/KK</w:t>
      </w:r>
      <w:r w:rsidR="009F1507">
        <w:rPr>
          <w:rFonts w:ascii="Arial" w:hAnsi="Arial" w:cs="Arial"/>
        </w:rPr>
        <w:tab/>
      </w:r>
      <w:r w:rsidR="009F1507">
        <w:rPr>
          <w:rFonts w:ascii="Arial" w:hAnsi="Arial" w:cs="Arial"/>
        </w:rPr>
        <w:tab/>
      </w:r>
      <w:r w:rsidR="009F1507">
        <w:rPr>
          <w:rFonts w:ascii="Arial" w:hAnsi="Arial" w:cs="Arial"/>
        </w:rPr>
        <w:tab/>
      </w:r>
      <w:r w:rsidR="009F1507">
        <w:rPr>
          <w:rFonts w:ascii="Arial" w:hAnsi="Arial" w:cs="Arial"/>
        </w:rPr>
        <w:tab/>
      </w:r>
      <w:r w:rsidR="009F1507">
        <w:rPr>
          <w:rFonts w:ascii="Arial" w:hAnsi="Arial" w:cs="Arial"/>
        </w:rPr>
        <w:tab/>
      </w:r>
      <w:r w:rsidR="009F1507">
        <w:rPr>
          <w:rFonts w:ascii="Arial" w:hAnsi="Arial" w:cs="Arial"/>
        </w:rPr>
        <w:tab/>
      </w:r>
    </w:p>
    <w:p w14:paraId="7972EFA8" w14:textId="02F7E539" w:rsidR="00FC6B88" w:rsidRPr="00211665" w:rsidRDefault="009F1507" w:rsidP="009F1507">
      <w:pPr>
        <w:ind w:left="3540" w:firstLine="708"/>
        <w:rPr>
          <w:rFonts w:ascii="Arial" w:hAnsi="Arial" w:cs="Arial"/>
        </w:rPr>
      </w:pPr>
      <w:r>
        <w:rPr>
          <w:rFonts w:ascii="Arial" w:hAnsi="Arial" w:cs="Arial"/>
        </w:rPr>
        <w:t>Załącznik nr 2 do zaproszenia do składania ofert</w:t>
      </w:r>
    </w:p>
    <w:p w14:paraId="1621EB26" w14:textId="77777777" w:rsidR="009F1507" w:rsidRDefault="009F1507" w:rsidP="009F1507">
      <w:pPr>
        <w:jc w:val="center"/>
        <w:rPr>
          <w:rFonts w:ascii="Arial" w:hAnsi="Arial" w:cs="Arial"/>
        </w:rPr>
      </w:pPr>
      <w:r>
        <w:rPr>
          <w:rFonts w:ascii="Arial" w:hAnsi="Arial" w:cs="Arial"/>
        </w:rPr>
        <w:t xml:space="preserve">Opis przedmiotu zamówienia </w:t>
      </w:r>
    </w:p>
    <w:p w14:paraId="2FFE5515" w14:textId="764FDB92" w:rsidR="0032063B" w:rsidRPr="00211665" w:rsidRDefault="009F1507" w:rsidP="009F1507">
      <w:pPr>
        <w:jc w:val="center"/>
        <w:rPr>
          <w:rFonts w:ascii="Arial" w:hAnsi="Arial" w:cs="Arial"/>
        </w:rPr>
      </w:pPr>
      <w:r>
        <w:rPr>
          <w:rFonts w:ascii="Arial" w:hAnsi="Arial" w:cs="Arial"/>
        </w:rPr>
        <w:t xml:space="preserve">Minimalne wymagane parametry techniczne </w:t>
      </w:r>
      <w:r w:rsidR="0068583C">
        <w:rPr>
          <w:rFonts w:ascii="Arial" w:hAnsi="Arial" w:cs="Arial"/>
        </w:rPr>
        <w:t>zestawu hydroforowego jakie winien spełniać</w:t>
      </w:r>
      <w:r>
        <w:rPr>
          <w:rFonts w:ascii="Arial" w:hAnsi="Arial" w:cs="Arial"/>
        </w:rPr>
        <w:t>.</w:t>
      </w:r>
    </w:p>
    <w:p w14:paraId="226D76D7" w14:textId="2D6AF215"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Zestaw Hydroforowy przeznaczony jest do tłoczenia i podnoszenia ciśnienia czystej wody w sieciach wodociągowych, blokach mieszkaniowych, hotelach, szpitalach, szkołach itp. Zestaw winien</w:t>
      </w:r>
      <w:r w:rsidR="009F1507">
        <w:rPr>
          <w:rFonts w:ascii="Arial" w:eastAsia="Times New Roman" w:hAnsi="Arial" w:cs="Arial"/>
          <w:lang w:eastAsia="pl-PL"/>
        </w:rPr>
        <w:t xml:space="preserve"> składać się z </w:t>
      </w:r>
      <w:r w:rsidR="00000457">
        <w:rPr>
          <w:rFonts w:ascii="Arial" w:eastAsia="Times New Roman" w:hAnsi="Arial" w:cs="Arial"/>
          <w:lang w:eastAsia="pl-PL"/>
        </w:rPr>
        <w:t>2 szt.</w:t>
      </w:r>
      <w:r w:rsidR="009F1507">
        <w:rPr>
          <w:rFonts w:ascii="Arial" w:eastAsia="Times New Roman" w:hAnsi="Arial" w:cs="Arial"/>
          <w:lang w:eastAsia="pl-PL"/>
        </w:rPr>
        <w:t xml:space="preserve"> CRE</w:t>
      </w:r>
      <w:r w:rsidR="00000457">
        <w:rPr>
          <w:rFonts w:ascii="Arial" w:eastAsia="Times New Roman" w:hAnsi="Arial" w:cs="Arial"/>
          <w:lang w:eastAsia="pl-PL"/>
        </w:rPr>
        <w:t xml:space="preserve"> połączonych równolegle</w:t>
      </w:r>
      <w:r w:rsidR="009F1507">
        <w:rPr>
          <w:rFonts w:ascii="Arial" w:eastAsia="Times New Roman" w:hAnsi="Arial" w:cs="Arial"/>
          <w:lang w:eastAsia="pl-PL"/>
        </w:rPr>
        <w:t xml:space="preserve">, oraz </w:t>
      </w:r>
      <w:r w:rsidRPr="00211665">
        <w:rPr>
          <w:rFonts w:ascii="Arial" w:eastAsia="Times New Roman" w:hAnsi="Arial" w:cs="Arial"/>
          <w:lang w:eastAsia="pl-PL"/>
        </w:rPr>
        <w:t>mieć możliwość połączenia od 2 do 4 CRE połączonych równolegle, zamontowanych na wspólnej ramie podstawy i wyposażonych w odpowiednią armaturę. Rama podstawy wykonana ze stali nierdzewnej (DIN 1.4301). Po stronie ssawnej pomp znajduje się kolektor ssawny ze stali nierdzewnej (DIN 1.4301 lub 1.4571), łącznik ciśnienia jako zabezpieczenie przed suchobiegiem  i zawory odcinające. Po stronie tłocznej pomp znajdują się zawory zwrotne, zawory odcinające, manometr, dwa przetworniki ciśnienia (jeden rezerwowy), zbiornik ciśnienia i kolektor tłoczny ze stali nierdzewnej (DIN 1.4301 lub DIN 1.4571)</w:t>
      </w:r>
      <w:r w:rsidR="00504310" w:rsidRPr="00211665">
        <w:rPr>
          <w:rFonts w:ascii="Arial" w:eastAsia="Times New Roman" w:hAnsi="Arial" w:cs="Arial"/>
          <w:lang w:eastAsia="pl-PL"/>
        </w:rPr>
        <w:t>.</w:t>
      </w:r>
    </w:p>
    <w:p w14:paraId="1D625A1B" w14:textId="29052D0F" w:rsidR="0032063B" w:rsidRPr="00211665" w:rsidRDefault="00504310" w:rsidP="00504310">
      <w:pPr>
        <w:spacing w:after="0" w:line="240" w:lineRule="auto"/>
        <w:rPr>
          <w:rFonts w:ascii="Arial" w:eastAsia="Times New Roman" w:hAnsi="Arial" w:cs="Arial"/>
          <w:lang w:eastAsia="pl-PL"/>
        </w:rPr>
      </w:pPr>
      <w:r w:rsidRPr="00211665">
        <w:rPr>
          <w:rFonts w:ascii="Arial" w:eastAsia="Times New Roman" w:hAnsi="Arial" w:cs="Arial"/>
          <w:lang w:eastAsia="pl-PL"/>
        </w:rPr>
        <w:t xml:space="preserve">Zestaw </w:t>
      </w:r>
      <w:r w:rsidR="0032063B" w:rsidRPr="00211665">
        <w:rPr>
          <w:rFonts w:ascii="Arial" w:eastAsia="Times New Roman" w:hAnsi="Arial" w:cs="Arial"/>
          <w:lang w:eastAsia="pl-PL"/>
        </w:rPr>
        <w:t>wyposażony jest w wyłącznik zasilania elektrycznego</w:t>
      </w:r>
      <w:r w:rsidRPr="00211665">
        <w:rPr>
          <w:rFonts w:ascii="Arial" w:eastAsia="Times New Roman" w:hAnsi="Arial" w:cs="Arial"/>
          <w:lang w:eastAsia="pl-PL"/>
        </w:rPr>
        <w:t xml:space="preserve"> i </w:t>
      </w:r>
      <w:r w:rsidR="0032063B" w:rsidRPr="00211665">
        <w:rPr>
          <w:rFonts w:ascii="Arial" w:eastAsia="Times New Roman" w:hAnsi="Arial" w:cs="Arial"/>
          <w:lang w:eastAsia="pl-PL"/>
        </w:rPr>
        <w:t xml:space="preserve">przeznaczony jest do utrzymywania stałego ciśnienia bez względu na zmiany i wahania przepływu. </w:t>
      </w:r>
    </w:p>
    <w:p w14:paraId="6127892F"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xml:space="preserve">Wbudowany regulator PI reguluje liczbą pracujących pomp oraz ich prędkością zgodnie z wymaganym przepływem. </w:t>
      </w:r>
    </w:p>
    <w:p w14:paraId="44C6C5F0" w14:textId="176F955C"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Ustawienia parametrów zestawu można wykonywać bezpośrednio na panelu sterowania pomp lub przy pomocy aplikacji (dostępnej jako osprzęt)</w:t>
      </w:r>
      <w:r w:rsidR="00211665">
        <w:rPr>
          <w:rFonts w:ascii="Arial" w:eastAsia="Times New Roman" w:hAnsi="Arial" w:cs="Arial"/>
          <w:lang w:eastAsia="pl-PL"/>
        </w:rPr>
        <w:t>.</w:t>
      </w:r>
    </w:p>
    <w:p w14:paraId="18A45751" w14:textId="41887913"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Cechy zestawu:</w:t>
      </w:r>
      <w:r w:rsidRPr="00211665">
        <w:rPr>
          <w:rFonts w:ascii="Arial" w:eastAsia="Times New Roman" w:hAnsi="Arial" w:cs="Arial"/>
          <w:lang w:eastAsia="pl-PL"/>
        </w:rPr>
        <w:br/>
        <w:t xml:space="preserve">2 wyjścia cyfrowe, 2 wejścia cyfrowe (jedno wykorzystane dla zabezpieczenia przed suchobiegiem), 2 wejścia analogowe (jedno dla przetwornika ciśnienia po stronie tłocznej), funkcja </w:t>
      </w:r>
      <w:r w:rsidR="00504310" w:rsidRPr="00211665">
        <w:rPr>
          <w:rFonts w:ascii="Arial" w:eastAsia="Times New Roman" w:hAnsi="Arial" w:cs="Arial"/>
          <w:lang w:eastAsia="pl-PL"/>
        </w:rPr>
        <w:t>zestawu</w:t>
      </w:r>
      <w:r w:rsidRPr="00211665">
        <w:rPr>
          <w:rFonts w:ascii="Arial" w:eastAsia="Times New Roman" w:hAnsi="Arial" w:cs="Arial"/>
          <w:lang w:eastAsia="pl-PL"/>
        </w:rPr>
        <w:t xml:space="preserve"> (zabezpieczenie ciągłej pracy zestawu w przypadku, gdy jedna z pomp lub przetwornik znajdzie się w stanie zakłócenia), 2 funkcje ograniczenia (wartości graniczne), funkcja wpływu na wartość zadaną, funkcja łagodnego wzrostu ciśnienia (zapobiega uderzeniom hydraulicznym w wysokich budynkach z niestabilnym układem zasilania lub w instalacjach nawadniających), silniki z magnesami trwałymi o wysokiej sprawności. </w:t>
      </w:r>
    </w:p>
    <w:p w14:paraId="38288902"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xml:space="preserve">Możliwe jest dodanie modułów komunikacyjnych CIM do transmisji danych roboczych z systemami </w:t>
      </w:r>
      <w:proofErr w:type="spellStart"/>
      <w:r w:rsidRPr="00211665">
        <w:rPr>
          <w:rFonts w:ascii="Arial" w:eastAsia="Times New Roman" w:hAnsi="Arial" w:cs="Arial"/>
          <w:lang w:eastAsia="pl-PL"/>
        </w:rPr>
        <w:t>Scada</w:t>
      </w:r>
      <w:proofErr w:type="spellEnd"/>
      <w:r w:rsidRPr="00211665">
        <w:rPr>
          <w:rFonts w:ascii="Arial" w:eastAsia="Times New Roman" w:hAnsi="Arial" w:cs="Arial"/>
          <w:lang w:eastAsia="pl-PL"/>
        </w:rPr>
        <w:t xml:space="preserve">/BMS. Protokoły magistrali </w:t>
      </w:r>
      <w:proofErr w:type="spellStart"/>
      <w:r w:rsidRPr="00211665">
        <w:rPr>
          <w:rFonts w:ascii="Arial" w:eastAsia="Times New Roman" w:hAnsi="Arial" w:cs="Arial"/>
          <w:lang w:eastAsia="pl-PL"/>
        </w:rPr>
        <w:t>bus</w:t>
      </w:r>
      <w:proofErr w:type="spellEnd"/>
      <w:r w:rsidRPr="00211665">
        <w:rPr>
          <w:rFonts w:ascii="Arial" w:eastAsia="Times New Roman" w:hAnsi="Arial" w:cs="Arial"/>
          <w:lang w:eastAsia="pl-PL"/>
        </w:rPr>
        <w:t>:</w:t>
      </w:r>
    </w:p>
    <w:p w14:paraId="5EAD50C5" w14:textId="77777777" w:rsidR="0032063B" w:rsidRPr="00211665" w:rsidRDefault="0032063B" w:rsidP="0032063B">
      <w:pPr>
        <w:numPr>
          <w:ilvl w:val="0"/>
          <w:numId w:val="2"/>
        </w:numPr>
        <w:spacing w:after="0" w:line="240" w:lineRule="auto"/>
        <w:rPr>
          <w:rFonts w:ascii="Arial" w:eastAsia="Times New Roman" w:hAnsi="Arial" w:cs="Arial"/>
          <w:lang w:eastAsia="pl-PL"/>
        </w:rPr>
      </w:pPr>
      <w:r w:rsidRPr="00211665">
        <w:rPr>
          <w:rFonts w:ascii="Arial" w:eastAsia="Times New Roman" w:hAnsi="Arial" w:cs="Arial"/>
          <w:lang w:eastAsia="pl-PL"/>
        </w:rPr>
        <w:t>LON</w:t>
      </w:r>
    </w:p>
    <w:p w14:paraId="3A006E82" w14:textId="77777777" w:rsidR="0032063B" w:rsidRPr="00211665" w:rsidRDefault="0032063B" w:rsidP="0032063B">
      <w:pPr>
        <w:numPr>
          <w:ilvl w:val="0"/>
          <w:numId w:val="2"/>
        </w:numPr>
        <w:spacing w:after="0" w:line="240" w:lineRule="auto"/>
        <w:rPr>
          <w:rFonts w:ascii="Arial" w:eastAsia="Times New Roman" w:hAnsi="Arial" w:cs="Arial"/>
          <w:lang w:eastAsia="pl-PL"/>
        </w:rPr>
      </w:pPr>
      <w:proofErr w:type="spellStart"/>
      <w:r w:rsidRPr="00211665">
        <w:rPr>
          <w:rFonts w:ascii="Arial" w:eastAsia="Times New Roman" w:hAnsi="Arial" w:cs="Arial"/>
          <w:lang w:eastAsia="pl-PL"/>
        </w:rPr>
        <w:t>Profibus</w:t>
      </w:r>
      <w:proofErr w:type="spellEnd"/>
    </w:p>
    <w:p w14:paraId="3D9C3C01" w14:textId="77777777" w:rsidR="0032063B" w:rsidRPr="00211665" w:rsidRDefault="0032063B" w:rsidP="0032063B">
      <w:pPr>
        <w:numPr>
          <w:ilvl w:val="0"/>
          <w:numId w:val="2"/>
        </w:numPr>
        <w:spacing w:after="0" w:line="240" w:lineRule="auto"/>
        <w:rPr>
          <w:rFonts w:ascii="Arial" w:eastAsia="Times New Roman" w:hAnsi="Arial" w:cs="Arial"/>
          <w:lang w:eastAsia="pl-PL"/>
        </w:rPr>
      </w:pPr>
      <w:proofErr w:type="spellStart"/>
      <w:r w:rsidRPr="00211665">
        <w:rPr>
          <w:rFonts w:ascii="Arial" w:eastAsia="Times New Roman" w:hAnsi="Arial" w:cs="Arial"/>
          <w:lang w:eastAsia="pl-PL"/>
        </w:rPr>
        <w:t>Modbus</w:t>
      </w:r>
      <w:proofErr w:type="spellEnd"/>
    </w:p>
    <w:p w14:paraId="2DB6D6D8" w14:textId="77777777" w:rsidR="0032063B" w:rsidRPr="00211665" w:rsidRDefault="0032063B" w:rsidP="0032063B">
      <w:pPr>
        <w:numPr>
          <w:ilvl w:val="0"/>
          <w:numId w:val="2"/>
        </w:numPr>
        <w:spacing w:after="0" w:line="240" w:lineRule="auto"/>
        <w:rPr>
          <w:rFonts w:ascii="Arial" w:eastAsia="Times New Roman" w:hAnsi="Arial" w:cs="Arial"/>
          <w:lang w:eastAsia="pl-PL"/>
        </w:rPr>
      </w:pPr>
      <w:r w:rsidRPr="00211665">
        <w:rPr>
          <w:rFonts w:ascii="Arial" w:eastAsia="Times New Roman" w:hAnsi="Arial" w:cs="Arial"/>
          <w:lang w:eastAsia="pl-PL"/>
        </w:rPr>
        <w:t>SMS/GSM/GPRS</w:t>
      </w:r>
    </w:p>
    <w:p w14:paraId="5A5CE632" w14:textId="77777777" w:rsidR="0032063B" w:rsidRPr="00211665" w:rsidRDefault="0032063B" w:rsidP="0032063B">
      <w:pPr>
        <w:numPr>
          <w:ilvl w:val="0"/>
          <w:numId w:val="2"/>
        </w:numPr>
        <w:spacing w:after="0" w:line="240" w:lineRule="auto"/>
        <w:rPr>
          <w:rFonts w:ascii="Arial" w:eastAsia="Times New Roman" w:hAnsi="Arial" w:cs="Arial"/>
          <w:lang w:eastAsia="pl-PL"/>
        </w:rPr>
      </w:pPr>
      <w:r w:rsidRPr="00211665">
        <w:rPr>
          <w:rFonts w:ascii="Arial" w:eastAsia="Times New Roman" w:hAnsi="Arial" w:cs="Arial"/>
          <w:lang w:eastAsia="pl-PL"/>
        </w:rPr>
        <w:t>GRM</w:t>
      </w:r>
    </w:p>
    <w:p w14:paraId="38F8022D" w14:textId="29CF773B" w:rsidR="0032063B" w:rsidRPr="00211665" w:rsidRDefault="0032063B" w:rsidP="0032063B">
      <w:pPr>
        <w:numPr>
          <w:ilvl w:val="0"/>
          <w:numId w:val="2"/>
        </w:numPr>
        <w:spacing w:after="0" w:line="240" w:lineRule="auto"/>
        <w:rPr>
          <w:rFonts w:ascii="Arial" w:eastAsia="Times New Roman" w:hAnsi="Arial" w:cs="Arial"/>
          <w:lang w:eastAsia="pl-PL"/>
        </w:rPr>
      </w:pPr>
      <w:proofErr w:type="spellStart"/>
      <w:r w:rsidRPr="00211665">
        <w:rPr>
          <w:rFonts w:ascii="Arial" w:eastAsia="Times New Roman" w:hAnsi="Arial" w:cs="Arial"/>
          <w:lang w:eastAsia="pl-PL"/>
        </w:rPr>
        <w:t>BACnet</w:t>
      </w:r>
      <w:proofErr w:type="spellEnd"/>
      <w:r w:rsidRPr="00211665">
        <w:rPr>
          <w:rFonts w:ascii="Arial" w:eastAsia="Times New Roman" w:hAnsi="Arial" w:cs="Arial"/>
          <w:lang w:eastAsia="pl-PL"/>
        </w:rPr>
        <w:t xml:space="preserve"> 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3"/>
        <w:gridCol w:w="183"/>
        <w:gridCol w:w="1445"/>
      </w:tblGrid>
      <w:tr w:rsidR="0032063B" w:rsidRPr="00211665" w14:paraId="5D6E253B" w14:textId="77777777" w:rsidTr="0032063B">
        <w:trPr>
          <w:gridAfter w:val="2"/>
          <w:tblCellSpacing w:w="15" w:type="dxa"/>
        </w:trPr>
        <w:tc>
          <w:tcPr>
            <w:tcW w:w="0" w:type="auto"/>
            <w:vAlign w:val="center"/>
            <w:hideMark/>
          </w:tcPr>
          <w:p w14:paraId="27114AC5"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b/>
                <w:bCs/>
                <w:lang w:eastAsia="pl-PL"/>
              </w:rPr>
              <w:t>Ciecz:</w:t>
            </w:r>
          </w:p>
        </w:tc>
      </w:tr>
      <w:tr w:rsidR="0032063B" w:rsidRPr="00211665" w14:paraId="286C39DD" w14:textId="77777777" w:rsidTr="0032063B">
        <w:trPr>
          <w:tblCellSpacing w:w="15" w:type="dxa"/>
        </w:trPr>
        <w:tc>
          <w:tcPr>
            <w:tcW w:w="0" w:type="auto"/>
            <w:vAlign w:val="center"/>
            <w:hideMark/>
          </w:tcPr>
          <w:p w14:paraId="65973514" w14:textId="3F29E830"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Czynnik t</w:t>
            </w:r>
            <w:r w:rsidR="00504310" w:rsidRPr="00211665">
              <w:rPr>
                <w:rFonts w:ascii="Arial" w:eastAsia="Times New Roman" w:hAnsi="Arial" w:cs="Arial"/>
                <w:lang w:eastAsia="pl-PL"/>
              </w:rPr>
              <w:t>ł</w:t>
            </w:r>
            <w:r w:rsidRPr="00211665">
              <w:rPr>
                <w:rFonts w:ascii="Arial" w:eastAsia="Times New Roman" w:hAnsi="Arial" w:cs="Arial"/>
                <w:lang w:eastAsia="pl-PL"/>
              </w:rPr>
              <w:t>oczony:</w:t>
            </w:r>
          </w:p>
        </w:tc>
        <w:tc>
          <w:tcPr>
            <w:tcW w:w="0" w:type="auto"/>
            <w:vAlign w:val="center"/>
            <w:hideMark/>
          </w:tcPr>
          <w:p w14:paraId="74DC28A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3D0FF664"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Woda</w:t>
            </w:r>
          </w:p>
        </w:tc>
      </w:tr>
      <w:tr w:rsidR="0032063B" w:rsidRPr="00211665" w14:paraId="444822D9" w14:textId="77777777" w:rsidTr="0032063B">
        <w:trPr>
          <w:tblCellSpacing w:w="15" w:type="dxa"/>
        </w:trPr>
        <w:tc>
          <w:tcPr>
            <w:tcW w:w="0" w:type="auto"/>
            <w:vAlign w:val="center"/>
            <w:hideMark/>
          </w:tcPr>
          <w:p w14:paraId="5AF49D76"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Zakres temperatury cieczy:</w:t>
            </w:r>
          </w:p>
        </w:tc>
        <w:tc>
          <w:tcPr>
            <w:tcW w:w="0" w:type="auto"/>
            <w:vAlign w:val="center"/>
            <w:hideMark/>
          </w:tcPr>
          <w:p w14:paraId="7549B15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2724A7DA"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5 .. 60 °C</w:t>
            </w:r>
          </w:p>
        </w:tc>
      </w:tr>
      <w:tr w:rsidR="0032063B" w:rsidRPr="00211665" w14:paraId="39A3141A" w14:textId="77777777" w:rsidTr="0032063B">
        <w:trPr>
          <w:tblCellSpacing w:w="15" w:type="dxa"/>
        </w:trPr>
        <w:tc>
          <w:tcPr>
            <w:tcW w:w="0" w:type="auto"/>
            <w:vAlign w:val="center"/>
            <w:hideMark/>
          </w:tcPr>
          <w:p w14:paraId="1E6DB1B5"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Temperatura cieczy podczas pracy:</w:t>
            </w:r>
          </w:p>
        </w:tc>
        <w:tc>
          <w:tcPr>
            <w:tcW w:w="0" w:type="auto"/>
            <w:vAlign w:val="center"/>
            <w:hideMark/>
          </w:tcPr>
          <w:p w14:paraId="71471C2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50111017"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20 °C</w:t>
            </w:r>
          </w:p>
        </w:tc>
      </w:tr>
      <w:tr w:rsidR="0032063B" w:rsidRPr="00211665" w14:paraId="523B95AB" w14:textId="77777777" w:rsidTr="0032063B">
        <w:trPr>
          <w:tblCellSpacing w:w="15" w:type="dxa"/>
        </w:trPr>
        <w:tc>
          <w:tcPr>
            <w:tcW w:w="0" w:type="auto"/>
            <w:vAlign w:val="center"/>
            <w:hideMark/>
          </w:tcPr>
          <w:p w14:paraId="404709C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Gęstość:</w:t>
            </w:r>
          </w:p>
        </w:tc>
        <w:tc>
          <w:tcPr>
            <w:tcW w:w="0" w:type="auto"/>
            <w:vAlign w:val="center"/>
            <w:hideMark/>
          </w:tcPr>
          <w:p w14:paraId="004FEDF2"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156802A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998.2 kg/m³</w:t>
            </w:r>
          </w:p>
        </w:tc>
      </w:tr>
      <w:tr w:rsidR="0032063B" w:rsidRPr="00211665" w14:paraId="55956B0E" w14:textId="77777777" w:rsidTr="0032063B">
        <w:trPr>
          <w:tblCellSpacing w:w="15" w:type="dxa"/>
        </w:trPr>
        <w:tc>
          <w:tcPr>
            <w:tcW w:w="0" w:type="auto"/>
            <w:vAlign w:val="center"/>
            <w:hideMark/>
          </w:tcPr>
          <w:p w14:paraId="52E99BC4"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670987AA"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73A68050"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0499808E" w14:textId="77777777" w:rsidTr="0032063B">
        <w:trPr>
          <w:tblCellSpacing w:w="15" w:type="dxa"/>
        </w:trPr>
        <w:tc>
          <w:tcPr>
            <w:tcW w:w="0" w:type="auto"/>
            <w:vAlign w:val="center"/>
            <w:hideMark/>
          </w:tcPr>
          <w:p w14:paraId="6038EACD"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b/>
                <w:bCs/>
                <w:lang w:eastAsia="pl-PL"/>
              </w:rPr>
              <w:t>Materiały:</w:t>
            </w:r>
          </w:p>
        </w:tc>
        <w:tc>
          <w:tcPr>
            <w:tcW w:w="0" w:type="auto"/>
            <w:vAlign w:val="center"/>
            <w:hideMark/>
          </w:tcPr>
          <w:p w14:paraId="029497D6"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1991ACA9"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7FB9F990" w14:textId="77777777" w:rsidTr="0032063B">
        <w:trPr>
          <w:tblCellSpacing w:w="15" w:type="dxa"/>
        </w:trPr>
        <w:tc>
          <w:tcPr>
            <w:tcW w:w="0" w:type="auto"/>
            <w:vAlign w:val="center"/>
            <w:hideMark/>
          </w:tcPr>
          <w:p w14:paraId="0FE571B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Korpus pompy:</w:t>
            </w:r>
          </w:p>
        </w:tc>
        <w:tc>
          <w:tcPr>
            <w:tcW w:w="0" w:type="auto"/>
            <w:vAlign w:val="center"/>
            <w:hideMark/>
          </w:tcPr>
          <w:p w14:paraId="704796A6"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056B481B"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Żeliwo szare</w:t>
            </w:r>
          </w:p>
        </w:tc>
      </w:tr>
      <w:tr w:rsidR="0032063B" w:rsidRPr="00211665" w14:paraId="46A29A43" w14:textId="77777777" w:rsidTr="0032063B">
        <w:trPr>
          <w:tblCellSpacing w:w="15" w:type="dxa"/>
        </w:trPr>
        <w:tc>
          <w:tcPr>
            <w:tcW w:w="0" w:type="auto"/>
            <w:vAlign w:val="center"/>
            <w:hideMark/>
          </w:tcPr>
          <w:p w14:paraId="1CA80DA3"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761FF7A9"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436CF93E"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1872070E" w14:textId="77777777" w:rsidTr="0032063B">
        <w:trPr>
          <w:tblCellSpacing w:w="15" w:type="dxa"/>
        </w:trPr>
        <w:tc>
          <w:tcPr>
            <w:tcW w:w="0" w:type="auto"/>
            <w:vAlign w:val="center"/>
            <w:hideMark/>
          </w:tcPr>
          <w:p w14:paraId="6704D4E7"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b/>
                <w:bCs/>
                <w:lang w:eastAsia="pl-PL"/>
              </w:rPr>
              <w:t>Instalacja:</w:t>
            </w:r>
          </w:p>
        </w:tc>
        <w:tc>
          <w:tcPr>
            <w:tcW w:w="0" w:type="auto"/>
            <w:vAlign w:val="center"/>
            <w:hideMark/>
          </w:tcPr>
          <w:p w14:paraId="3F689695"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2A65A4DA"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4463757D" w14:textId="77777777" w:rsidTr="0032063B">
        <w:trPr>
          <w:tblCellSpacing w:w="15" w:type="dxa"/>
        </w:trPr>
        <w:tc>
          <w:tcPr>
            <w:tcW w:w="0" w:type="auto"/>
            <w:vAlign w:val="center"/>
            <w:hideMark/>
          </w:tcPr>
          <w:p w14:paraId="69855EFA"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Maksymalne ciśnienie pracy:</w:t>
            </w:r>
          </w:p>
        </w:tc>
        <w:tc>
          <w:tcPr>
            <w:tcW w:w="0" w:type="auto"/>
            <w:vAlign w:val="center"/>
            <w:hideMark/>
          </w:tcPr>
          <w:p w14:paraId="3C99942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6AD6901C"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10 bar</w:t>
            </w:r>
          </w:p>
        </w:tc>
      </w:tr>
      <w:tr w:rsidR="0032063B" w:rsidRPr="00211665" w14:paraId="0A41FBD0" w14:textId="77777777" w:rsidTr="0032063B">
        <w:trPr>
          <w:tblCellSpacing w:w="15" w:type="dxa"/>
        </w:trPr>
        <w:tc>
          <w:tcPr>
            <w:tcW w:w="0" w:type="auto"/>
            <w:vAlign w:val="center"/>
            <w:hideMark/>
          </w:tcPr>
          <w:p w14:paraId="369F04D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Max. dopuszczalne ciśnienie wlotowe:</w:t>
            </w:r>
          </w:p>
        </w:tc>
        <w:tc>
          <w:tcPr>
            <w:tcW w:w="0" w:type="auto"/>
            <w:vAlign w:val="center"/>
            <w:hideMark/>
          </w:tcPr>
          <w:p w14:paraId="0D8A84E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161A4E7E"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PN 10 bar</w:t>
            </w:r>
          </w:p>
        </w:tc>
      </w:tr>
      <w:tr w:rsidR="0032063B" w:rsidRPr="00211665" w14:paraId="46A60A7F" w14:textId="77777777" w:rsidTr="0032063B">
        <w:trPr>
          <w:tblCellSpacing w:w="15" w:type="dxa"/>
        </w:trPr>
        <w:tc>
          <w:tcPr>
            <w:tcW w:w="0" w:type="auto"/>
            <w:vAlign w:val="center"/>
            <w:hideMark/>
          </w:tcPr>
          <w:p w14:paraId="20660B58"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Kołnierz standardowy:</w:t>
            </w:r>
          </w:p>
        </w:tc>
        <w:tc>
          <w:tcPr>
            <w:tcW w:w="0" w:type="auto"/>
            <w:vAlign w:val="center"/>
            <w:hideMark/>
          </w:tcPr>
          <w:p w14:paraId="05CDEBF7"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47E210A9"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DIN ISO 7/1</w:t>
            </w:r>
          </w:p>
        </w:tc>
      </w:tr>
      <w:tr w:rsidR="0032063B" w:rsidRPr="00211665" w14:paraId="1175D8BD" w14:textId="77777777" w:rsidTr="0032063B">
        <w:trPr>
          <w:tblCellSpacing w:w="15" w:type="dxa"/>
        </w:trPr>
        <w:tc>
          <w:tcPr>
            <w:tcW w:w="0" w:type="auto"/>
            <w:vAlign w:val="center"/>
            <w:hideMark/>
          </w:tcPr>
          <w:p w14:paraId="6AED819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Wlot kolektora:</w:t>
            </w:r>
          </w:p>
        </w:tc>
        <w:tc>
          <w:tcPr>
            <w:tcW w:w="0" w:type="auto"/>
            <w:vAlign w:val="center"/>
            <w:hideMark/>
          </w:tcPr>
          <w:p w14:paraId="3490E3A2"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357981D0"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R 2</w:t>
            </w:r>
          </w:p>
        </w:tc>
      </w:tr>
      <w:tr w:rsidR="0032063B" w:rsidRPr="00211665" w14:paraId="20FD0F44" w14:textId="77777777" w:rsidTr="0032063B">
        <w:trPr>
          <w:tblCellSpacing w:w="15" w:type="dxa"/>
        </w:trPr>
        <w:tc>
          <w:tcPr>
            <w:tcW w:w="0" w:type="auto"/>
            <w:vAlign w:val="center"/>
            <w:hideMark/>
          </w:tcPr>
          <w:p w14:paraId="71088BC5"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lastRenderedPageBreak/>
              <w:t>Wylot kolektora:</w:t>
            </w:r>
          </w:p>
        </w:tc>
        <w:tc>
          <w:tcPr>
            <w:tcW w:w="0" w:type="auto"/>
            <w:vAlign w:val="center"/>
            <w:hideMark/>
          </w:tcPr>
          <w:p w14:paraId="6FE6FED9"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0BCBB575"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R 2</w:t>
            </w:r>
          </w:p>
        </w:tc>
      </w:tr>
      <w:tr w:rsidR="0032063B" w:rsidRPr="00211665" w14:paraId="4ED51AA6" w14:textId="77777777" w:rsidTr="0032063B">
        <w:trPr>
          <w:tblCellSpacing w:w="15" w:type="dxa"/>
        </w:trPr>
        <w:tc>
          <w:tcPr>
            <w:tcW w:w="0" w:type="auto"/>
            <w:vAlign w:val="center"/>
            <w:hideMark/>
          </w:tcPr>
          <w:p w14:paraId="273F5B4D"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449E6A45"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0C5FB5FB"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3367ACF3" w14:textId="77777777" w:rsidTr="0032063B">
        <w:trPr>
          <w:tblCellSpacing w:w="15" w:type="dxa"/>
        </w:trPr>
        <w:tc>
          <w:tcPr>
            <w:tcW w:w="0" w:type="auto"/>
            <w:vAlign w:val="center"/>
            <w:hideMark/>
          </w:tcPr>
          <w:p w14:paraId="606C428C"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b/>
                <w:bCs/>
                <w:lang w:eastAsia="pl-PL"/>
              </w:rPr>
              <w:t>Dane elektryczne:</w:t>
            </w:r>
          </w:p>
        </w:tc>
        <w:tc>
          <w:tcPr>
            <w:tcW w:w="0" w:type="auto"/>
            <w:vAlign w:val="center"/>
            <w:hideMark/>
          </w:tcPr>
          <w:p w14:paraId="3441D272"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5C33343B"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4F3E2F73" w14:textId="77777777" w:rsidTr="0032063B">
        <w:trPr>
          <w:tblCellSpacing w:w="15" w:type="dxa"/>
        </w:trPr>
        <w:tc>
          <w:tcPr>
            <w:tcW w:w="0" w:type="auto"/>
            <w:vAlign w:val="center"/>
            <w:hideMark/>
          </w:tcPr>
          <w:p w14:paraId="2B62C73C"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Moc (P2) pompy głównej:</w:t>
            </w:r>
          </w:p>
        </w:tc>
        <w:tc>
          <w:tcPr>
            <w:tcW w:w="0" w:type="auto"/>
            <w:vAlign w:val="center"/>
            <w:hideMark/>
          </w:tcPr>
          <w:p w14:paraId="0782244A"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26B6D60B"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1.1 kW</w:t>
            </w:r>
          </w:p>
        </w:tc>
      </w:tr>
      <w:tr w:rsidR="0032063B" w:rsidRPr="00211665" w14:paraId="1A245D90" w14:textId="77777777" w:rsidTr="0032063B">
        <w:trPr>
          <w:tblCellSpacing w:w="15" w:type="dxa"/>
        </w:trPr>
        <w:tc>
          <w:tcPr>
            <w:tcW w:w="0" w:type="auto"/>
            <w:vAlign w:val="center"/>
            <w:hideMark/>
          </w:tcPr>
          <w:p w14:paraId="1FAF253F"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Częstotliwość podstawowa:</w:t>
            </w:r>
          </w:p>
        </w:tc>
        <w:tc>
          <w:tcPr>
            <w:tcW w:w="0" w:type="auto"/>
            <w:vAlign w:val="center"/>
            <w:hideMark/>
          </w:tcPr>
          <w:p w14:paraId="1D34ACE4"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08D979DA"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xml:space="preserve">50 / 60 </w:t>
            </w:r>
            <w:proofErr w:type="spellStart"/>
            <w:r w:rsidRPr="00211665">
              <w:rPr>
                <w:rFonts w:ascii="Arial" w:eastAsia="Times New Roman" w:hAnsi="Arial" w:cs="Arial"/>
                <w:lang w:eastAsia="pl-PL"/>
              </w:rPr>
              <w:t>Hz</w:t>
            </w:r>
            <w:proofErr w:type="spellEnd"/>
          </w:p>
        </w:tc>
      </w:tr>
      <w:tr w:rsidR="0032063B" w:rsidRPr="00211665" w14:paraId="6C15ED36" w14:textId="77777777" w:rsidTr="0032063B">
        <w:trPr>
          <w:tblCellSpacing w:w="15" w:type="dxa"/>
        </w:trPr>
        <w:tc>
          <w:tcPr>
            <w:tcW w:w="0" w:type="auto"/>
            <w:vAlign w:val="center"/>
            <w:hideMark/>
          </w:tcPr>
          <w:p w14:paraId="00262E17"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Napięcie nominalne:</w:t>
            </w:r>
          </w:p>
        </w:tc>
        <w:tc>
          <w:tcPr>
            <w:tcW w:w="0" w:type="auto"/>
            <w:vAlign w:val="center"/>
            <w:hideMark/>
          </w:tcPr>
          <w:p w14:paraId="53C2D47D"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745E98B9"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3 x 380-415 V</w:t>
            </w:r>
          </w:p>
        </w:tc>
      </w:tr>
      <w:tr w:rsidR="0032063B" w:rsidRPr="00211665" w14:paraId="6A6341FF" w14:textId="77777777" w:rsidTr="0032063B">
        <w:trPr>
          <w:tblCellSpacing w:w="15" w:type="dxa"/>
        </w:trPr>
        <w:tc>
          <w:tcPr>
            <w:tcW w:w="0" w:type="auto"/>
            <w:vAlign w:val="center"/>
            <w:hideMark/>
          </w:tcPr>
          <w:p w14:paraId="203A222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Prąd znamionowy:</w:t>
            </w:r>
          </w:p>
        </w:tc>
        <w:tc>
          <w:tcPr>
            <w:tcW w:w="0" w:type="auto"/>
            <w:vAlign w:val="center"/>
            <w:hideMark/>
          </w:tcPr>
          <w:p w14:paraId="713C5362"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3257B90F"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4.3 A</w:t>
            </w:r>
          </w:p>
        </w:tc>
      </w:tr>
      <w:tr w:rsidR="0032063B" w:rsidRPr="00211665" w14:paraId="0F1FE678" w14:textId="77777777" w:rsidTr="0032063B">
        <w:trPr>
          <w:tblCellSpacing w:w="15" w:type="dxa"/>
        </w:trPr>
        <w:tc>
          <w:tcPr>
            <w:tcW w:w="0" w:type="auto"/>
            <w:vAlign w:val="center"/>
            <w:hideMark/>
          </w:tcPr>
          <w:p w14:paraId="7CE7D3C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Rozruch:</w:t>
            </w:r>
          </w:p>
        </w:tc>
        <w:tc>
          <w:tcPr>
            <w:tcW w:w="0" w:type="auto"/>
            <w:vAlign w:val="center"/>
            <w:hideMark/>
          </w:tcPr>
          <w:p w14:paraId="64B3D0E8"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616231DD"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elektroniczny</w:t>
            </w:r>
          </w:p>
        </w:tc>
      </w:tr>
      <w:tr w:rsidR="0032063B" w:rsidRPr="00211665" w14:paraId="7B2A7D06" w14:textId="77777777" w:rsidTr="0032063B">
        <w:trPr>
          <w:tblCellSpacing w:w="15" w:type="dxa"/>
        </w:trPr>
        <w:tc>
          <w:tcPr>
            <w:tcW w:w="0" w:type="auto"/>
            <w:vAlign w:val="center"/>
            <w:hideMark/>
          </w:tcPr>
          <w:p w14:paraId="55D954BF"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Rodzaj ochrony (IEC 34-5):</w:t>
            </w:r>
          </w:p>
        </w:tc>
        <w:tc>
          <w:tcPr>
            <w:tcW w:w="0" w:type="auto"/>
            <w:vAlign w:val="center"/>
            <w:hideMark/>
          </w:tcPr>
          <w:p w14:paraId="0D950459"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28D47F75"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IP54</w:t>
            </w:r>
          </w:p>
        </w:tc>
      </w:tr>
      <w:tr w:rsidR="0032063B" w:rsidRPr="00211665" w14:paraId="6F3A9B79" w14:textId="77777777" w:rsidTr="0032063B">
        <w:trPr>
          <w:tblCellSpacing w:w="15" w:type="dxa"/>
        </w:trPr>
        <w:tc>
          <w:tcPr>
            <w:tcW w:w="0" w:type="auto"/>
            <w:vAlign w:val="center"/>
            <w:hideMark/>
          </w:tcPr>
          <w:p w14:paraId="280B40FF"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52C94D2E"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0FA2AFB0"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32AFFD5D" w14:textId="77777777" w:rsidTr="0032063B">
        <w:trPr>
          <w:tblCellSpacing w:w="15" w:type="dxa"/>
        </w:trPr>
        <w:tc>
          <w:tcPr>
            <w:tcW w:w="0" w:type="auto"/>
            <w:vAlign w:val="center"/>
            <w:hideMark/>
          </w:tcPr>
          <w:p w14:paraId="366B5510"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b/>
                <w:bCs/>
                <w:lang w:eastAsia="pl-PL"/>
              </w:rPr>
              <w:t>Zbiornik:</w:t>
            </w:r>
          </w:p>
        </w:tc>
        <w:tc>
          <w:tcPr>
            <w:tcW w:w="0" w:type="auto"/>
            <w:vAlign w:val="center"/>
            <w:hideMark/>
          </w:tcPr>
          <w:p w14:paraId="4EAB1410" w14:textId="77777777" w:rsidR="0032063B" w:rsidRPr="00211665" w:rsidRDefault="0032063B" w:rsidP="0032063B">
            <w:pPr>
              <w:spacing w:after="0" w:line="240" w:lineRule="auto"/>
              <w:rPr>
                <w:rFonts w:ascii="Arial" w:eastAsia="Times New Roman" w:hAnsi="Arial" w:cs="Arial"/>
                <w:lang w:eastAsia="pl-PL"/>
              </w:rPr>
            </w:pPr>
          </w:p>
        </w:tc>
        <w:tc>
          <w:tcPr>
            <w:tcW w:w="0" w:type="auto"/>
            <w:vAlign w:val="center"/>
            <w:hideMark/>
          </w:tcPr>
          <w:p w14:paraId="142D8E12" w14:textId="77777777" w:rsidR="0032063B" w:rsidRPr="00211665" w:rsidRDefault="0032063B" w:rsidP="0032063B">
            <w:pPr>
              <w:spacing w:after="0" w:line="240" w:lineRule="auto"/>
              <w:rPr>
                <w:rFonts w:ascii="Arial" w:eastAsia="Times New Roman" w:hAnsi="Arial" w:cs="Arial"/>
                <w:lang w:eastAsia="pl-PL"/>
              </w:rPr>
            </w:pPr>
          </w:p>
        </w:tc>
      </w:tr>
      <w:tr w:rsidR="0032063B" w:rsidRPr="00211665" w14:paraId="2A35CEC2" w14:textId="77777777" w:rsidTr="0032063B">
        <w:trPr>
          <w:tblCellSpacing w:w="15" w:type="dxa"/>
        </w:trPr>
        <w:tc>
          <w:tcPr>
            <w:tcW w:w="0" w:type="auto"/>
            <w:vAlign w:val="center"/>
            <w:hideMark/>
          </w:tcPr>
          <w:p w14:paraId="2497B4CD"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Objętość zbiornika ciśnieniowego:</w:t>
            </w:r>
          </w:p>
        </w:tc>
        <w:tc>
          <w:tcPr>
            <w:tcW w:w="0" w:type="auto"/>
            <w:vAlign w:val="center"/>
            <w:hideMark/>
          </w:tcPr>
          <w:p w14:paraId="6AFFD20B"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7329EB53"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18 l</w:t>
            </w:r>
          </w:p>
        </w:tc>
      </w:tr>
      <w:tr w:rsidR="0032063B" w:rsidRPr="00211665" w14:paraId="2BDB89FC" w14:textId="77777777" w:rsidTr="0032063B">
        <w:trPr>
          <w:tblCellSpacing w:w="15" w:type="dxa"/>
        </w:trPr>
        <w:tc>
          <w:tcPr>
            <w:tcW w:w="0" w:type="auto"/>
            <w:vAlign w:val="center"/>
            <w:hideMark/>
          </w:tcPr>
          <w:p w14:paraId="6D49A8D6"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Membranowy zbiornik ciśnieniowy:</w:t>
            </w:r>
          </w:p>
        </w:tc>
        <w:tc>
          <w:tcPr>
            <w:tcW w:w="0" w:type="auto"/>
            <w:vAlign w:val="center"/>
            <w:hideMark/>
          </w:tcPr>
          <w:p w14:paraId="3DDF1B12"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  </w:t>
            </w:r>
          </w:p>
        </w:tc>
        <w:tc>
          <w:tcPr>
            <w:tcW w:w="0" w:type="auto"/>
            <w:vAlign w:val="center"/>
            <w:hideMark/>
          </w:tcPr>
          <w:p w14:paraId="331E48CC" w14:textId="77777777" w:rsidR="0032063B" w:rsidRPr="00211665" w:rsidRDefault="0032063B" w:rsidP="0032063B">
            <w:pPr>
              <w:spacing w:after="0" w:line="240" w:lineRule="auto"/>
              <w:rPr>
                <w:rFonts w:ascii="Arial" w:eastAsia="Times New Roman" w:hAnsi="Arial" w:cs="Arial"/>
                <w:lang w:eastAsia="pl-PL"/>
              </w:rPr>
            </w:pPr>
            <w:r w:rsidRPr="00211665">
              <w:rPr>
                <w:rFonts w:ascii="Arial" w:eastAsia="Times New Roman" w:hAnsi="Arial" w:cs="Arial"/>
                <w:lang w:eastAsia="pl-PL"/>
              </w:rPr>
              <w:t>Tak</w:t>
            </w:r>
          </w:p>
        </w:tc>
      </w:tr>
    </w:tbl>
    <w:p w14:paraId="2B79ECF4" w14:textId="24F4CC5E" w:rsidR="0032063B" w:rsidRDefault="0032063B" w:rsidP="0032063B">
      <w:pPr>
        <w:spacing w:after="0" w:line="240" w:lineRule="auto"/>
      </w:pPr>
    </w:p>
    <w:sectPr w:rsidR="00320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10DC"/>
    <w:multiLevelType w:val="multilevel"/>
    <w:tmpl w:val="F8E0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54968"/>
    <w:multiLevelType w:val="multilevel"/>
    <w:tmpl w:val="A994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FC"/>
    <w:rsid w:val="00000457"/>
    <w:rsid w:val="000117D8"/>
    <w:rsid w:val="00211665"/>
    <w:rsid w:val="0032063B"/>
    <w:rsid w:val="00504310"/>
    <w:rsid w:val="006027FC"/>
    <w:rsid w:val="0068583C"/>
    <w:rsid w:val="009F1507"/>
    <w:rsid w:val="00E06D9B"/>
    <w:rsid w:val="00FC6B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D73E"/>
  <w15:chartTrackingRefBased/>
  <w15:docId w15:val="{DD231B45-32EF-42F6-AE18-378B4CC4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4287">
      <w:bodyDiv w:val="1"/>
      <w:marLeft w:val="0"/>
      <w:marRight w:val="0"/>
      <w:marTop w:val="0"/>
      <w:marBottom w:val="0"/>
      <w:divBdr>
        <w:top w:val="none" w:sz="0" w:space="0" w:color="auto"/>
        <w:left w:val="none" w:sz="0" w:space="0" w:color="auto"/>
        <w:bottom w:val="none" w:sz="0" w:space="0" w:color="auto"/>
        <w:right w:val="none" w:sz="0" w:space="0" w:color="auto"/>
      </w:divBdr>
    </w:div>
    <w:div w:id="498039741">
      <w:bodyDiv w:val="1"/>
      <w:marLeft w:val="0"/>
      <w:marRight w:val="0"/>
      <w:marTop w:val="0"/>
      <w:marBottom w:val="0"/>
      <w:divBdr>
        <w:top w:val="none" w:sz="0" w:space="0" w:color="auto"/>
        <w:left w:val="none" w:sz="0" w:space="0" w:color="auto"/>
        <w:bottom w:val="none" w:sz="0" w:space="0" w:color="auto"/>
        <w:right w:val="none" w:sz="0" w:space="0" w:color="auto"/>
      </w:divBdr>
    </w:div>
    <w:div w:id="20336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420</Words>
  <Characters>2522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15</cp:revision>
  <cp:lastPrinted>2021-07-08T08:19:00Z</cp:lastPrinted>
  <dcterms:created xsi:type="dcterms:W3CDTF">2021-06-23T07:18:00Z</dcterms:created>
  <dcterms:modified xsi:type="dcterms:W3CDTF">2021-08-02T07:35:00Z</dcterms:modified>
</cp:coreProperties>
</file>