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108" w14:textId="7AC23F24" w:rsidR="002A541D" w:rsidRPr="002A541D" w:rsidRDefault="002A541D" w:rsidP="002A541D">
      <w:pPr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  <w:r w:rsidRPr="002A541D">
        <w:rPr>
          <w:rFonts w:ascii="Times New Roman" w:hAnsi="Times New Roman" w:cs="Times New Roman"/>
          <w:b/>
          <w:bCs/>
          <w:lang w:eastAsia="zh-CN"/>
        </w:rPr>
        <w:t>EZ/105/2021/ESŁ</w:t>
      </w:r>
    </w:p>
    <w:p w14:paraId="726F7F54" w14:textId="20220E1C" w:rsidR="002A541D" w:rsidRPr="002A541D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2A541D">
        <w:rPr>
          <w:rFonts w:ascii="Times New Roman" w:hAnsi="Times New Roman" w:cs="Times New Roman"/>
          <w:b/>
          <w:bCs/>
          <w:lang w:eastAsia="zh-CN"/>
        </w:rPr>
        <w:t>Załącznik nr 2</w:t>
      </w:r>
      <w:r w:rsidR="00693497">
        <w:rPr>
          <w:rFonts w:ascii="Times New Roman" w:hAnsi="Times New Roman" w:cs="Times New Roman"/>
          <w:b/>
          <w:bCs/>
          <w:lang w:eastAsia="zh-CN"/>
        </w:rPr>
        <w:t>.2</w:t>
      </w:r>
      <w:r w:rsidRPr="002A541D">
        <w:rPr>
          <w:rFonts w:ascii="Times New Roman" w:hAnsi="Times New Roman" w:cs="Times New Roman"/>
          <w:b/>
          <w:bCs/>
          <w:lang w:eastAsia="zh-CN"/>
        </w:rPr>
        <w:t xml:space="preserve"> do SWZ</w:t>
      </w:r>
    </w:p>
    <w:p w14:paraId="3A74A809" w14:textId="77777777" w:rsidR="002A541D" w:rsidRPr="002A541D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zh-CN"/>
        </w:rPr>
      </w:pPr>
      <w:r w:rsidRPr="002A541D">
        <w:rPr>
          <w:rFonts w:ascii="Times New Roman" w:hAnsi="Times New Roman" w:cs="Times New Roman"/>
          <w:lang w:eastAsia="zh-CN"/>
        </w:rPr>
        <w:t>(</w:t>
      </w:r>
      <w:r w:rsidRPr="002A541D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67F87804" w14:textId="77777777" w:rsidR="002A541D" w:rsidRPr="002A541D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</w:p>
    <w:p w14:paraId="5688B503" w14:textId="77777777" w:rsidR="00694F92" w:rsidRDefault="00694F92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21163B" w14:textId="5B869ED8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41D">
        <w:rPr>
          <w:rFonts w:ascii="Times New Roman" w:hAnsi="Times New Roman" w:cs="Times New Roman"/>
          <w:b/>
          <w:bCs/>
        </w:rPr>
        <w:t>OPIS PRZEDMIOTU ZAMÓWIENIA</w:t>
      </w:r>
    </w:p>
    <w:p w14:paraId="0A5EBB0A" w14:textId="77777777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41D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6F3A2DCB" w14:textId="77777777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14:paraId="1967E015" w14:textId="66D89646" w:rsidR="00665065" w:rsidRPr="002A541D" w:rsidRDefault="002A541D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Pakiet nr 2 – </w:t>
      </w:r>
      <w:r w:rsidR="009D2FC5"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Aparat</w:t>
      </w:r>
      <w:r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</w:t>
      </w:r>
      <w:r w:rsidR="009D2FC5"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do kriochirurgii z </w:t>
      </w:r>
      <w:r w:rsidR="00EA5A47" w:rsidRPr="002A541D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wózkiem</w:t>
      </w:r>
      <w:r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1 szt.</w:t>
      </w:r>
    </w:p>
    <w:p w14:paraId="453BB0FF" w14:textId="5595072F" w:rsidR="00665065" w:rsidRDefault="00665065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14:paraId="514180C5" w14:textId="77777777" w:rsidR="00694F92" w:rsidRPr="002A541D" w:rsidRDefault="00694F92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14:paraId="6CA3BE97" w14:textId="77777777" w:rsidR="002A541D" w:rsidRPr="002A541D" w:rsidRDefault="002A541D" w:rsidP="002A541D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2A541D">
        <w:rPr>
          <w:rFonts w:ascii="Times New Roman" w:hAnsi="Times New Roman" w:cs="Times New Roman"/>
          <w:b/>
          <w:bCs/>
        </w:rPr>
        <w:t xml:space="preserve">Producent </w:t>
      </w:r>
      <w:r w:rsidRPr="002A541D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</w:t>
      </w:r>
    </w:p>
    <w:p w14:paraId="60D386B0" w14:textId="77777777" w:rsidR="002A541D" w:rsidRPr="002A541D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2A541D">
        <w:rPr>
          <w:rFonts w:ascii="Times New Roman" w:hAnsi="Times New Roman" w:cs="Times New Roman"/>
          <w:b/>
          <w:bCs/>
        </w:rPr>
        <w:t>Nazwa-model/typ</w:t>
      </w:r>
      <w:r w:rsidRPr="002A541D">
        <w:rPr>
          <w:rFonts w:ascii="Times New Roman" w:hAnsi="Times New Roman" w:cs="Times New Roman"/>
          <w:bCs/>
        </w:rPr>
        <w:t xml:space="preserve">  ............................................................................................</w:t>
      </w:r>
    </w:p>
    <w:p w14:paraId="2DE2F411" w14:textId="77777777" w:rsidR="002A541D" w:rsidRPr="002A541D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2A541D">
        <w:rPr>
          <w:rFonts w:ascii="Times New Roman" w:hAnsi="Times New Roman" w:cs="Times New Roman"/>
          <w:b/>
          <w:bCs/>
        </w:rPr>
        <w:t xml:space="preserve">Kraj pochodzenia </w:t>
      </w:r>
      <w:r w:rsidRPr="002A541D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14:paraId="76B9F9C1" w14:textId="77777777" w:rsidR="002A541D" w:rsidRPr="002A541D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A541D">
        <w:rPr>
          <w:rFonts w:ascii="Times New Roman" w:hAnsi="Times New Roman" w:cs="Times New Roman"/>
          <w:b/>
          <w:bCs/>
        </w:rPr>
        <w:t>Rok</w:t>
      </w:r>
      <w:r w:rsidRPr="002A541D">
        <w:rPr>
          <w:rFonts w:ascii="Times New Roman" w:hAnsi="Times New Roman" w:cs="Times New Roman"/>
          <w:b/>
        </w:rPr>
        <w:t xml:space="preserve"> produkcji</w:t>
      </w:r>
      <w:r w:rsidRPr="002A541D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</w:p>
    <w:p w14:paraId="57AF4930" w14:textId="77777777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</w:p>
    <w:p w14:paraId="7A979BD0" w14:textId="77777777" w:rsidR="002A541D" w:rsidRPr="002A541D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102"/>
        <w:gridCol w:w="1135"/>
        <w:gridCol w:w="2687"/>
      </w:tblGrid>
      <w:tr w:rsidR="00B04848" w:rsidRPr="002A541D" w14:paraId="4E66EA54" w14:textId="77777777" w:rsidTr="00190621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718D" w14:textId="77777777" w:rsidR="00B04848" w:rsidRPr="002A541D" w:rsidRDefault="00B04848" w:rsidP="00B0484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A541D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2C8" w14:textId="68AA3C61" w:rsidR="00B04848" w:rsidRPr="002A541D" w:rsidRDefault="00B04848" w:rsidP="00B0484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C436" w14:textId="77777777" w:rsidR="00B04848" w:rsidRPr="002A541D" w:rsidRDefault="00B04848" w:rsidP="00B0484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A541D">
              <w:rPr>
                <w:rFonts w:ascii="Times New Roman" w:hAnsi="Times New Roman"/>
                <w:b/>
                <w:bCs/>
                <w:color w:val="auto"/>
              </w:rPr>
              <w:t>Wymogi graniczne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387E" w14:textId="77777777" w:rsidR="00B04848" w:rsidRPr="002A541D" w:rsidRDefault="00B04848" w:rsidP="00B0484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A541D">
              <w:rPr>
                <w:rFonts w:ascii="Times New Roman" w:hAnsi="Times New Roman"/>
                <w:b/>
                <w:bCs/>
                <w:color w:val="auto"/>
              </w:rPr>
              <w:t>Parametry oferowane</w:t>
            </w:r>
          </w:p>
        </w:tc>
      </w:tr>
      <w:tr w:rsidR="00665065" w:rsidRPr="002A541D" w14:paraId="3DB88D40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65E6B629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Zasilanie elektryczne: 100 ÷ 240V (50 / 60 Hz) AC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2A541D" w:rsidRDefault="00665065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362836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5065" w:rsidRPr="002A541D" w14:paraId="2E80FB36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5D4E5865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Klasa bezpieczeństwa elektrycznego: I, Stopień: 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5065" w:rsidRPr="002A541D" w14:paraId="72FCC78E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79BD479B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Maksymalny pobór mocy: 150 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2A541D" w:rsidRDefault="00665065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362836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5065" w:rsidRPr="002A541D" w14:paraId="1A2EC6A0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D760B0F" w:rsidR="00665065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Klasa IP obudowy: IP 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2A541D" w:rsidRDefault="00665065" w:rsidP="002A541D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362836"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A541D" w:rsidRDefault="00665065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3799F929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0A554ACC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Czynnik roboczy - Podtlenek azotu (N</w:t>
            </w:r>
            <w:r w:rsidRPr="002A541D">
              <w:rPr>
                <w:rFonts w:ascii="Times New Roman" w:hAnsi="Times New Roman" w:cs="Times New Roman"/>
                <w:vertAlign w:val="subscript"/>
              </w:rPr>
              <w:t>2</w:t>
            </w:r>
            <w:r w:rsidRPr="002A541D">
              <w:rPr>
                <w:rFonts w:ascii="Times New Roman" w:hAnsi="Times New Roman" w:cs="Times New Roman"/>
              </w:rPr>
              <w:t>O), lub dwutlenek węgla (CO</w:t>
            </w:r>
            <w:r w:rsidRPr="002A541D">
              <w:rPr>
                <w:rFonts w:ascii="Times New Roman" w:hAnsi="Times New Roman" w:cs="Times New Roman"/>
                <w:vertAlign w:val="subscript"/>
              </w:rPr>
              <w:t>2</w:t>
            </w:r>
            <w:r w:rsidRPr="002A541D">
              <w:rPr>
                <w:rFonts w:ascii="Times New Roman" w:hAnsi="Times New Roman" w:cs="Times New Roman"/>
              </w:rPr>
              <w:t>) w stalowych butlach ciśnieniowych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19BECCA9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3EBC3A97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Ciśnienie robocze: 50 ÷ 65 bar (CO2) / 38 ÷ 53 bar (N2O)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3D2DE808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094E6798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Ciśnienie maksymalne: 70 bar (CO2) / 55 bar (N2O)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0EE82B82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2D46C470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Tryby pracy: AUTO, RĘCZNY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354AF22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2AB1051C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3725CE8D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Minimalna temperatura końcówki roboczej: do -88°C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057D76EE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E3050D" w:rsidRPr="002A541D">
              <w:rPr>
                <w:rFonts w:ascii="Times New Roman" w:eastAsia="Times New Roman" w:hAnsi="Times New Roman" w:cs="Times New Roman"/>
                <w:lang w:eastAsia="pl-PL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4580545E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24E1ADC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Wymiary aparatu: 390 (Sz.) x 420 (Gł.) x 190 (Wy.) mm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5E61EFB0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E3050D" w:rsidRPr="002A541D">
              <w:rPr>
                <w:rFonts w:ascii="Times New Roman" w:eastAsia="Times New Roman" w:hAnsi="Times New Roman" w:cs="Times New Roman"/>
                <w:lang w:eastAsia="pl-PL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51F9714C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7F63CEEB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Ciężar:  11,5 kg</w:t>
            </w: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3050D" w:rsidRPr="002A541D">
              <w:rPr>
                <w:rFonts w:ascii="Times New Roman" w:eastAsia="Times New Roman" w:hAnsi="Times New Roman" w:cs="Times New Roman"/>
                <w:lang w:eastAsia="pl-PL"/>
              </w:rPr>
              <w:t>(±2 kg)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1729AE45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2DE68742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2BFBDD98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Dotykowy ekran LCD 7”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3306075B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3D115F3A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5D9A56A2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Miernik ciśnienia gazu w sondzie (na ekranie LCD)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5B32D2" w:rsidRPr="002A541D" w:rsidRDefault="005B32D2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4821954C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5BAAABD1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 xml:space="preserve">Miernik przepływu gazu przez sondę (na ekranie LCD)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5575B515" w:rsidR="005B32D2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2D2" w:rsidRPr="002A541D" w14:paraId="0BF34F6F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0567585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1C2744B3" w:rsidR="005B32D2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hAnsi="Times New Roman" w:cs="Times New Roman"/>
              </w:rPr>
              <w:t>Pokrętło regulacji ciśnienia gazu zasilającego sondę</w:t>
            </w: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3F49D4A7" w:rsidR="005B32D2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62B82E64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E2220" w14:textId="665AAA36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F02A2C" w14:textId="7ACD2BF2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</w:rPr>
              <w:t>Pedał sterujący dwuprzyciskowy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EC043" w14:textId="57E36543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2A1DB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17C46390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131C" w14:textId="456901B2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36CFDF" w14:textId="526CCF5E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Aparat z funkcją automatycznego czyszczenia sond (krioaplikatorów ) w przypadku ich niedrożności, umożliwiającą czyszczenie ich, bez konieczności odłączania przewodów od sondy ani od aparatu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1686A" w14:textId="49B0A6B6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F9282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385DF7F9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8CE73" w14:textId="5902C288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D4E686" w14:textId="2E1F7488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zastosowanie w specjalnościach medycznych: ginekologia, leczenie bólu, neurochirurgia, okulistyka, laryngologia, flebologia, urologia.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9C66DD" w14:textId="5BD764F2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3115E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3F8BE5BB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D863B" w14:textId="5FF35189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F0320" w14:textId="77777777" w:rsidR="00091C51" w:rsidRPr="002A541D" w:rsidRDefault="00091C51" w:rsidP="002A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  <w:p w14:paraId="5AF3669D" w14:textId="2A87CE26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Dzięki temu podczas zabiegu nie ma potrzeby kontrolowania przepływu i ciśnienia w sondzie.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B48581" w14:textId="77DF730B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71FE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687C72C8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3862D" w14:textId="5187EE75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F46D7" w14:textId="3030DD50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D9800" w14:textId="524D6EFF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CEF12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578D2FD1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20280" w14:textId="1463C886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6A4F7" w14:textId="2885AABC" w:rsidR="00091C51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Możliwość</w:t>
            </w:r>
            <w:r w:rsidR="00091C51" w:rsidRPr="002A541D">
              <w:rPr>
                <w:rFonts w:ascii="Times New Roman" w:hAnsi="Times New Roman" w:cs="Times New Roman"/>
                <w:color w:val="000000"/>
              </w:rPr>
              <w:t xml:space="preserve"> wyposaż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enia aparatu </w:t>
            </w:r>
            <w:r w:rsidR="00091C51" w:rsidRPr="002A541D">
              <w:rPr>
                <w:rFonts w:ascii="Times New Roman" w:hAnsi="Times New Roman" w:cs="Times New Roman"/>
                <w:color w:val="000000"/>
              </w:rPr>
              <w:t xml:space="preserve">w sondy o różnych kształtach i wielkościach, przeznaczone dla wielu specjalności medycznych.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0387FA" w14:textId="5897D4D7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4390B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7A7D" w:rsidRPr="002A541D" w14:paraId="4C443A10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BE3F4" w14:textId="7292F504" w:rsidR="004F7A7D" w:rsidRPr="002A541D" w:rsidRDefault="004F7A7D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84B7BF" w14:textId="01350445" w:rsidR="004F7A7D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A541D">
              <w:rPr>
                <w:rFonts w:ascii="Times New Roman" w:hAnsi="Times New Roman" w:cs="Times New Roman"/>
              </w:rPr>
              <w:t>Dostępność kriosond jednorazowych lub wielorazowego użytku.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89E565" w14:textId="465FB734" w:rsidR="004F7A7D" w:rsidRPr="002A541D" w:rsidRDefault="004F7A7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20059" w14:textId="77777777" w:rsidR="004F7A7D" w:rsidRPr="002A541D" w:rsidRDefault="004F7A7D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0EDAE4E4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5D333" w14:textId="04D4093E" w:rsidR="00091C51" w:rsidRPr="002A541D" w:rsidRDefault="004F7A7D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1424C5" w14:textId="2AD3A2B6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 xml:space="preserve">Menu aparatu </w:t>
            </w:r>
            <w:r w:rsidR="004F7A7D" w:rsidRPr="002A541D">
              <w:rPr>
                <w:rFonts w:ascii="Times New Roman" w:hAnsi="Times New Roman" w:cs="Times New Roman"/>
                <w:color w:val="000000"/>
              </w:rPr>
              <w:t>daj</w:t>
            </w:r>
            <w:r w:rsidR="005E5D7F">
              <w:rPr>
                <w:rFonts w:ascii="Times New Roman" w:hAnsi="Times New Roman" w:cs="Times New Roman"/>
                <w:color w:val="000000"/>
              </w:rPr>
              <w:t>ą</w:t>
            </w:r>
            <w:r w:rsidR="004F7A7D" w:rsidRPr="002A541D">
              <w:rPr>
                <w:rFonts w:ascii="Times New Roman" w:hAnsi="Times New Roman" w:cs="Times New Roman"/>
                <w:color w:val="000000"/>
              </w:rPr>
              <w:t>ce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możliwość wyboru sekwencji mrożenia, która zapewnia zaprogramowanie czasu i wykonanie pełnego cyklu mrożenie - rozmrażanie – mrożenie.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D359DA" w14:textId="4A34BC61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AFA8D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1F1D3A3B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736EF5" w14:textId="0AE32C8F" w:rsidR="00091C51" w:rsidRPr="002A541D" w:rsidRDefault="004F7A7D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749741" w14:textId="3222EBCF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Urządzenie wyposażone w kolorowy wyświetlacz, na którym przedstawi</w:t>
            </w:r>
            <w:r w:rsidR="004F7A7D" w:rsidRPr="002A541D">
              <w:rPr>
                <w:rFonts w:ascii="Times New Roman" w:hAnsi="Times New Roman" w:cs="Times New Roman"/>
                <w:color w:val="000000"/>
              </w:rPr>
              <w:t xml:space="preserve">one </w:t>
            </w:r>
            <w:r w:rsidRPr="002A541D">
              <w:rPr>
                <w:rFonts w:ascii="Times New Roman" w:hAnsi="Times New Roman" w:cs="Times New Roman"/>
                <w:color w:val="000000"/>
              </w:rPr>
              <w:t xml:space="preserve"> dokonane ustawienia i parametry oraz informacyjne komunikaty głosowe.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DB61D3" w14:textId="32C050EB" w:rsidR="00091C51" w:rsidRPr="002A541D" w:rsidRDefault="00E3050D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47A86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C51" w:rsidRPr="002A541D" w14:paraId="00DE0541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0194F" w14:textId="27252C65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52AB7" w:rsidRPr="002A54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7BEDF" w14:textId="29445497" w:rsidR="00091C51" w:rsidRPr="002A541D" w:rsidRDefault="00091C51" w:rsidP="002A541D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A541D">
              <w:rPr>
                <w:rFonts w:ascii="Times New Roman" w:hAnsi="Times New Roman" w:cs="Times New Roman"/>
                <w:color w:val="000000"/>
              </w:rPr>
              <w:t>Gwarantowana dostępność części zamiennych 10 lat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23C51" w14:textId="71F10F21" w:rsidR="00091C51" w:rsidRPr="002A541D" w:rsidRDefault="006A373A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40B7F5" w14:textId="77777777" w:rsidR="00091C51" w:rsidRPr="002A541D" w:rsidRDefault="00091C51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BB3" w:rsidRPr="002A541D" w14:paraId="088D4D26" w14:textId="77777777" w:rsidTr="00487D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2F744C" w14:textId="547283DE" w:rsidR="00621BB3" w:rsidRPr="002A541D" w:rsidRDefault="00621BB3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Akcesoria dodatkowe </w:t>
            </w:r>
          </w:p>
        </w:tc>
      </w:tr>
      <w:tr w:rsidR="005B32D2" w:rsidRPr="002A541D" w14:paraId="46B88E7C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06B8A03E" w:rsidR="005B32D2" w:rsidRPr="002A541D" w:rsidRDefault="00621BB3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5F2A84" w14:textId="77777777" w:rsidR="00E3050D" w:rsidRPr="002A541D" w:rsidRDefault="00E3050D" w:rsidP="002A541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Wyposażenie: </w:t>
            </w:r>
          </w:p>
          <w:p w14:paraId="02C46823" w14:textId="5B6B21E5" w:rsidR="005B32D2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A541D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- </w:t>
            </w:r>
            <w:r w:rsidR="00621BB3" w:rsidRPr="002A541D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kontaktowa </w:t>
            </w: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sonda</w:t>
            </w:r>
            <w:r w:rsidR="00621BB3"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kriochirurgiczna</w:t>
            </w:r>
            <w:r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do jaskry Ø 3,0 mm</w:t>
            </w:r>
            <w:r w:rsidR="00621BB3" w:rsidRPr="002A541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-1 szt.</w:t>
            </w:r>
          </w:p>
          <w:p w14:paraId="2594E121" w14:textId="0855160A" w:rsidR="004F7A7D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kontaktowa 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sonda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kriochirurgiczna 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>do siatkówki długa Ø 3,0 mm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-1 szt.</w:t>
            </w:r>
          </w:p>
          <w:p w14:paraId="13A1E8D2" w14:textId="781FB89B" w:rsidR="004F7A7D" w:rsidRPr="002A541D" w:rsidRDefault="004F7A7D" w:rsidP="002A541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kontaktowa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sonda 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kriochirurgiczna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siatkówki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>kątowa</w:t>
            </w:r>
            <w:r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długa </w:t>
            </w:r>
            <w:r w:rsidR="006A373A" w:rsidRPr="002A541D">
              <w:rPr>
                <w:rFonts w:ascii="Times New Roman" w:eastAsia="Times New Roman" w:hAnsi="Times New Roman" w:cs="Times New Roman"/>
                <w:lang w:eastAsia="zh-CN"/>
              </w:rPr>
              <w:t>Ø 3,0 mm</w:t>
            </w:r>
            <w:r w:rsidR="00621BB3" w:rsidRPr="002A541D">
              <w:rPr>
                <w:rFonts w:ascii="Times New Roman" w:eastAsia="Times New Roman" w:hAnsi="Times New Roman" w:cs="Times New Roman"/>
                <w:lang w:eastAsia="zh-CN"/>
              </w:rPr>
              <w:t xml:space="preserve"> -1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3CE69B9F" w:rsidR="005B32D2" w:rsidRPr="002A541D" w:rsidRDefault="006A373A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5B32D2" w:rsidRPr="002A541D" w:rsidRDefault="005B32D2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BB3" w:rsidRPr="002A541D" w14:paraId="3829811D" w14:textId="77777777" w:rsidTr="001906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F11C3" w14:textId="2B4B0722" w:rsidR="00621BB3" w:rsidRPr="002A541D" w:rsidRDefault="00621BB3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B91903" w14:textId="2E45C7C8" w:rsidR="00621BB3" w:rsidRPr="002A541D" w:rsidRDefault="00621BB3" w:rsidP="002A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2A54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Wózek do aparatu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018A9D" w14:textId="2D83A296" w:rsidR="00621BB3" w:rsidRPr="002A541D" w:rsidRDefault="00621BB3" w:rsidP="002A541D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41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2F930F" w14:textId="77777777" w:rsidR="00621BB3" w:rsidRPr="002A541D" w:rsidRDefault="00621BB3" w:rsidP="002A54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48" w:rsidRPr="002A541D" w14:paraId="78B938CF" w14:textId="77777777" w:rsidTr="009217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40E754AD" w:rsidR="00B04848" w:rsidRPr="002A541D" w:rsidRDefault="00B04848" w:rsidP="00B04848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Pozostałe warunki</w:t>
            </w:r>
          </w:p>
        </w:tc>
      </w:tr>
      <w:tr w:rsidR="00B04848" w:rsidRPr="00B91731" w14:paraId="3569C7B0" w14:textId="77777777" w:rsidTr="00190621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726D" w14:textId="77777777" w:rsidR="00B04848" w:rsidRPr="00B91731" w:rsidRDefault="00B04848" w:rsidP="00B048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8FD8" w14:textId="77777777" w:rsidR="00B04848" w:rsidRPr="00B91731" w:rsidRDefault="00B04848" w:rsidP="00B04848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91731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5A3068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3FEB" w14:textId="77777777" w:rsidR="00B04848" w:rsidRPr="00B91731" w:rsidRDefault="00B04848" w:rsidP="00B04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731">
              <w:rPr>
                <w:rFonts w:ascii="Times New Roman" w:hAnsi="Times New Roman" w:cs="Times New Roman"/>
              </w:rPr>
              <w:t>TAK</w:t>
            </w:r>
          </w:p>
          <w:p w14:paraId="4F52C3F5" w14:textId="77777777" w:rsidR="00B04848" w:rsidRPr="00B91731" w:rsidRDefault="00B04848" w:rsidP="00B04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6093" w14:textId="77777777" w:rsidR="00B04848" w:rsidRPr="00B91731" w:rsidRDefault="00B04848" w:rsidP="00B04848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04848" w:rsidRPr="00B91731" w14:paraId="62ABDD5B" w14:textId="77777777" w:rsidTr="00190621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6E13" w14:textId="77777777" w:rsidR="00B04848" w:rsidRPr="00B91731" w:rsidRDefault="00B04848" w:rsidP="00B048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9F26" w14:textId="77777777" w:rsidR="00B04848" w:rsidRPr="00B91731" w:rsidRDefault="00B04848" w:rsidP="00B04848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91731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5A3068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340" w14:textId="77777777" w:rsidR="00B04848" w:rsidRPr="00B91731" w:rsidRDefault="00B04848" w:rsidP="00B0484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917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5E0D" w14:textId="77777777" w:rsidR="00B04848" w:rsidRPr="00B91731" w:rsidRDefault="00B04848" w:rsidP="00B04848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31CCB404" w14:textId="77777777" w:rsidR="00137A90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92659F" w:rsidRPr="0098250A" w14:paraId="3092EAC2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810" w14:textId="77777777" w:rsidR="0092659F" w:rsidRPr="0098250A" w:rsidRDefault="0092659F" w:rsidP="000C521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8871889"/>
            <w:r w:rsidRPr="0098250A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24 miesiące </w:t>
            </w:r>
            <w:r w:rsidRPr="0098250A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7D9" w14:textId="77777777" w:rsidR="0092659F" w:rsidRPr="0098250A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98250A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Dodatkowy okres gwarancji</w:t>
            </w:r>
            <w:r w:rsidRPr="009825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DA" w14:textId="77777777" w:rsidR="0092659F" w:rsidRPr="0098250A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>odatkowy okres gwarancji będzie punktowany zgodnie z kryterium oceny ofert opisanym pkt.36 SWZ.</w:t>
            </w:r>
          </w:p>
        </w:tc>
      </w:tr>
      <w:bookmarkEnd w:id="0"/>
    </w:tbl>
    <w:p w14:paraId="78A8963D" w14:textId="021CF497" w:rsidR="00137A90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BDFE9B9" w14:textId="77777777" w:rsidR="001F70B6" w:rsidRDefault="001F70B6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1C76120" w14:textId="08600DB6" w:rsidR="00665065" w:rsidRPr="00921712" w:rsidRDefault="00665065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921712">
        <w:rPr>
          <w:rFonts w:ascii="Times New Roman" w:eastAsia="Times New Roman" w:hAnsi="Times New Roman" w:cs="Times New Roman"/>
          <w:b/>
          <w:bCs/>
          <w:lang w:eastAsia="zh-CN"/>
        </w:rPr>
        <w:t>Serwis gwarancyjny i pogwarancyjny prowadzi………………</w:t>
      </w:r>
      <w:r w:rsidR="00921712">
        <w:rPr>
          <w:rFonts w:ascii="Times New Roman" w:eastAsia="Times New Roman" w:hAnsi="Times New Roman" w:cs="Times New Roman"/>
          <w:b/>
          <w:bCs/>
          <w:lang w:eastAsia="zh-CN"/>
        </w:rPr>
        <w:t>….</w:t>
      </w:r>
      <w:r w:rsidRPr="00921712">
        <w:rPr>
          <w:rFonts w:ascii="Times New Roman" w:eastAsia="Times New Roman" w:hAnsi="Times New Roman" w:cs="Times New Roman"/>
          <w:b/>
          <w:bCs/>
          <w:lang w:eastAsia="zh-CN"/>
        </w:rPr>
        <w:t>………..………………....... (uzupełnić)</w:t>
      </w:r>
    </w:p>
    <w:p w14:paraId="18E5E038" w14:textId="77777777" w:rsidR="00665065" w:rsidRPr="002A541D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5D784C8" w14:textId="77777777" w:rsidR="00665065" w:rsidRPr="002A541D" w:rsidRDefault="00665065" w:rsidP="002A541D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lang w:eastAsia="pl-PL"/>
        </w:rPr>
      </w:pPr>
      <w:r w:rsidRPr="002A541D">
        <w:rPr>
          <w:rFonts w:ascii="Times New Roman" w:eastAsia="Arial Unicode MS" w:hAnsi="Times New Roman" w:cs="Times New Roman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469E9B8" w14:textId="28DB83E7" w:rsidR="00665065" w:rsidRPr="002A541D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A541D">
        <w:rPr>
          <w:rFonts w:ascii="Times New Roman" w:eastAsia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65065" w:rsidRPr="002A541D" w:rsidSect="002A541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2B6C" w14:textId="77777777" w:rsidR="007860B3" w:rsidRDefault="007860B3" w:rsidP="00665065">
      <w:pPr>
        <w:spacing w:after="0" w:line="240" w:lineRule="auto"/>
      </w:pPr>
      <w:r>
        <w:separator/>
      </w:r>
    </w:p>
  </w:endnote>
  <w:endnote w:type="continuationSeparator" w:id="0">
    <w:p w14:paraId="23503E88" w14:textId="77777777" w:rsidR="007860B3" w:rsidRDefault="007860B3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786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0B63" w14:textId="77777777" w:rsidR="007860B3" w:rsidRDefault="007860B3" w:rsidP="00665065">
      <w:pPr>
        <w:spacing w:after="0" w:line="240" w:lineRule="auto"/>
      </w:pPr>
      <w:r>
        <w:separator/>
      </w:r>
    </w:p>
  </w:footnote>
  <w:footnote w:type="continuationSeparator" w:id="0">
    <w:p w14:paraId="284C4D5A" w14:textId="77777777" w:rsidR="007860B3" w:rsidRDefault="007860B3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1C51"/>
    <w:rsid w:val="000E2678"/>
    <w:rsid w:val="000F7E39"/>
    <w:rsid w:val="00137A90"/>
    <w:rsid w:val="00152AC5"/>
    <w:rsid w:val="00162EFF"/>
    <w:rsid w:val="00190621"/>
    <w:rsid w:val="001F5092"/>
    <w:rsid w:val="001F70B6"/>
    <w:rsid w:val="002066FD"/>
    <w:rsid w:val="00212A42"/>
    <w:rsid w:val="002322B8"/>
    <w:rsid w:val="00252AB7"/>
    <w:rsid w:val="00270A63"/>
    <w:rsid w:val="00273AF1"/>
    <w:rsid w:val="002A541D"/>
    <w:rsid w:val="002B09A7"/>
    <w:rsid w:val="002C05B6"/>
    <w:rsid w:val="003152D0"/>
    <w:rsid w:val="00362836"/>
    <w:rsid w:val="00371547"/>
    <w:rsid w:val="003A2175"/>
    <w:rsid w:val="003B146C"/>
    <w:rsid w:val="003F41A8"/>
    <w:rsid w:val="00442125"/>
    <w:rsid w:val="00487D87"/>
    <w:rsid w:val="004B1813"/>
    <w:rsid w:val="004C6839"/>
    <w:rsid w:val="004F7A7D"/>
    <w:rsid w:val="0058211E"/>
    <w:rsid w:val="00582BDB"/>
    <w:rsid w:val="0059086C"/>
    <w:rsid w:val="00590F48"/>
    <w:rsid w:val="005A3068"/>
    <w:rsid w:val="005B32D2"/>
    <w:rsid w:val="005B3A53"/>
    <w:rsid w:val="005D3E04"/>
    <w:rsid w:val="005E5D7F"/>
    <w:rsid w:val="005F0280"/>
    <w:rsid w:val="00621BB3"/>
    <w:rsid w:val="00653F6B"/>
    <w:rsid w:val="00665065"/>
    <w:rsid w:val="00671D63"/>
    <w:rsid w:val="00677996"/>
    <w:rsid w:val="00693497"/>
    <w:rsid w:val="00694F92"/>
    <w:rsid w:val="006A373A"/>
    <w:rsid w:val="006C694A"/>
    <w:rsid w:val="006C748E"/>
    <w:rsid w:val="006D6C77"/>
    <w:rsid w:val="007564A4"/>
    <w:rsid w:val="0078574F"/>
    <w:rsid w:val="007860B3"/>
    <w:rsid w:val="007878C8"/>
    <w:rsid w:val="007B0939"/>
    <w:rsid w:val="00830B76"/>
    <w:rsid w:val="0087418E"/>
    <w:rsid w:val="008902D1"/>
    <w:rsid w:val="008C2A66"/>
    <w:rsid w:val="008F5438"/>
    <w:rsid w:val="00921712"/>
    <w:rsid w:val="0092659F"/>
    <w:rsid w:val="009D2FC5"/>
    <w:rsid w:val="009F31EA"/>
    <w:rsid w:val="00A4560C"/>
    <w:rsid w:val="00A526F8"/>
    <w:rsid w:val="00A67E39"/>
    <w:rsid w:val="00A711EF"/>
    <w:rsid w:val="00AA1981"/>
    <w:rsid w:val="00AA1AE7"/>
    <w:rsid w:val="00AA621B"/>
    <w:rsid w:val="00AC3979"/>
    <w:rsid w:val="00AE7837"/>
    <w:rsid w:val="00AF7215"/>
    <w:rsid w:val="00B04848"/>
    <w:rsid w:val="00B24493"/>
    <w:rsid w:val="00C26BA8"/>
    <w:rsid w:val="00C457F8"/>
    <w:rsid w:val="00C51079"/>
    <w:rsid w:val="00CB09CE"/>
    <w:rsid w:val="00CE1EEA"/>
    <w:rsid w:val="00D077B3"/>
    <w:rsid w:val="00D7419B"/>
    <w:rsid w:val="00D90683"/>
    <w:rsid w:val="00DE3313"/>
    <w:rsid w:val="00E23D8A"/>
    <w:rsid w:val="00E3050D"/>
    <w:rsid w:val="00E34106"/>
    <w:rsid w:val="00E4199F"/>
    <w:rsid w:val="00E758BB"/>
    <w:rsid w:val="00E84DE1"/>
    <w:rsid w:val="00EA5A47"/>
    <w:rsid w:val="00F212B5"/>
    <w:rsid w:val="00F77FF1"/>
    <w:rsid w:val="00F93632"/>
    <w:rsid w:val="00FE0A53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customStyle="1" w:styleId="Domylnie">
    <w:name w:val="Domyślnie"/>
    <w:rsid w:val="002A541D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table" w:styleId="Tabela-Siatka">
    <w:name w:val="Table Grid"/>
    <w:basedOn w:val="Standardowy"/>
    <w:uiPriority w:val="39"/>
    <w:rsid w:val="001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34</cp:revision>
  <cp:lastPrinted>2021-02-10T08:41:00Z</cp:lastPrinted>
  <dcterms:created xsi:type="dcterms:W3CDTF">2021-02-01T07:39:00Z</dcterms:created>
  <dcterms:modified xsi:type="dcterms:W3CDTF">2021-08-19T08:38:00Z</dcterms:modified>
</cp:coreProperties>
</file>