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45AC4DB9" w:rsidR="00E67BE7" w:rsidRPr="00032B7D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032B7D">
        <w:rPr>
          <w:b/>
          <w:bCs/>
          <w:sz w:val="22"/>
          <w:szCs w:val="22"/>
          <w:lang w:eastAsia="zh-CN"/>
        </w:rPr>
        <w:t>EZ/</w:t>
      </w:r>
      <w:r w:rsidR="00597519" w:rsidRPr="00032B7D">
        <w:rPr>
          <w:b/>
          <w:bCs/>
          <w:sz w:val="22"/>
          <w:szCs w:val="22"/>
          <w:lang w:eastAsia="zh-CN"/>
        </w:rPr>
        <w:t>105</w:t>
      </w:r>
      <w:r w:rsidR="00B47015" w:rsidRPr="00032B7D">
        <w:rPr>
          <w:b/>
          <w:bCs/>
          <w:sz w:val="22"/>
          <w:szCs w:val="22"/>
          <w:lang w:eastAsia="zh-CN"/>
        </w:rPr>
        <w:t>/2021/E</w:t>
      </w:r>
      <w:r w:rsidR="00386AE9" w:rsidRPr="00032B7D">
        <w:rPr>
          <w:b/>
          <w:bCs/>
          <w:sz w:val="22"/>
          <w:szCs w:val="22"/>
          <w:lang w:eastAsia="zh-CN"/>
        </w:rPr>
        <w:t>SŁ</w:t>
      </w:r>
    </w:p>
    <w:p w14:paraId="1F581B8F" w14:textId="755F7955" w:rsidR="00E67BE7" w:rsidRPr="00032B7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032B7D">
        <w:rPr>
          <w:b/>
          <w:bCs/>
          <w:sz w:val="22"/>
          <w:szCs w:val="22"/>
          <w:lang w:eastAsia="zh-CN"/>
        </w:rPr>
        <w:t>Załącznik nr 2</w:t>
      </w:r>
      <w:r w:rsidR="00D66B62" w:rsidRPr="00032B7D">
        <w:rPr>
          <w:b/>
          <w:bCs/>
          <w:sz w:val="22"/>
          <w:szCs w:val="22"/>
          <w:lang w:eastAsia="zh-CN"/>
        </w:rPr>
        <w:t>.</w:t>
      </w:r>
      <w:r w:rsidR="00E91F7E" w:rsidRPr="00032B7D">
        <w:rPr>
          <w:b/>
          <w:bCs/>
          <w:sz w:val="22"/>
          <w:szCs w:val="22"/>
          <w:lang w:eastAsia="zh-CN"/>
        </w:rPr>
        <w:t>7</w:t>
      </w:r>
      <w:r w:rsidR="004F4D45" w:rsidRPr="00032B7D">
        <w:rPr>
          <w:b/>
          <w:bCs/>
          <w:sz w:val="22"/>
          <w:szCs w:val="22"/>
          <w:lang w:eastAsia="zh-CN"/>
        </w:rPr>
        <w:t xml:space="preserve"> do S</w:t>
      </w:r>
      <w:r w:rsidRPr="00032B7D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032B7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032B7D">
        <w:rPr>
          <w:sz w:val="22"/>
          <w:szCs w:val="22"/>
          <w:lang w:eastAsia="zh-CN"/>
        </w:rPr>
        <w:t>(</w:t>
      </w:r>
      <w:r w:rsidRPr="00032B7D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6970A258" w:rsidR="0026716A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21110B72" w14:textId="77777777" w:rsidR="00D24BBE" w:rsidRPr="00032B7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032B7D" w:rsidRDefault="006415F5" w:rsidP="00486D97">
      <w:pPr>
        <w:jc w:val="center"/>
        <w:rPr>
          <w:b/>
          <w:bCs/>
          <w:sz w:val="22"/>
          <w:szCs w:val="22"/>
        </w:rPr>
      </w:pPr>
      <w:r w:rsidRPr="00032B7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032B7D" w:rsidRDefault="006415F5" w:rsidP="00486D97">
      <w:pPr>
        <w:jc w:val="center"/>
        <w:rPr>
          <w:b/>
          <w:bCs/>
          <w:sz w:val="22"/>
          <w:szCs w:val="22"/>
        </w:rPr>
      </w:pPr>
      <w:r w:rsidRPr="00032B7D">
        <w:rPr>
          <w:b/>
          <w:bCs/>
          <w:sz w:val="22"/>
          <w:szCs w:val="22"/>
        </w:rPr>
        <w:t>(</w:t>
      </w:r>
      <w:r w:rsidR="002F6838" w:rsidRPr="00032B7D">
        <w:rPr>
          <w:b/>
          <w:bCs/>
          <w:sz w:val="22"/>
          <w:szCs w:val="22"/>
        </w:rPr>
        <w:t>w</w:t>
      </w:r>
      <w:r w:rsidRPr="00032B7D">
        <w:rPr>
          <w:b/>
          <w:bCs/>
          <w:sz w:val="22"/>
          <w:szCs w:val="22"/>
        </w:rPr>
        <w:t xml:space="preserve">ymagane </w:t>
      </w:r>
      <w:r w:rsidR="00F06C3C" w:rsidRPr="00032B7D">
        <w:rPr>
          <w:b/>
          <w:bCs/>
          <w:sz w:val="22"/>
          <w:szCs w:val="22"/>
        </w:rPr>
        <w:t xml:space="preserve">minimalne </w:t>
      </w:r>
      <w:r w:rsidRPr="00032B7D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032B7D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49E76FE0" w:rsidR="00C84146" w:rsidRPr="00032B7D" w:rsidRDefault="00B91731" w:rsidP="00486D97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032B7D">
        <w:rPr>
          <w:b/>
          <w:color w:val="FF0000"/>
          <w:spacing w:val="-4"/>
          <w:sz w:val="22"/>
          <w:szCs w:val="22"/>
        </w:rPr>
        <w:t>Pakiet nr 1</w:t>
      </w:r>
      <w:r w:rsidR="00386AE9" w:rsidRPr="00032B7D">
        <w:rPr>
          <w:b/>
          <w:color w:val="FF0000"/>
          <w:spacing w:val="-4"/>
          <w:sz w:val="22"/>
          <w:szCs w:val="22"/>
        </w:rPr>
        <w:t xml:space="preserve"> –</w:t>
      </w:r>
      <w:r w:rsidR="00E91F7E" w:rsidRPr="00032B7D">
        <w:rPr>
          <w:b/>
          <w:color w:val="FF0000"/>
          <w:spacing w:val="-4"/>
          <w:sz w:val="22"/>
          <w:szCs w:val="22"/>
        </w:rPr>
        <w:t xml:space="preserve"> Automatyczna endoskopowa myjnia-dezynfektor</w:t>
      </w:r>
      <w:r w:rsidR="00386AE9" w:rsidRPr="00032B7D">
        <w:rPr>
          <w:b/>
          <w:color w:val="FF0000"/>
          <w:spacing w:val="-4"/>
          <w:sz w:val="22"/>
          <w:szCs w:val="22"/>
        </w:rPr>
        <w:t xml:space="preserve"> – </w:t>
      </w:r>
      <w:r w:rsidR="00E91F7E" w:rsidRPr="00032B7D">
        <w:rPr>
          <w:b/>
          <w:color w:val="FF0000"/>
          <w:spacing w:val="-4"/>
          <w:sz w:val="22"/>
          <w:szCs w:val="22"/>
        </w:rPr>
        <w:t>1</w:t>
      </w:r>
      <w:r w:rsidR="00386AE9" w:rsidRPr="00032B7D">
        <w:rPr>
          <w:b/>
          <w:color w:val="FF0000"/>
          <w:spacing w:val="-4"/>
          <w:sz w:val="22"/>
          <w:szCs w:val="22"/>
        </w:rPr>
        <w:t xml:space="preserve"> szt.</w:t>
      </w:r>
      <w:bookmarkEnd w:id="1"/>
    </w:p>
    <w:bookmarkEnd w:id="2"/>
    <w:p w14:paraId="6B5B63A1" w14:textId="25F0E976" w:rsidR="006478F6" w:rsidRDefault="006478F6" w:rsidP="00486D97">
      <w:pPr>
        <w:jc w:val="center"/>
        <w:rPr>
          <w:b/>
          <w:spacing w:val="-4"/>
          <w:sz w:val="22"/>
          <w:szCs w:val="22"/>
        </w:rPr>
      </w:pPr>
    </w:p>
    <w:p w14:paraId="26390D90" w14:textId="77777777" w:rsidR="00D24BBE" w:rsidRPr="00032B7D" w:rsidRDefault="00D24BBE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032B7D" w:rsidRDefault="006478F6" w:rsidP="00486D97">
      <w:pPr>
        <w:widowControl w:val="0"/>
        <w:rPr>
          <w:bCs/>
          <w:sz w:val="22"/>
          <w:szCs w:val="22"/>
        </w:rPr>
      </w:pPr>
      <w:bookmarkStart w:id="3" w:name="_Hlk79400108"/>
      <w:bookmarkStart w:id="4" w:name="_Hlk78802432"/>
      <w:r w:rsidRPr="00032B7D">
        <w:rPr>
          <w:b/>
          <w:bCs/>
          <w:sz w:val="22"/>
          <w:szCs w:val="22"/>
        </w:rPr>
        <w:t xml:space="preserve">Producent </w:t>
      </w:r>
      <w:r w:rsidRPr="00032B7D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032B7D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032B7D">
        <w:rPr>
          <w:b/>
          <w:bCs/>
          <w:sz w:val="22"/>
          <w:szCs w:val="22"/>
        </w:rPr>
        <w:t>Nazwa-model/typ</w:t>
      </w:r>
      <w:r w:rsidRPr="00032B7D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032B7D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032B7D">
        <w:rPr>
          <w:b/>
          <w:bCs/>
          <w:sz w:val="22"/>
          <w:szCs w:val="22"/>
        </w:rPr>
        <w:t xml:space="preserve">Kraj pochodzenia </w:t>
      </w:r>
      <w:r w:rsidRPr="00032B7D">
        <w:rPr>
          <w:bCs/>
          <w:sz w:val="22"/>
          <w:szCs w:val="22"/>
        </w:rPr>
        <w:t>.............................................................................................</w:t>
      </w:r>
    </w:p>
    <w:p w14:paraId="7494B471" w14:textId="77777777" w:rsidR="006478F6" w:rsidRPr="00032B7D" w:rsidRDefault="006478F6" w:rsidP="00486D97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032B7D">
        <w:rPr>
          <w:b/>
          <w:bCs/>
          <w:sz w:val="22"/>
          <w:szCs w:val="22"/>
        </w:rPr>
        <w:t>Rok</w:t>
      </w:r>
      <w:r w:rsidRPr="00032B7D">
        <w:rPr>
          <w:b/>
          <w:sz w:val="22"/>
          <w:szCs w:val="22"/>
        </w:rPr>
        <w:t xml:space="preserve"> produkcji</w:t>
      </w:r>
      <w:r w:rsidRPr="00032B7D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799F2FCE" w14:textId="6AF9F781" w:rsidR="00386AE9" w:rsidRPr="00032B7D" w:rsidRDefault="00386AE9" w:rsidP="00486D97">
      <w:pPr>
        <w:jc w:val="center"/>
        <w:rPr>
          <w:b/>
          <w:spacing w:val="-4"/>
          <w:sz w:val="22"/>
          <w:szCs w:val="22"/>
        </w:rPr>
      </w:pPr>
    </w:p>
    <w:bookmarkEnd w:id="3"/>
    <w:p w14:paraId="129911DE" w14:textId="77777777" w:rsidR="00386AE9" w:rsidRPr="00032B7D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102"/>
        <w:gridCol w:w="1291"/>
        <w:gridCol w:w="2531"/>
      </w:tblGrid>
      <w:tr w:rsidR="00E62488" w:rsidRPr="00032B7D" w14:paraId="79B660E3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55FCB5F8" w:rsidR="00E62488" w:rsidRPr="00032B7D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0A2087C2" w:rsidR="00E62488" w:rsidRPr="00032B7D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B558362" w:rsidR="00E62488" w:rsidRPr="00032B7D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b/>
                <w:bCs/>
                <w:color w:val="auto"/>
              </w:rPr>
              <w:t>Wartość wymagana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046959A" w:rsidR="00E62488" w:rsidRPr="00032B7D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b/>
                <w:bCs/>
                <w:color w:val="auto"/>
              </w:rPr>
              <w:t>Wartość oferowana</w:t>
            </w:r>
          </w:p>
        </w:tc>
      </w:tr>
      <w:bookmarkEnd w:id="4"/>
      <w:tr w:rsidR="006478F6" w:rsidRPr="00032B7D" w14:paraId="731C4789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B27CA87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10CC9B09" w:rsidR="006478F6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Mycie i dezynfekcja wszystkich typów zanurzalnych endoskopów giętkich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1 do 2 urządzeń (max 2 urządzenia) jednocześnie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13FA2D45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409E9061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20918066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1A80" w14:textId="77777777" w:rsidR="006B3960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Środki do mycia i dezynfekcji </w:t>
            </w:r>
          </w:p>
          <w:p w14:paraId="2A22F68D" w14:textId="5A8133DE" w:rsidR="006478F6" w:rsidRPr="00032B7D" w:rsidRDefault="007C681C" w:rsidP="006B3960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Możliwość wielokrotnego użycia płynu dezynfekującego – zamknięty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system wielokrotny proces, dowolność stosowania środków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dezynfekcyjnych. Środek myjący stosowany jednorazowo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52524C4C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556CABF6" w14:textId="77777777" w:rsidTr="00D24BBE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08F79D5A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29AFC243" w:rsidR="006478F6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Wyświetlacz wskazujący fazy danego cyklu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Panel informacyjny LCD wskazujący fazy cyklu pracy – Menu w języku Polskim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27E9FD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5682720B" w14:textId="77777777" w:rsidTr="00D24BB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1E5C4670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1444" w14:textId="6BB2C271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Ustawienia czasu (wszystkie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ustawienia zapisywane)</w:t>
            </w:r>
          </w:p>
          <w:p w14:paraId="35DB5AD5" w14:textId="35298899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1. Czas mycia (regulowany): 0sek.-30min</w:t>
            </w:r>
          </w:p>
          <w:p w14:paraId="3B3866F6" w14:textId="7F8C30F4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2. Czas dezynfekcji (regulowany): 1min.- 1h</w:t>
            </w:r>
          </w:p>
          <w:p w14:paraId="32E353B2" w14:textId="776499BA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3. Detergent: regulowany czas dozowania 0-60 sek. możliwość zmiany</w:t>
            </w:r>
            <w:r w:rsidR="0030293B"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trybu pracy: natrysk lub namaczanie</w:t>
            </w:r>
          </w:p>
          <w:p w14:paraId="560E9C58" w14:textId="5DB4122B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4. Alkohol: 0-60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sek</w:t>
            </w:r>
            <w:proofErr w:type="spellEnd"/>
          </w:p>
          <w:p w14:paraId="42D63346" w14:textId="0990BD28" w:rsidR="006478F6" w:rsidRPr="00032B7D" w:rsidRDefault="007C681C" w:rsidP="007C681C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5. Płukanie: 0sek.-30min (Czasy regulowane przez użytkownika)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5876ECD6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07767" w:rsidRPr="00032B7D" w14:paraId="663FB86E" w14:textId="77777777" w:rsidTr="00D24BB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9D2D" w14:textId="551E468A" w:rsidR="00007767" w:rsidRPr="00032B7D" w:rsidRDefault="00007767" w:rsidP="0000776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C01E" w14:textId="7777777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Pojemność zbiornika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8492CD2" w14:textId="7777777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Dezynfektant: 20L</w:t>
            </w:r>
          </w:p>
          <w:p w14:paraId="7A4939AB" w14:textId="7777777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Alkohol: 1,5L</w:t>
            </w:r>
          </w:p>
          <w:p w14:paraId="6C778C21" w14:textId="66365CF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Detergent: 1,5L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C473" w14:textId="40043549" w:rsidR="00007767" w:rsidRPr="00032B7D" w:rsidRDefault="00BA7FB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505B" w14:textId="77777777" w:rsidR="00007767" w:rsidRPr="00032B7D" w:rsidRDefault="0000776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07767" w:rsidRPr="00032B7D" w14:paraId="56B16FBC" w14:textId="77777777" w:rsidTr="00D24BB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D6C5" w14:textId="058509E8" w:rsidR="00007767" w:rsidRPr="00032B7D" w:rsidRDefault="00007767" w:rsidP="0000776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55B5" w14:textId="7777777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System pomp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1C10FA57" w14:textId="6B79E2C2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Pompa testu szczelności, Pompa powietrza, Pompa odpływu,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Pompa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dezynfektantu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, Pompa wodna, Pompa alkoholu, Pompa detergentu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ACFA" w14:textId="7C7D1578" w:rsidR="00007767" w:rsidRPr="00032B7D" w:rsidRDefault="00BA7FB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D6B3" w14:textId="77777777" w:rsidR="00007767" w:rsidRPr="00032B7D" w:rsidRDefault="0000776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07767" w:rsidRPr="00032B7D" w14:paraId="625DA658" w14:textId="77777777" w:rsidTr="00D24BB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7572" w14:textId="5BD9C0BA" w:rsidR="00007767" w:rsidRPr="00032B7D" w:rsidRDefault="00007767" w:rsidP="0000776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6ADB" w14:textId="3DFD1CCB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Zbiornik na środek dezynfekcyjny wykonany z odpornego na działanie środków chemicznych tworzywa sztucznego.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4898" w14:textId="65ADA8A2" w:rsidR="00007767" w:rsidRPr="00032B7D" w:rsidRDefault="00BA7FB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E4C8" w14:textId="77777777" w:rsidR="00007767" w:rsidRPr="00032B7D" w:rsidRDefault="0000776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07767" w:rsidRPr="00032B7D" w14:paraId="1A35943F" w14:textId="77777777" w:rsidTr="00D24BB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8494" w14:textId="4BC3894B" w:rsidR="00007767" w:rsidRPr="00032B7D" w:rsidRDefault="00007767" w:rsidP="0000776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E666" w14:textId="32467C60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Komora myjąca wykonana z odpornego na działanie środków chemicznych tworzywa sztucznego posiadająca miejsce na umieszczenia koszyka akcesoryjnego.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BF95" w14:textId="522B3B6C" w:rsidR="00007767" w:rsidRPr="00032B7D" w:rsidRDefault="00BA7FB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7985" w14:textId="77777777" w:rsidR="00007767" w:rsidRPr="00032B7D" w:rsidRDefault="0000776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0C3BACD0" w14:textId="77777777" w:rsidTr="00D24BB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17981623" w:rsidR="006478F6" w:rsidRPr="00032B7D" w:rsidRDefault="0000776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2C15" w14:textId="77777777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Tryby pracy </w:t>
            </w:r>
          </w:p>
          <w:p w14:paraId="69F13129" w14:textId="1CD2EE93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1. Tryb automatyczny z możliwością regulacji czasu dezynfekcji i mycia: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Mycie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Detergent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Mycie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Powietrze+Prysznic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powietrzny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Dezynfekcja</w:t>
            </w:r>
            <w:proofErr w:type="spellEnd"/>
            <w:r w:rsidRPr="00032B7D">
              <w:rPr>
                <w:rFonts w:eastAsia="SegoeUI"/>
                <w:sz w:val="22"/>
                <w:szCs w:val="22"/>
                <w:lang w:eastAsia="en-US"/>
              </w:rPr>
              <w:t xml:space="preserve">→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Płukanie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Płukanie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alkoholem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</w:p>
          <w:p w14:paraId="26F460E2" w14:textId="2C109ACF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2. Tryb dezynfekcja z możliwością regulacji czasu dezynfekcji i mycia: Powietrze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Dezynfekcja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Płukanie 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</w:p>
          <w:p w14:paraId="280A7001" w14:textId="1D0EB473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3. Test szczelności Z automatycznym spustem ciśnienia po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zakończonym procesie.</w:t>
            </w:r>
          </w:p>
          <w:p w14:paraId="3377905C" w14:textId="5757E5C6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4. Wymuszony odpływ płynów z komory dezynfekcyjnej</w:t>
            </w:r>
          </w:p>
          <w:p w14:paraId="76DDE6DD" w14:textId="77777777" w:rsidR="006478F6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5. Napełnianie i opróżnianie środka dezynfekcyjnego – automatyczne mycie zbiornika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dezynfektantu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przy wymianie środka, Automatyczne opróżnianie środka dezynfekcyjnego – system pomp zapewniający całkowite opróżnienie środka dezynfekcyjnego ze zbiornika nie wymagający ręcznego opróżniania pozostałości środka przez użytkownika.</w:t>
            </w:r>
          </w:p>
          <w:p w14:paraId="1C4AB00D" w14:textId="628B807C" w:rsidR="007C681C" w:rsidRPr="00032B7D" w:rsidRDefault="00C02FD7" w:rsidP="007C681C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7C681C" w:rsidRPr="00032B7D">
              <w:rPr>
                <w:rFonts w:eastAsiaTheme="minorHAnsi"/>
                <w:sz w:val="22"/>
                <w:szCs w:val="22"/>
                <w:lang w:eastAsia="en-US"/>
              </w:rPr>
              <w:t>. Opcja przepłukania alkoholem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7D1F77B5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6B90B0A8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54FEE146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EA3B" w14:textId="2A6519B8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Sposób otwierania komory myjącej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55E86AF5" w14:textId="1673547E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Myjnia wyposażona w nożny przycisk otwierania komory – nie pozwalający na przypadkowe otwarcie w trakcie trwania cyklu. Dodatkowy przycisk awaryjnego otwarcia komory myjącej na płycie czołowej myjni pozwalający na awaryjne otwarcie nawet w trakcie trwania cyklu.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2BF16145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76DC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424C52E1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28EB4EC3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19DC3FCB" w:rsidR="006478F6" w:rsidRPr="00032B7D" w:rsidRDefault="009B4B65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System filtracji Filtr wstępny (0,2 mikrona)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41DDF88C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3D1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482CCCA4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4C4EF73E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D268" w14:textId="03987AA5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Sposoby mycia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1A4E7199" w14:textId="5B3E61C2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1. Powierzchnie zewnętrzne, Mycie bieżącą wodą, Mycie z użyciem detergentu</w:t>
            </w:r>
          </w:p>
          <w:p w14:paraId="4E68B181" w14:textId="543516A4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2. Wnętrza kanałów: Przepływ płynów, Powietrze, Alkohol</w:t>
            </w:r>
          </w:p>
          <w:p w14:paraId="7AA51BF1" w14:textId="216E812D" w:rsidR="006478F6" w:rsidRPr="00032B7D" w:rsidRDefault="009B4B65" w:rsidP="009B4B6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3. Akcesoria (Zawory: Ssanie, Powietrze, Woda, itp.)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66AC3413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C4B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6EBDB234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3BBEBA1D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5C33" w14:textId="0BA5B468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Sposoby dezynfekcji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19A82641" w14:textId="3A05B60E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1. Powierzchnie zewnętrzne: Zanurzenie w środku dezynfekcyjnym</w:t>
            </w:r>
          </w:p>
          <w:p w14:paraId="6C922A2F" w14:textId="32919C5C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2. Wnętrza kanałów: Przepływ środka dezynfekcyjnego, Alkohol, Powietrze</w:t>
            </w:r>
          </w:p>
          <w:p w14:paraId="789FF48C" w14:textId="34D1E363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3. Akcesoria (Zawory: Ssanie, Powietrze, Woda, itp.): Zanurzenie w środku dezynfekcyjnym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8CBB63E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82E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74863342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785D50A2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6EB008F5" w:rsidR="006478F6" w:rsidRPr="00032B7D" w:rsidRDefault="009B4B65" w:rsidP="00C02FD7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Dokumentowanie przebiegu procesu mycia i dezynfekcji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i płukania. Wbudowana drukarka – wydruk w języku polskim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0648C3A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2DC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167A16EF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1720F2B2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0A73F81B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Identyfikacja endoskopu System rejestracji </w:t>
            </w:r>
            <w:r w:rsidRPr="00C02FD7">
              <w:rPr>
                <w:rFonts w:eastAsiaTheme="minorHAnsi"/>
                <w:sz w:val="22"/>
                <w:szCs w:val="22"/>
                <w:lang w:eastAsia="en-US"/>
              </w:rPr>
              <w:t>endoskopów RFID</w:t>
            </w:r>
            <w:r w:rsidRPr="00032B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dodatkowe informacje na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wydruku:myjnia,użytkownik,aparat</w:t>
            </w:r>
            <w:proofErr w:type="spellEnd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183D1CA6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75D8E49C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5BB7A6C6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1569" w14:textId="77777777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System druku (cały proces) </w:t>
            </w:r>
          </w:p>
          <w:p w14:paraId="4E64C4BC" w14:textId="22543341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1. Data i godzina rozpoczęcia procesu </w:t>
            </w:r>
          </w:p>
          <w:p w14:paraId="0ADC3C2A" w14:textId="39E93143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2. Proces Mycia, Płukania, Dezynfekcji </w:t>
            </w:r>
          </w:p>
          <w:p w14:paraId="3DFCBEE5" w14:textId="065A2963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3. Godzina zakończenia procesu </w:t>
            </w:r>
          </w:p>
          <w:p w14:paraId="24343467" w14:textId="625B6296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4. Temperatura środka dezynfekcyjnego </w:t>
            </w:r>
          </w:p>
          <w:p w14:paraId="01CB2BC3" w14:textId="38CF037F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5. Ilość użyć środka dezynfekcyjnego </w:t>
            </w:r>
          </w:p>
          <w:p w14:paraId="63E4D910" w14:textId="6A5A913C" w:rsidR="006478F6" w:rsidRPr="00032B7D" w:rsidRDefault="009B4B65" w:rsidP="009B4B6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6. Dane z systemu RFID: myjnia, użytkownik, aparat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D62D692" w:rsidR="006478F6" w:rsidRPr="00032B7D" w:rsidRDefault="009B4B65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971B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1F5BF5EE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3C6D5A7D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6C970DE5" w:rsidR="006478F6" w:rsidRPr="00032B7D" w:rsidRDefault="009B4B65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Dezynfekcja wody</w:t>
            </w:r>
            <w:r w:rsidR="00C457ED">
              <w:rPr>
                <w:rFonts w:ascii="Times New Roman" w:eastAsiaTheme="minorHAnsi" w:hAnsi="Times New Roman"/>
              </w:rPr>
              <w:t>:</w:t>
            </w:r>
            <w:r w:rsidRPr="00032B7D">
              <w:rPr>
                <w:rFonts w:ascii="Times New Roman" w:eastAsiaTheme="minorHAnsi" w:hAnsi="Times New Roman"/>
              </w:rPr>
              <w:t xml:space="preserve"> Wbudowana przepływowa lampa UV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36A16264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55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23E6D43B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8405C53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4CFAA" w14:textId="79FCF4E3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Test szczelności</w:t>
            </w:r>
            <w:r w:rsidR="00C457ED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78F25FDB" w14:textId="59035D5F" w:rsidR="006478F6" w:rsidRPr="00032B7D" w:rsidRDefault="009B4B65" w:rsidP="00C457ED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Wbudowany elektroniczny wyświetlacz ciśnienia na panelu czołowym myjni, Test szczelności na mokro/ sucho</w:t>
            </w:r>
            <w:r w:rsidR="00C457E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Test szczelności podczas całego procesu mycia i dezynfekcji</w:t>
            </w:r>
            <w:r w:rsidR="00C457E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Automatyczny spust powietrza po zakończonym procesie oraz manualny spust powietrza, Dźwiękowa sygnalizacja spadku ciśnienia w przypadku nieszczelności aparatu.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346E3E30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50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2ED61ACA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4C4142AB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003672CD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Funkcja dodatkowego osuszania. Wbudowany kompresor ze zbiornikiem o pojemności 4 l. na sprężone powietrze z przewodem powietrznym i pistoletową rękojeścią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0C27864F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CE9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5F63E8C4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7C8AEE55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43DEBFEB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Funkcja osuszania po procesie mycia. Prysznic powietrzny wykorzystujący myjące dysze zapobiegający rozcieńczaniu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dezynfektantu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przez pozostałości wody.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4B86BB79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3AEA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702797E5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7CC" w14:textId="70877707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93C" w14:textId="7AA669AB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Konektory (złączki): 2 wyjścia na test szczelności wewnątrz komory myjącej, 6 wyjść na kanały robocze, awaryjny spust środka dezynfekcyjnego/detergentu/alkoholu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3A64" w14:textId="5BCAE025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5FD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551CA1D9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142F" w14:textId="2BE15519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FF7F" w14:textId="46AAB563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Podłączenie do instalacji hydraulicznej, oraz sieci</w:t>
            </w:r>
          </w:p>
          <w:p w14:paraId="400D7684" w14:textId="77777777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elektrycznej jednofazowej</w:t>
            </w:r>
          </w:p>
          <w:p w14:paraId="177D1AC1" w14:textId="3E343254" w:rsidR="006478F6" w:rsidRPr="00032B7D" w:rsidRDefault="009B4B65" w:rsidP="00C457ED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Podłączenie hydrauliczne: zawór 1/2 lub 3/4 cala, odpływ</w:t>
            </w:r>
            <w:r w:rsidR="00C457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kanalizacyjny, gniazdo sieciowe jednofazowe AC220-240V:50/60Hz. Wpięcie w sieć wodociągową, bez konieczności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uzdatniacza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wody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320" w14:textId="299E5C97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4143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3852E827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92B" w14:textId="1E40E944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26B0" w14:textId="74342988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Komunikacja. Wbudowany moduł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BlueTooth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mogący służyć do komunikacji z urządzeniem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D08" w14:textId="75F331A3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FD22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760A90DE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9A6" w14:textId="5FB3934A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811" w14:textId="00CBB7AE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Wymaganie elektryczne (napięcie) AC220 – 240 V, 50/60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7F2" w14:textId="3883F4C4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B99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299669E5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DCC" w14:textId="68F3F85B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BE22" w14:textId="7A5FCD2E" w:rsidR="006478F6" w:rsidRPr="00032B7D" w:rsidRDefault="009B4B65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Zużycie energii: 2.0 kVA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DBB8" w14:textId="112188A2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F29E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3E2F16C4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01EC" w14:textId="70DEC196" w:rsidR="006478F6" w:rsidRPr="00032B7D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8178" w14:textId="5E211480" w:rsidR="006478F6" w:rsidRPr="00032B7D" w:rsidRDefault="009B4B65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Wymiary</w:t>
            </w:r>
            <w:r w:rsidR="00350D24" w:rsidRPr="00032B7D">
              <w:rPr>
                <w:rFonts w:ascii="Times New Roman" w:eastAsiaTheme="minorHAnsi" w:hAnsi="Times New Roman"/>
              </w:rPr>
              <w:t xml:space="preserve"> /</w:t>
            </w:r>
            <w:r w:rsidRPr="00032B7D">
              <w:rPr>
                <w:rFonts w:ascii="Times New Roman" w:eastAsiaTheme="minorHAnsi" w:hAnsi="Times New Roman"/>
              </w:rPr>
              <w:t xml:space="preserve"> Waga</w:t>
            </w:r>
            <w:r w:rsidR="00350D24" w:rsidRPr="00032B7D">
              <w:rPr>
                <w:rFonts w:ascii="Times New Roman" w:eastAsiaTheme="minorHAnsi" w:hAnsi="Times New Roman"/>
              </w:rPr>
              <w:t xml:space="preserve">: </w:t>
            </w:r>
            <w:r w:rsidRPr="00032B7D">
              <w:rPr>
                <w:rFonts w:ascii="Times New Roman" w:eastAsiaTheme="minorHAnsi" w:hAnsi="Times New Roman"/>
              </w:rPr>
              <w:t>630x700x980 / 90kg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E0D" w14:textId="226B562A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412C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032B7D" w14:paraId="22A8EF12" w14:textId="77777777" w:rsidTr="00645E2D">
        <w:trPr>
          <w:cantSplit/>
          <w:trHeight w:val="341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0CC9C310" w:rsidR="009464FF" w:rsidRPr="00032B7D" w:rsidRDefault="009464FF" w:rsidP="009464F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b/>
                <w:bCs/>
              </w:rPr>
              <w:t>Pozostałe warunki</w:t>
            </w:r>
          </w:p>
        </w:tc>
      </w:tr>
      <w:tr w:rsidR="009464FF" w:rsidRPr="00032B7D" w14:paraId="3C41C5B9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A01E11A" w:rsidR="009464FF" w:rsidRPr="00032B7D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5" w:name="_Hlk78802960"/>
            <w:r w:rsidRPr="00032B7D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9464FF" w:rsidRPr="00032B7D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032B7D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9464FF" w:rsidRPr="00032B7D" w:rsidRDefault="009464FF" w:rsidP="009464FF">
            <w:pPr>
              <w:jc w:val="center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9464FF" w:rsidRPr="00032B7D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032B7D" w14:paraId="4159442B" w14:textId="77777777" w:rsidTr="00486D9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382F6470" w:rsidR="009464FF" w:rsidRPr="00032B7D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7F41BC10" w:rsidR="009464FF" w:rsidRPr="00032B7D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032B7D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9464FF" w:rsidRPr="00032B7D" w:rsidRDefault="009464FF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9464FF" w:rsidRPr="00032B7D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bookmarkEnd w:id="5"/>
    </w:tbl>
    <w:p w14:paraId="43BC4966" w14:textId="47836331" w:rsidR="00C84146" w:rsidRPr="00032B7D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3667EE" w:rsidRPr="00032B7D" w14:paraId="515BF769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64B" w14:textId="77777777" w:rsidR="003667EE" w:rsidRPr="00032B7D" w:rsidRDefault="003667EE" w:rsidP="000C521E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 xml:space="preserve">Okres gwarancji minimum 24 miesiące </w:t>
            </w:r>
            <w:r w:rsidRPr="00032B7D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22A" w14:textId="77777777" w:rsidR="003667EE" w:rsidRPr="00032B7D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32B7D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032B7D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3B5" w14:textId="77777777" w:rsidR="003667EE" w:rsidRPr="00032B7D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32B7D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</w:tbl>
    <w:p w14:paraId="401133BB" w14:textId="455DE9D8" w:rsidR="00486D97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3EE0E267" w14:textId="77777777" w:rsidR="00F05589" w:rsidRPr="00032B7D" w:rsidRDefault="00F05589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032B7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032B7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032B7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032B7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032B7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032B7D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032B7D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032B7D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032B7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032B7D" w:rsidSect="005975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2025" w14:textId="77777777" w:rsidR="0002161C" w:rsidRDefault="0002161C" w:rsidP="00E67BE7">
      <w:r>
        <w:separator/>
      </w:r>
    </w:p>
  </w:endnote>
  <w:endnote w:type="continuationSeparator" w:id="0">
    <w:p w14:paraId="7E657761" w14:textId="77777777" w:rsidR="0002161C" w:rsidRDefault="0002161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U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70A3" w14:textId="77777777" w:rsidR="0002161C" w:rsidRDefault="0002161C" w:rsidP="00E67BE7">
      <w:r>
        <w:separator/>
      </w:r>
    </w:p>
  </w:footnote>
  <w:footnote w:type="continuationSeparator" w:id="0">
    <w:p w14:paraId="721E2654" w14:textId="77777777" w:rsidR="0002161C" w:rsidRDefault="0002161C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53357"/>
    <w:rsid w:val="00053EF9"/>
    <w:rsid w:val="00070A22"/>
    <w:rsid w:val="000826B6"/>
    <w:rsid w:val="00097153"/>
    <w:rsid w:val="000A70D0"/>
    <w:rsid w:val="000B4926"/>
    <w:rsid w:val="000C3530"/>
    <w:rsid w:val="000C74E2"/>
    <w:rsid w:val="000E2D63"/>
    <w:rsid w:val="000F44E7"/>
    <w:rsid w:val="0013422F"/>
    <w:rsid w:val="001409C3"/>
    <w:rsid w:val="00146234"/>
    <w:rsid w:val="001502B1"/>
    <w:rsid w:val="001517F9"/>
    <w:rsid w:val="0016362B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50D24"/>
    <w:rsid w:val="003667EE"/>
    <w:rsid w:val="00373CF2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82663"/>
    <w:rsid w:val="00582D12"/>
    <w:rsid w:val="00597519"/>
    <w:rsid w:val="005C39D6"/>
    <w:rsid w:val="005C6389"/>
    <w:rsid w:val="005D1585"/>
    <w:rsid w:val="005D2552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237A"/>
    <w:rsid w:val="006F04C0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C681C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4B65"/>
    <w:rsid w:val="009C22C9"/>
    <w:rsid w:val="009F22BB"/>
    <w:rsid w:val="009F2611"/>
    <w:rsid w:val="00A04EBB"/>
    <w:rsid w:val="00A17798"/>
    <w:rsid w:val="00A217B5"/>
    <w:rsid w:val="00A36A55"/>
    <w:rsid w:val="00A427C9"/>
    <w:rsid w:val="00A617C1"/>
    <w:rsid w:val="00A812A8"/>
    <w:rsid w:val="00A8212A"/>
    <w:rsid w:val="00AB61F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A7FB7"/>
    <w:rsid w:val="00BB1469"/>
    <w:rsid w:val="00C02FD7"/>
    <w:rsid w:val="00C059EB"/>
    <w:rsid w:val="00C06344"/>
    <w:rsid w:val="00C22CFC"/>
    <w:rsid w:val="00C35D03"/>
    <w:rsid w:val="00C43DC0"/>
    <w:rsid w:val="00C441AE"/>
    <w:rsid w:val="00C457ED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6B62"/>
    <w:rsid w:val="00DA01F0"/>
    <w:rsid w:val="00DB6BAB"/>
    <w:rsid w:val="00DE0BEF"/>
    <w:rsid w:val="00E024DC"/>
    <w:rsid w:val="00E033CE"/>
    <w:rsid w:val="00E11C08"/>
    <w:rsid w:val="00E23F52"/>
    <w:rsid w:val="00E53110"/>
    <w:rsid w:val="00E62488"/>
    <w:rsid w:val="00E67BE7"/>
    <w:rsid w:val="00E72B3C"/>
    <w:rsid w:val="00E91F7E"/>
    <w:rsid w:val="00E92326"/>
    <w:rsid w:val="00EA412B"/>
    <w:rsid w:val="00EF0D98"/>
    <w:rsid w:val="00F05589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17</cp:revision>
  <dcterms:created xsi:type="dcterms:W3CDTF">2021-08-09T09:47:00Z</dcterms:created>
  <dcterms:modified xsi:type="dcterms:W3CDTF">2021-08-19T08:39:00Z</dcterms:modified>
</cp:coreProperties>
</file>