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BE8C" w14:textId="77777777" w:rsidR="00415A65" w:rsidRDefault="00415A65" w:rsidP="00F80F80">
      <w:pPr>
        <w:spacing w:line="240" w:lineRule="auto"/>
        <w:jc w:val="center"/>
        <w:rPr>
          <w:rFonts w:ascii="Arial Narrow" w:hAnsi="Arial Narrow"/>
          <w:b/>
          <w:bCs/>
          <w:lang w:val="pl-PL"/>
        </w:rPr>
      </w:pPr>
      <w:bookmarkStart w:id="0" w:name="_Hlk81218795"/>
    </w:p>
    <w:p w14:paraId="3363C1E8" w14:textId="5E37D7FF" w:rsidR="00F80F80" w:rsidRPr="00415A65" w:rsidRDefault="00F80F80" w:rsidP="00F80F80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415A65">
        <w:rPr>
          <w:rFonts w:ascii="Arial Narrow" w:hAnsi="Arial Narrow"/>
          <w:b/>
          <w:bCs/>
          <w:sz w:val="24"/>
          <w:szCs w:val="24"/>
          <w:lang w:val="pl-PL"/>
        </w:rPr>
        <w:t>OPIS PRZEDMIOTU ZAMÓWIENIA</w:t>
      </w:r>
    </w:p>
    <w:p w14:paraId="1B98B3B4" w14:textId="2835C387" w:rsidR="00415A65" w:rsidRPr="00415A65" w:rsidRDefault="00F80F80" w:rsidP="00415A65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bookmarkStart w:id="1" w:name="_Hlk81553852"/>
      <w:r w:rsidRPr="00415A65">
        <w:rPr>
          <w:rFonts w:ascii="Arial Narrow" w:hAnsi="Arial Narrow"/>
          <w:b/>
          <w:bCs/>
          <w:sz w:val="24"/>
          <w:szCs w:val="24"/>
          <w:lang w:val="pl-PL"/>
        </w:rPr>
        <w:t>(</w:t>
      </w:r>
      <w:r w:rsidR="00484C43">
        <w:rPr>
          <w:rFonts w:ascii="Arial Narrow" w:hAnsi="Arial Narrow"/>
          <w:b/>
          <w:bCs/>
          <w:sz w:val="24"/>
          <w:szCs w:val="24"/>
          <w:lang w:val="pl-PL"/>
        </w:rPr>
        <w:t xml:space="preserve">Formularz </w:t>
      </w:r>
      <w:bookmarkStart w:id="2" w:name="_Hlk81553357"/>
      <w:r w:rsidR="00484C43">
        <w:rPr>
          <w:rFonts w:ascii="Arial Narrow" w:hAnsi="Arial Narrow"/>
          <w:b/>
          <w:bCs/>
          <w:sz w:val="24"/>
          <w:szCs w:val="24"/>
          <w:lang w:val="pl-PL"/>
        </w:rPr>
        <w:t>w</w:t>
      </w:r>
      <w:r w:rsidRPr="00415A65">
        <w:rPr>
          <w:rFonts w:ascii="Arial Narrow" w:hAnsi="Arial Narrow"/>
          <w:b/>
          <w:bCs/>
          <w:sz w:val="24"/>
          <w:szCs w:val="24"/>
          <w:lang w:val="pl-PL"/>
        </w:rPr>
        <w:t>ymaga</w:t>
      </w:r>
      <w:r w:rsidR="00484C43">
        <w:rPr>
          <w:rFonts w:ascii="Arial Narrow" w:hAnsi="Arial Narrow"/>
          <w:b/>
          <w:bCs/>
          <w:sz w:val="24"/>
          <w:szCs w:val="24"/>
          <w:lang w:val="pl-PL"/>
        </w:rPr>
        <w:t>nych</w:t>
      </w:r>
      <w:r w:rsidRPr="00415A65">
        <w:rPr>
          <w:rFonts w:ascii="Arial Narrow" w:hAnsi="Arial Narrow"/>
          <w:b/>
          <w:bCs/>
          <w:sz w:val="24"/>
          <w:szCs w:val="24"/>
          <w:lang w:val="pl-PL"/>
        </w:rPr>
        <w:t xml:space="preserve"> parametr</w:t>
      </w:r>
      <w:r w:rsidR="00484C43">
        <w:rPr>
          <w:rFonts w:ascii="Arial Narrow" w:hAnsi="Arial Narrow"/>
          <w:b/>
          <w:bCs/>
          <w:sz w:val="24"/>
          <w:szCs w:val="24"/>
          <w:lang w:val="pl-PL"/>
        </w:rPr>
        <w:t>ów</w:t>
      </w:r>
      <w:r w:rsidRPr="00415A65">
        <w:rPr>
          <w:rFonts w:ascii="Arial Narrow" w:hAnsi="Arial Narrow"/>
          <w:b/>
          <w:bCs/>
          <w:sz w:val="24"/>
          <w:szCs w:val="24"/>
          <w:lang w:val="pl-PL"/>
        </w:rPr>
        <w:t xml:space="preserve"> graniczn</w:t>
      </w:r>
      <w:r w:rsidR="00484C43">
        <w:rPr>
          <w:rFonts w:ascii="Arial Narrow" w:hAnsi="Arial Narrow"/>
          <w:b/>
          <w:bCs/>
          <w:sz w:val="24"/>
          <w:szCs w:val="24"/>
          <w:lang w:val="pl-PL"/>
        </w:rPr>
        <w:t>ych</w:t>
      </w:r>
      <w:bookmarkEnd w:id="2"/>
      <w:r w:rsidRPr="00415A65">
        <w:rPr>
          <w:rFonts w:ascii="Arial Narrow" w:hAnsi="Arial Narrow"/>
          <w:b/>
          <w:bCs/>
          <w:sz w:val="24"/>
          <w:szCs w:val="24"/>
          <w:lang w:val="pl-PL"/>
        </w:rPr>
        <w:t>)</w:t>
      </w:r>
    </w:p>
    <w:bookmarkEnd w:id="1"/>
    <w:p w14:paraId="59B500C2" w14:textId="6BF24EB9" w:rsidR="00942B5E" w:rsidRPr="00415A65" w:rsidRDefault="00942B5E" w:rsidP="00F80F80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val="pl-PL"/>
        </w:rPr>
      </w:pPr>
      <w:r w:rsidRPr="00415A65">
        <w:rPr>
          <w:rFonts w:ascii="Arial Narrow" w:hAnsi="Arial Narrow"/>
          <w:b/>
          <w:bCs/>
          <w:sz w:val="24"/>
          <w:szCs w:val="24"/>
          <w:u w:val="single"/>
          <w:lang w:val="pl-PL"/>
        </w:rPr>
        <w:t>Zadanie nr 1</w:t>
      </w:r>
    </w:p>
    <w:p w14:paraId="1231921D" w14:textId="092F48F9" w:rsidR="005C58DC" w:rsidRPr="00415A65" w:rsidRDefault="000A6E2A" w:rsidP="005C58DC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  <w:lang w:val="pl-PL"/>
        </w:rPr>
      </w:pPr>
      <w:r w:rsidRPr="00415A65">
        <w:rPr>
          <w:rFonts w:ascii="Arial Narrow" w:hAnsi="Arial Narrow"/>
          <w:b/>
          <w:bCs/>
          <w:sz w:val="24"/>
          <w:szCs w:val="24"/>
          <w:lang w:val="pl-PL"/>
        </w:rPr>
        <w:t>Okludery do zamykania ubytków w przegrodzie  międzyprzedsionkowej typu ASD</w:t>
      </w:r>
      <w:r w:rsidR="005C58DC">
        <w:rPr>
          <w:rFonts w:ascii="Arial Narrow" w:hAnsi="Arial Narrow"/>
          <w:b/>
          <w:bCs/>
          <w:sz w:val="24"/>
          <w:szCs w:val="24"/>
          <w:lang w:val="pl-PL"/>
        </w:rPr>
        <w:t xml:space="preserve"> </w:t>
      </w:r>
      <w:r w:rsidR="005D794D">
        <w:rPr>
          <w:rFonts w:ascii="Arial Narrow" w:hAnsi="Arial Narrow"/>
          <w:b/>
          <w:bCs/>
          <w:sz w:val="24"/>
          <w:szCs w:val="24"/>
          <w:lang w:val="pl-PL"/>
        </w:rPr>
        <w:t>– 7 zestawów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37"/>
        <w:gridCol w:w="6121"/>
        <w:gridCol w:w="2268"/>
      </w:tblGrid>
      <w:tr w:rsidR="00942B5E" w:rsidRPr="00E9303B" w14:paraId="0AE517CB" w14:textId="77777777" w:rsidTr="00415A65">
        <w:tc>
          <w:tcPr>
            <w:tcW w:w="537" w:type="dxa"/>
            <w:shd w:val="clear" w:color="auto" w:fill="F2F2F2" w:themeFill="background1" w:themeFillShade="F2"/>
            <w:vAlign w:val="center"/>
          </w:tcPr>
          <w:bookmarkEnd w:id="0"/>
          <w:p w14:paraId="78B852BC" w14:textId="70BAD2E7" w:rsidR="00942B5E" w:rsidRPr="00E9303B" w:rsidRDefault="00942B5E" w:rsidP="00F80F80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E9303B">
              <w:rPr>
                <w:rFonts w:ascii="Arial Narrow" w:hAnsi="Arial Narrow"/>
                <w:b/>
                <w:lang w:val="pl-PL"/>
              </w:rPr>
              <w:t>L.p.</w:t>
            </w:r>
          </w:p>
        </w:tc>
        <w:tc>
          <w:tcPr>
            <w:tcW w:w="6121" w:type="dxa"/>
            <w:shd w:val="clear" w:color="auto" w:fill="F2F2F2" w:themeFill="background1" w:themeFillShade="F2"/>
            <w:vAlign w:val="center"/>
          </w:tcPr>
          <w:p w14:paraId="524AF96C" w14:textId="284BD8E0" w:rsidR="00942B5E" w:rsidRPr="00E9303B" w:rsidRDefault="00942B5E" w:rsidP="00F80F80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E9303B">
              <w:rPr>
                <w:rFonts w:ascii="Arial Narrow" w:hAnsi="Arial Narrow"/>
                <w:b/>
                <w:lang w:val="pl-PL"/>
              </w:rPr>
              <w:t>Parametr/warunek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14F7948" w14:textId="6050A4E0" w:rsidR="00942B5E" w:rsidRPr="00E9303B" w:rsidRDefault="00942B5E" w:rsidP="00F80F80">
            <w:pPr>
              <w:spacing w:line="240" w:lineRule="auto"/>
              <w:jc w:val="center"/>
              <w:rPr>
                <w:rFonts w:ascii="Arial Narrow" w:hAnsi="Arial Narrow"/>
                <w:b/>
                <w:lang w:val="pl-PL"/>
              </w:rPr>
            </w:pPr>
            <w:r w:rsidRPr="00942B5E">
              <w:rPr>
                <w:rFonts w:ascii="Arial Narrow" w:hAnsi="Arial Narrow"/>
                <w:b/>
                <w:lang w:val="pl-PL"/>
              </w:rPr>
              <w:t xml:space="preserve">Potwierdzenie spełnienia </w:t>
            </w:r>
            <w:r>
              <w:rPr>
                <w:rFonts w:ascii="Arial Narrow" w:hAnsi="Arial Narrow"/>
                <w:b/>
                <w:lang w:val="pl-PL"/>
              </w:rPr>
              <w:t>parametru</w:t>
            </w:r>
          </w:p>
        </w:tc>
      </w:tr>
      <w:tr w:rsidR="00942B5E" w:rsidRPr="00E9303B" w14:paraId="2832CE14" w14:textId="77777777" w:rsidTr="00415A65">
        <w:tc>
          <w:tcPr>
            <w:tcW w:w="537" w:type="dxa"/>
            <w:vAlign w:val="center"/>
          </w:tcPr>
          <w:p w14:paraId="11CE7D00" w14:textId="77777777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6121" w:type="dxa"/>
            <w:vAlign w:val="center"/>
          </w:tcPr>
          <w:p w14:paraId="399E1519" w14:textId="73370929" w:rsidR="00942B5E" w:rsidRPr="00E9303B" w:rsidRDefault="00942B5E" w:rsidP="00E9303B">
            <w:p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Samocentralizacja okludera w ubytku.</w:t>
            </w:r>
          </w:p>
        </w:tc>
        <w:tc>
          <w:tcPr>
            <w:tcW w:w="2268" w:type="dxa"/>
            <w:vAlign w:val="center"/>
          </w:tcPr>
          <w:p w14:paraId="009C22BC" w14:textId="2A231131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942B5E" w:rsidRPr="00E9303B" w14:paraId="6F6C91EE" w14:textId="77777777" w:rsidTr="00415A65">
        <w:tc>
          <w:tcPr>
            <w:tcW w:w="537" w:type="dxa"/>
            <w:vAlign w:val="center"/>
          </w:tcPr>
          <w:p w14:paraId="40189D02" w14:textId="77777777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6121" w:type="dxa"/>
            <w:vAlign w:val="center"/>
          </w:tcPr>
          <w:p w14:paraId="0B4C28B7" w14:textId="073FAED6" w:rsidR="00942B5E" w:rsidRPr="00E9303B" w:rsidRDefault="00942B5E" w:rsidP="00E9303B">
            <w:p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Mechanizm zamknięcia ubytku poprzez wypełnienie otworu przez część środkową okludera.</w:t>
            </w:r>
          </w:p>
        </w:tc>
        <w:tc>
          <w:tcPr>
            <w:tcW w:w="2268" w:type="dxa"/>
            <w:vAlign w:val="center"/>
          </w:tcPr>
          <w:p w14:paraId="03C29B26" w14:textId="1E574D42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942B5E" w:rsidRPr="00E9303B" w14:paraId="52105DDB" w14:textId="77777777" w:rsidTr="00415A65">
        <w:trPr>
          <w:trHeight w:val="1904"/>
        </w:trPr>
        <w:tc>
          <w:tcPr>
            <w:tcW w:w="537" w:type="dxa"/>
            <w:vAlign w:val="center"/>
          </w:tcPr>
          <w:p w14:paraId="332758B7" w14:textId="77777777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3.</w:t>
            </w:r>
          </w:p>
        </w:tc>
        <w:tc>
          <w:tcPr>
            <w:tcW w:w="6121" w:type="dxa"/>
            <w:vAlign w:val="center"/>
          </w:tcPr>
          <w:p w14:paraId="078324B3" w14:textId="208396A5" w:rsidR="00942B5E" w:rsidRPr="00E9303B" w:rsidRDefault="00942B5E" w:rsidP="00E9303B">
            <w:p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Zakres części środkowej okludera do zamykania ASD od 4 do 40 mm, umożliwiający zamykanie małych, średnich, dużych i bardzo dużych ubytków. Przy czym w zakresie średnic od 4 do 20 mm wymagana jest dostępność okluderów o wielkości części środkowej rosnącej co 1 mm (np. 15mm, 16mm, 17mm itd.), a w zakresie średnic od 22 do 40 mm, okluderów o wielkości części środkowej rosnącej co najwyżej o 2 mm.</w:t>
            </w:r>
          </w:p>
        </w:tc>
        <w:tc>
          <w:tcPr>
            <w:tcW w:w="2268" w:type="dxa"/>
            <w:vAlign w:val="center"/>
          </w:tcPr>
          <w:p w14:paraId="4D238DB1" w14:textId="163BA942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942B5E" w:rsidRPr="00E9303B" w14:paraId="70912722" w14:textId="77777777" w:rsidTr="00415A65">
        <w:tc>
          <w:tcPr>
            <w:tcW w:w="537" w:type="dxa"/>
            <w:vAlign w:val="center"/>
          </w:tcPr>
          <w:p w14:paraId="58ED7572" w14:textId="77777777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4.</w:t>
            </w:r>
          </w:p>
        </w:tc>
        <w:tc>
          <w:tcPr>
            <w:tcW w:w="6121" w:type="dxa"/>
            <w:vAlign w:val="center"/>
          </w:tcPr>
          <w:p w14:paraId="28BF7CEB" w14:textId="58A598C8" w:rsidR="00942B5E" w:rsidRPr="00E9303B" w:rsidRDefault="00942B5E" w:rsidP="00E9303B">
            <w:p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Możliwość zamknięcia ubytków przednio-górnych, bez rąbka aortalnego.</w:t>
            </w:r>
          </w:p>
        </w:tc>
        <w:tc>
          <w:tcPr>
            <w:tcW w:w="2268" w:type="dxa"/>
            <w:vAlign w:val="center"/>
          </w:tcPr>
          <w:p w14:paraId="5528096E" w14:textId="09D8F902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942B5E" w:rsidRPr="00E9303B" w14:paraId="6E7DE516" w14:textId="77777777" w:rsidTr="00415A65">
        <w:tc>
          <w:tcPr>
            <w:tcW w:w="537" w:type="dxa"/>
            <w:vAlign w:val="center"/>
          </w:tcPr>
          <w:p w14:paraId="0B974834" w14:textId="77777777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5.</w:t>
            </w:r>
          </w:p>
        </w:tc>
        <w:tc>
          <w:tcPr>
            <w:tcW w:w="6121" w:type="dxa"/>
            <w:vAlign w:val="center"/>
          </w:tcPr>
          <w:p w14:paraId="6D3A880F" w14:textId="4F0F6A61" w:rsidR="00942B5E" w:rsidRPr="00E9303B" w:rsidRDefault="00942B5E" w:rsidP="00E9303B">
            <w:p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Możliwość wprowadzenia implantu do zamykania ASD przez dedykowane koszulki wprowadzające z ultra elastycznym kablem w części dystalnej, elastycznym odcinkiem przejściowym i sztywnym odcinkiem proksymalnym ułatwiającym pozycjonowanie okludera w przegrodzie o wielkości:</w:t>
            </w:r>
          </w:p>
          <w:p w14:paraId="45B9A851" w14:textId="1D70FD6E" w:rsidR="00942B5E" w:rsidRPr="00E9303B" w:rsidRDefault="00942B5E" w:rsidP="00E9303B">
            <w:p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dla implantów o średnicach części środkowej:</w:t>
            </w:r>
          </w:p>
          <w:p w14:paraId="7E7AF274" w14:textId="680AABC6" w:rsidR="00942B5E" w:rsidRPr="00E9303B" w:rsidRDefault="00942B5E" w:rsidP="00E9303B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od 4 do 10 mm koszulka 6 French</w:t>
            </w:r>
          </w:p>
          <w:p w14:paraId="4DB453D6" w14:textId="4C9CD3A0" w:rsidR="00942B5E" w:rsidRPr="00E9303B" w:rsidRDefault="00942B5E" w:rsidP="00E9303B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od 11 do 17 mm koszulka 7 French</w:t>
            </w:r>
          </w:p>
          <w:p w14:paraId="1A0110C9" w14:textId="65D49E5A" w:rsidR="00942B5E" w:rsidRPr="00E9303B" w:rsidRDefault="00942B5E" w:rsidP="00E9303B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od 18 do 19 mm koszulka 8 French</w:t>
            </w:r>
          </w:p>
          <w:p w14:paraId="35EDB2E8" w14:textId="482D8A38" w:rsidR="00942B5E" w:rsidRPr="00E9303B" w:rsidRDefault="00942B5E" w:rsidP="00E9303B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od 20 do 24 mm koszulka 9 French</w:t>
            </w:r>
          </w:p>
          <w:p w14:paraId="7AF5377C" w14:textId="71EAE7E0" w:rsidR="00942B5E" w:rsidRPr="00E9303B" w:rsidRDefault="00942B5E" w:rsidP="00E9303B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od 26 do 30 mm koszulka 10 French</w:t>
            </w:r>
          </w:p>
          <w:p w14:paraId="2C5E7BA5" w14:textId="77777777" w:rsidR="00942B5E" w:rsidRPr="00E9303B" w:rsidRDefault="00942B5E" w:rsidP="00E9303B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lang w:val="pl-PL"/>
              </w:rPr>
            </w:pPr>
            <w:r w:rsidRPr="00E9303B">
              <w:rPr>
                <w:rFonts w:ascii="Arial Narrow" w:hAnsi="Arial Narrow"/>
                <w:lang w:val="pl-PL"/>
              </w:rPr>
              <w:t>od 32 do 40 mm koszulka 12 French</w:t>
            </w:r>
          </w:p>
        </w:tc>
        <w:tc>
          <w:tcPr>
            <w:tcW w:w="2268" w:type="dxa"/>
            <w:vAlign w:val="center"/>
          </w:tcPr>
          <w:p w14:paraId="3FBA3C7D" w14:textId="63D585C2" w:rsidR="00942B5E" w:rsidRPr="00E9303B" w:rsidRDefault="00942B5E" w:rsidP="00E9303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</w:tbl>
    <w:p w14:paraId="488376D9" w14:textId="77777777" w:rsidR="00415A65" w:rsidRDefault="00415A65" w:rsidP="00414257">
      <w:pPr>
        <w:rPr>
          <w:rFonts w:ascii="Arial Narrow" w:hAnsi="Arial Narrow"/>
          <w:b/>
          <w:bCs/>
        </w:rPr>
      </w:pPr>
    </w:p>
    <w:p w14:paraId="6B38FE28" w14:textId="13809FE9" w:rsidR="00414257" w:rsidRPr="007D2960" w:rsidRDefault="00414257" w:rsidP="00414257">
      <w:pPr>
        <w:rPr>
          <w:rFonts w:ascii="Arial Narrow" w:hAnsi="Arial Narrow"/>
        </w:rPr>
      </w:pPr>
      <w:bookmarkStart w:id="3" w:name="_Hlk81218778"/>
      <w:r w:rsidRPr="00942B5E">
        <w:rPr>
          <w:rFonts w:ascii="Arial Narrow" w:hAnsi="Arial Narrow"/>
          <w:b/>
          <w:bCs/>
        </w:rPr>
        <w:t xml:space="preserve">Uwaga!  </w:t>
      </w:r>
      <w:r w:rsidRPr="007D2960">
        <w:rPr>
          <w:rFonts w:ascii="Arial Narrow" w:hAnsi="Arial Narrow"/>
        </w:rPr>
        <w:t>Zamawiający wymaga od Wykonawcy wypełnienia powyższej tabeli, udzielając odpowiedzi „TAK” albo „NIE” – dla potwierdzenia spełnienia wymaganego parametru/warunku. Wpisanie „NIE” spowoduje odrzucenie oferty.</w:t>
      </w:r>
    </w:p>
    <w:bookmarkEnd w:id="3"/>
    <w:p w14:paraId="6ECA7879" w14:textId="4AED2847" w:rsidR="00FA4AB5" w:rsidRPr="00942B5E" w:rsidRDefault="00FA4AB5" w:rsidP="0096202C">
      <w:pPr>
        <w:rPr>
          <w:rFonts w:ascii="Arial Narrow" w:hAnsi="Arial Narrow"/>
          <w:b/>
          <w:bCs/>
        </w:rPr>
      </w:pPr>
    </w:p>
    <w:sectPr w:rsidR="00FA4AB5" w:rsidRPr="00942B5E" w:rsidSect="00942B5E">
      <w:headerReference w:type="default" r:id="rId8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50BF" w14:textId="77777777" w:rsidR="007F3613" w:rsidRDefault="007F3613" w:rsidP="000A6E2A">
      <w:pPr>
        <w:spacing w:after="0" w:line="240" w:lineRule="auto"/>
      </w:pPr>
      <w:r>
        <w:separator/>
      </w:r>
    </w:p>
  </w:endnote>
  <w:endnote w:type="continuationSeparator" w:id="0">
    <w:p w14:paraId="0AB97570" w14:textId="77777777" w:rsidR="007F3613" w:rsidRDefault="007F3613" w:rsidP="000A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39F9" w14:textId="77777777" w:rsidR="007F3613" w:rsidRDefault="007F3613" w:rsidP="000A6E2A">
      <w:pPr>
        <w:spacing w:after="0" w:line="240" w:lineRule="auto"/>
      </w:pPr>
      <w:r>
        <w:separator/>
      </w:r>
    </w:p>
  </w:footnote>
  <w:footnote w:type="continuationSeparator" w:id="0">
    <w:p w14:paraId="7C39D2B8" w14:textId="77777777" w:rsidR="007F3613" w:rsidRDefault="007F3613" w:rsidP="000A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7B0" w14:textId="4BBC789B" w:rsidR="00F80F80" w:rsidRDefault="00F80F80">
    <w:pPr>
      <w:pStyle w:val="Nagwek"/>
      <w:rPr>
        <w:rFonts w:ascii="Arial Narrow" w:hAnsi="Arial Narrow"/>
        <w:b/>
        <w:bCs/>
      </w:rPr>
    </w:pPr>
    <w:bookmarkStart w:id="4" w:name="_Hlk81218835"/>
    <w:bookmarkStart w:id="5" w:name="_Hlk81218836"/>
    <w:r w:rsidRPr="00F80F80">
      <w:rPr>
        <w:rFonts w:ascii="Arial Narrow" w:hAnsi="Arial Narrow"/>
        <w:b/>
        <w:bCs/>
      </w:rPr>
      <w:t>EZ/114/221/AŁD</w:t>
    </w:r>
  </w:p>
  <w:p w14:paraId="186BB4C4" w14:textId="172F7C2D" w:rsidR="00F80F80" w:rsidRDefault="00F80F80" w:rsidP="00F80F80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2.1 do SWZ</w:t>
    </w:r>
  </w:p>
  <w:p w14:paraId="0C293D2F" w14:textId="251CE381" w:rsidR="00F80F80" w:rsidRPr="00F80F80" w:rsidRDefault="00F80F80" w:rsidP="00F80F80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… do umowy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C4A8E"/>
    <w:multiLevelType w:val="hybridMultilevel"/>
    <w:tmpl w:val="E6F4C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A"/>
    <w:rsid w:val="000A6E2A"/>
    <w:rsid w:val="001802E0"/>
    <w:rsid w:val="002B1CE7"/>
    <w:rsid w:val="003522C6"/>
    <w:rsid w:val="00414257"/>
    <w:rsid w:val="00415A65"/>
    <w:rsid w:val="00484C43"/>
    <w:rsid w:val="00490106"/>
    <w:rsid w:val="005074A5"/>
    <w:rsid w:val="00570B0B"/>
    <w:rsid w:val="005C58DC"/>
    <w:rsid w:val="005D794D"/>
    <w:rsid w:val="005E2C97"/>
    <w:rsid w:val="007D2960"/>
    <w:rsid w:val="007F3613"/>
    <w:rsid w:val="00942B5E"/>
    <w:rsid w:val="0096202C"/>
    <w:rsid w:val="00966588"/>
    <w:rsid w:val="009A0098"/>
    <w:rsid w:val="00CD35A4"/>
    <w:rsid w:val="00E9303B"/>
    <w:rsid w:val="00F12A55"/>
    <w:rsid w:val="00F80F80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8B11"/>
  <w15:chartTrackingRefBased/>
  <w15:docId w15:val="{667C22FD-2772-4579-8A8C-03305FB0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E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E2A"/>
  </w:style>
  <w:style w:type="paragraph" w:styleId="Stopka">
    <w:name w:val="footer"/>
    <w:basedOn w:val="Normalny"/>
    <w:link w:val="StopkaZnak"/>
    <w:uiPriority w:val="99"/>
    <w:unhideWhenUsed/>
    <w:rsid w:val="000A6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E2A"/>
  </w:style>
  <w:style w:type="paragraph" w:styleId="Akapitzlist">
    <w:name w:val="List Paragraph"/>
    <w:basedOn w:val="Normalny"/>
    <w:uiPriority w:val="34"/>
    <w:qFormat/>
    <w:rsid w:val="00E9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0E0F-168C-4210-A70C-058D5334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Kurpanik-Marciniszyn, Natalia</dc:creator>
  <cp:keywords/>
  <dc:description/>
  <cp:lastModifiedBy>zampub</cp:lastModifiedBy>
  <cp:revision>8</cp:revision>
  <cp:lastPrinted>2021-09-07T09:46:00Z</cp:lastPrinted>
  <dcterms:created xsi:type="dcterms:W3CDTF">2021-08-30T09:48:00Z</dcterms:created>
  <dcterms:modified xsi:type="dcterms:W3CDTF">2021-09-07T09:47:00Z</dcterms:modified>
</cp:coreProperties>
</file>