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A607BC">
        <w:rPr>
          <w:b/>
          <w:bCs/>
          <w:sz w:val="22"/>
          <w:szCs w:val="22"/>
          <w:lang w:eastAsia="zh-CN"/>
        </w:rPr>
        <w:t>158</w:t>
      </w:r>
      <w:bookmarkStart w:id="0" w:name="_GoBack"/>
      <w:bookmarkEnd w:id="0"/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A607BC">
        <w:rPr>
          <w:color w:val="FF0000"/>
          <w:sz w:val="22"/>
          <w:szCs w:val="22"/>
          <w:lang w:eastAsia="zh-CN"/>
        </w:rPr>
        <w:t>d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A607BC">
        <w:rPr>
          <w:b/>
          <w:bCs/>
          <w:sz w:val="22"/>
          <w:szCs w:val="22"/>
          <w:lang w:eastAsia="zh-CN"/>
        </w:rPr>
        <w:t xml:space="preserve">Pakiet nr </w:t>
      </w:r>
      <w:r w:rsidR="00A607BC" w:rsidRPr="00A607BC">
        <w:rPr>
          <w:b/>
          <w:bCs/>
          <w:sz w:val="22"/>
          <w:szCs w:val="22"/>
          <w:lang w:eastAsia="zh-CN"/>
        </w:rPr>
        <w:t>4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B1099A" w:rsidRDefault="00A50D2F" w:rsidP="00B1099A">
      <w:pPr>
        <w:pStyle w:val="Tekstpodstawowy"/>
        <w:widowControl/>
        <w:ind w:left="567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Przenośna głowica do USG</w:t>
      </w:r>
      <w:r w:rsidR="00B1099A" w:rsidRPr="00B1099A">
        <w:rPr>
          <w:b/>
          <w:sz w:val="22"/>
          <w:szCs w:val="22"/>
        </w:rPr>
        <w:t xml:space="preserve"> – 1 szt.</w:t>
      </w:r>
    </w:p>
    <w:p w:rsidR="00507FFD" w:rsidRPr="009862CA" w:rsidRDefault="00757DCF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 </w:t>
      </w:r>
    </w:p>
    <w:p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57DCF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57DCF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7F37A3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2B33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2152CA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152CA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A50D2F">
              <w:trPr>
                <w:trHeight w:val="247"/>
              </w:trPr>
              <w:tc>
                <w:tcPr>
                  <w:tcW w:w="0" w:type="auto"/>
                </w:tcPr>
                <w:p w:rsidR="00A50D2F" w:rsidRPr="00A50D2F" w:rsidRDefault="00A50D2F" w:rsidP="00A50D2F">
                  <w:pPr>
                    <w:suppressAutoHyphens w:val="0"/>
                    <w:autoSpaceDE w:val="0"/>
                    <w:adjustRightInd w:val="0"/>
                    <w:ind w:left="-119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Zasilany akumulatorowo, </w:t>
                  </w: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bezprzewodowy system diagnostyczny obrazowania ultrasonograficznego ogólnego przeznaczenia </w:t>
                  </w:r>
                </w:p>
              </w:tc>
            </w:tr>
          </w:tbl>
          <w:p w:rsidR="002B3350" w:rsidRPr="0004291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54EDB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2"/>
            </w:tblGrid>
            <w:tr w:rsidR="00A50D2F" w:rsidRPr="00A50D2F">
              <w:trPr>
                <w:trHeight w:val="109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Waga urządzenia max. 215 gram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3"/>
            </w:tblGrid>
            <w:tr w:rsidR="00A50D2F" w:rsidRPr="00A50D2F">
              <w:trPr>
                <w:trHeight w:val="109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Wymiary max: 131 x 64 x 31 mm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A50D2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A50D2F">
              <w:trPr>
                <w:trHeight w:val="247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Urządzenie z dwugłowicową sondą, z przetwornikiem liniowym oraz </w:t>
                  </w:r>
                  <w:proofErr w:type="spellStart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konweks</w:t>
                  </w:r>
                  <w:proofErr w:type="spellEnd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A50D2F" w:rsidRPr="00A50D2F">
              <w:trPr>
                <w:trHeight w:val="523"/>
              </w:trPr>
              <w:tc>
                <w:tcPr>
                  <w:tcW w:w="0" w:type="auto"/>
                </w:tcPr>
                <w:p w:rsidR="00A50D2F" w:rsidRPr="00A50D2F" w:rsidRDefault="00A50D2F" w:rsidP="00042916">
                  <w:pPr>
                    <w:suppressAutoHyphens w:val="0"/>
                    <w:autoSpaceDE w:val="0"/>
                    <w:adjustRightInd w:val="0"/>
                    <w:ind w:left="-11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Dedytkowana</w:t>
                  </w:r>
                  <w:proofErr w:type="spellEnd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aplikacja do obsługi i </w:t>
                  </w:r>
                  <w:proofErr w:type="spellStart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wizualizacjy</w:t>
                  </w:r>
                  <w:proofErr w:type="spellEnd"/>
                  <w:r w:rsidRPr="00A50D2F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obrazu, która może być zainstalowana na urządzeniach przenośnych z systemami operacyjnymi Android™ (wersja 10 lub wyższa) lub iOS® (13 lub wyższa). </w:t>
                  </w:r>
                </w:p>
              </w:tc>
            </w:tr>
          </w:tbl>
          <w:p w:rsidR="00757DCF" w:rsidRPr="00042916" w:rsidRDefault="00757DCF" w:rsidP="00042916">
            <w:pPr>
              <w:suppressAutoHyphens w:val="0"/>
              <w:autoSpaceDN/>
              <w:ind w:left="-11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Obudowa urządzenia spełniająca normę min. IP67 </w:t>
                  </w:r>
                </w:p>
              </w:tc>
            </w:tr>
          </w:tbl>
          <w:p w:rsidR="00757DCF" w:rsidRPr="0004291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Ochronne etui do transportu urządzenia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4250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Ładowarka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247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Całkowity czas skanowania min. 45 minut przy w pełni naładowanym akumulatorze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Czas ładowania akumulatora max. +/- 80 minut </w:t>
                  </w:r>
                </w:p>
              </w:tc>
            </w:tr>
          </w:tbl>
          <w:p w:rsidR="00757DCF" w:rsidRPr="00042916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042916">
              <w:rPr>
                <w:rFonts w:ascii="Times New Roman" w:hAnsi="Times New Roman"/>
              </w:rPr>
              <w:t>, podać</w:t>
            </w:r>
            <w:r w:rsidRPr="00354E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5"/>
            </w:tblGrid>
            <w:tr w:rsidR="00042916" w:rsidRPr="00042916">
              <w:trPr>
                <w:trHeight w:val="107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4291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OBRAZOWANIE </w:t>
                  </w:r>
                </w:p>
              </w:tc>
            </w:tr>
          </w:tbl>
          <w:p w:rsidR="00757DCF" w:rsidRPr="00354EDB" w:rsidRDefault="00757DCF" w:rsidP="00354E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111F50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Tryb B-</w:t>
                  </w:r>
                  <w:proofErr w:type="spellStart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Mode</w:t>
                  </w:r>
                  <w:proofErr w:type="spellEnd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757DCF" w:rsidRPr="00354EDB" w:rsidRDefault="00757DCF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Tryb </w:t>
                  </w:r>
                  <w:proofErr w:type="spellStart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Color</w:t>
                  </w:r>
                  <w:proofErr w:type="spellEnd"/>
                  <w:r w:rsidRPr="000429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Doppler </w:t>
                  </w:r>
                </w:p>
              </w:tc>
            </w:tr>
          </w:tbl>
          <w:p w:rsidR="00757DCF" w:rsidRPr="00354EDB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8"/>
            </w:tblGrid>
            <w:tr w:rsidR="00042916" w:rsidRPr="00042916">
              <w:trPr>
                <w:trHeight w:val="109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Regulacja </w:t>
                  </w:r>
                  <w:proofErr w:type="spellStart"/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wzmocnienienia</w:t>
                  </w:r>
                  <w:proofErr w:type="spellEnd"/>
                  <w:r w:rsidRPr="0004291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TGC z min. 6 suwakami </w:t>
                  </w:r>
                </w:p>
              </w:tc>
            </w:tr>
          </w:tbl>
          <w:p w:rsidR="00757DCF" w:rsidRPr="00111F50" w:rsidRDefault="00757DCF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042916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7"/>
            </w:tblGrid>
            <w:tr w:rsidR="00042916" w:rsidRPr="00042916">
              <w:trPr>
                <w:trHeight w:val="107"/>
              </w:trPr>
              <w:tc>
                <w:tcPr>
                  <w:tcW w:w="0" w:type="auto"/>
                </w:tcPr>
                <w:p w:rsidR="00042916" w:rsidRPr="00042916" w:rsidRDefault="00042916" w:rsidP="0004291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916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SONDY </w:t>
                  </w:r>
                </w:p>
              </w:tc>
            </w:tr>
          </w:tbl>
          <w:p w:rsidR="00757DCF" w:rsidRPr="00111F50" w:rsidRDefault="00757DCF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111F50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042916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11F50">
              <w:rPr>
                <w:sz w:val="22"/>
                <w:szCs w:val="22"/>
              </w:rPr>
              <w:t xml:space="preserve">Sonda szerokopasmowa </w:t>
            </w:r>
            <w:proofErr w:type="spellStart"/>
            <w:r w:rsidRPr="00111F50">
              <w:rPr>
                <w:sz w:val="22"/>
                <w:szCs w:val="22"/>
              </w:rPr>
              <w:t>konweks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042916" w:rsidP="00B1099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11F50">
              <w:rPr>
                <w:sz w:val="22"/>
                <w:szCs w:val="22"/>
              </w:rPr>
              <w:t xml:space="preserve">Zakres </w:t>
            </w:r>
            <w:proofErr w:type="spellStart"/>
            <w:r w:rsidRPr="00111F50">
              <w:rPr>
                <w:sz w:val="22"/>
                <w:szCs w:val="22"/>
              </w:rPr>
              <w:t>częśtotliwości</w:t>
            </w:r>
            <w:proofErr w:type="spellEnd"/>
            <w:r w:rsidRPr="00111F50">
              <w:rPr>
                <w:sz w:val="22"/>
                <w:szCs w:val="22"/>
              </w:rPr>
              <w:t>: min. 2.5 - 5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354EDB">
            <w:pPr>
              <w:jc w:val="center"/>
              <w:rPr>
                <w:sz w:val="22"/>
                <w:szCs w:val="22"/>
              </w:rPr>
            </w:pPr>
            <w:r w:rsidRPr="00354EDB">
              <w:rPr>
                <w:sz w:val="22"/>
                <w:szCs w:val="22"/>
              </w:rPr>
              <w:t>TAK</w:t>
            </w:r>
            <w:r w:rsidR="00354EDB" w:rsidRPr="00354EDB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B9086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111F50" w:rsidP="00354ED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111F50">
              <w:rPr>
                <w:rFonts w:ascii="Times New Roman" w:hAnsi="Times New Roman"/>
              </w:rPr>
              <w:t>Ilość fizycznych elementów: min. 128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EDB">
              <w:rPr>
                <w:rFonts w:ascii="Times New Roman" w:hAnsi="Times New Roman"/>
              </w:rPr>
              <w:t>TAK</w:t>
            </w:r>
            <w:r w:rsidR="00354EDB" w:rsidRPr="00354EDB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354EDB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Kąt widzenia: min. 55º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podać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B1099A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Głębokość obrazowania: min. 22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Sonda linowa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Zakres częstotliwości: min. 4 - 12 MHz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111F50" w:rsidRPr="00111F50">
              <w:trPr>
                <w:trHeight w:val="109"/>
              </w:trPr>
              <w:tc>
                <w:tcPr>
                  <w:tcW w:w="0" w:type="auto"/>
                </w:tcPr>
                <w:p w:rsidR="00111F50" w:rsidRPr="00111F50" w:rsidRDefault="00111F50" w:rsidP="00111F50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11F5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Ilość fizycznych elementów: min. 192 </w:t>
                  </w:r>
                </w:p>
              </w:tc>
            </w:tr>
          </w:tbl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F50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111F50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11F50">
              <w:rPr>
                <w:rFonts w:ascii="Times New Roman" w:hAnsi="Times New Roman"/>
                <w:color w:val="auto"/>
              </w:rPr>
              <w:t>Głębokość obrazowania: min. 8 cm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F50" w:rsidRDefault="00111F50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proofErr w:type="spellStart"/>
            <w:r>
              <w:rPr>
                <w:sz w:val="22"/>
                <w:szCs w:val="22"/>
              </w:rPr>
              <w:t>podac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0" w:rsidRPr="009862CA" w:rsidRDefault="00111F5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00559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B1099A" w:rsidRDefault="00B1099A" w:rsidP="00B1099A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354EDB" w:rsidRDefault="00B1099A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  <w:r w:rsidR="00B1099A">
              <w:rPr>
                <w:rFonts w:ascii="Times New Roman" w:hAnsi="Times New Roman"/>
              </w:rPr>
              <w:t xml:space="preserve">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B1099A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:rsidTr="008B49F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111F50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="00111F50">
              <w:rPr>
                <w:rFonts w:ascii="Times New Roman" w:hAnsi="Times New Roman"/>
              </w:rPr>
              <w:t>– min. 36</w:t>
            </w:r>
            <w:r w:rsidRPr="009862CA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</w:t>
            </w:r>
            <w:r w:rsidRPr="00210CD1"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  <w:t xml:space="preserve">kryterium oceny ofert opisanym </w:t>
            </w:r>
            <w:r w:rsidRPr="00210CD1">
              <w:rPr>
                <w:rFonts w:ascii="Times New Roman" w:hAnsi="Times New Roman"/>
                <w:i/>
                <w:color w:val="auto"/>
                <w:sz w:val="18"/>
                <w:szCs w:val="18"/>
                <w:highlight w:val="yellow"/>
              </w:rPr>
              <w:t>pkt.36 SWZ.)</w:t>
            </w: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5A" w:rsidRDefault="005C4C5A" w:rsidP="00E67BE7">
      <w:r>
        <w:separator/>
      </w:r>
    </w:p>
  </w:endnote>
  <w:endnote w:type="continuationSeparator" w:id="0">
    <w:p w:rsidR="005C4C5A" w:rsidRDefault="005C4C5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BC">
          <w:rPr>
            <w:noProof/>
          </w:rPr>
          <w:t>2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5A" w:rsidRDefault="005C4C5A" w:rsidP="00E67BE7">
      <w:r>
        <w:separator/>
      </w:r>
    </w:p>
  </w:footnote>
  <w:footnote w:type="continuationSeparator" w:id="0">
    <w:p w:rsidR="005C4C5A" w:rsidRDefault="005C4C5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C4C5A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6B16-2291-47DB-870E-282B6B6E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7</cp:revision>
  <dcterms:created xsi:type="dcterms:W3CDTF">2021-11-04T10:00:00Z</dcterms:created>
  <dcterms:modified xsi:type="dcterms:W3CDTF">2021-11-09T09:41:00Z</dcterms:modified>
</cp:coreProperties>
</file>