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45EEA12E" w:rsidR="00E67BE7" w:rsidRPr="009862CA" w:rsidRDefault="00757DCF" w:rsidP="009862CA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CB44D4">
        <w:rPr>
          <w:b/>
          <w:bCs/>
          <w:sz w:val="22"/>
          <w:szCs w:val="22"/>
          <w:lang w:eastAsia="zh-CN"/>
        </w:rPr>
        <w:t>9</w:t>
      </w:r>
      <w:r w:rsidR="002C420A">
        <w:rPr>
          <w:b/>
          <w:bCs/>
          <w:sz w:val="22"/>
          <w:szCs w:val="22"/>
          <w:lang w:eastAsia="zh-CN"/>
        </w:rPr>
        <w:t>6</w:t>
      </w:r>
      <w:r w:rsidR="00CB44D4">
        <w:rPr>
          <w:b/>
          <w:bCs/>
          <w:sz w:val="22"/>
          <w:szCs w:val="22"/>
          <w:lang w:eastAsia="zh-CN"/>
        </w:rPr>
        <w:t>/2022</w:t>
      </w:r>
      <w:r w:rsidR="00B47015" w:rsidRPr="009862CA">
        <w:rPr>
          <w:b/>
          <w:bCs/>
          <w:sz w:val="22"/>
          <w:szCs w:val="22"/>
          <w:lang w:eastAsia="zh-CN"/>
        </w:rPr>
        <w:t>/EK</w:t>
      </w:r>
    </w:p>
    <w:p w14:paraId="1F581B8F" w14:textId="3543CA8C"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862CA">
        <w:rPr>
          <w:color w:val="FF0000"/>
          <w:sz w:val="22"/>
          <w:szCs w:val="22"/>
          <w:lang w:eastAsia="zh-CN"/>
        </w:rPr>
        <w:t>Załącznik nr 2</w:t>
      </w:r>
      <w:r w:rsidR="004F4D45" w:rsidRPr="009862CA">
        <w:rPr>
          <w:color w:val="FF0000"/>
          <w:sz w:val="22"/>
          <w:szCs w:val="22"/>
          <w:lang w:eastAsia="zh-CN"/>
        </w:rPr>
        <w:t xml:space="preserve"> do S</w:t>
      </w:r>
      <w:r w:rsidRPr="009862CA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14:paraId="2B77A4F2" w14:textId="155D793A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62836466" w14:textId="77777777"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11DB577F" w14:textId="77777777" w:rsidR="002C420A" w:rsidRPr="002C420A" w:rsidRDefault="002C420A" w:rsidP="002C420A">
      <w:pPr>
        <w:tabs>
          <w:tab w:val="left" w:pos="567"/>
          <w:tab w:val="left" w:pos="629"/>
        </w:tabs>
        <w:jc w:val="center"/>
        <w:rPr>
          <w:b/>
          <w:bCs/>
          <w:kern w:val="1"/>
          <w:sz w:val="24"/>
          <w:szCs w:val="24"/>
          <w:lang w:eastAsia="ar-SA"/>
        </w:rPr>
      </w:pPr>
      <w:r w:rsidRPr="002C420A">
        <w:rPr>
          <w:b/>
          <w:color w:val="000000"/>
          <w:kern w:val="1"/>
          <w:sz w:val="24"/>
          <w:szCs w:val="24"/>
          <w:lang w:eastAsia="ar-SA"/>
        </w:rPr>
        <w:t>Kardiotokograf</w:t>
      </w:r>
      <w:r w:rsidRPr="002C420A">
        <w:rPr>
          <w:b/>
          <w:bCs/>
          <w:kern w:val="1"/>
          <w:sz w:val="24"/>
          <w:szCs w:val="24"/>
          <w:lang w:eastAsia="ar-SA"/>
        </w:rPr>
        <w:t xml:space="preserve"> – 3 </w:t>
      </w:r>
      <w:proofErr w:type="spellStart"/>
      <w:r w:rsidRPr="002C420A">
        <w:rPr>
          <w:b/>
          <w:bCs/>
          <w:kern w:val="1"/>
          <w:sz w:val="24"/>
          <w:szCs w:val="24"/>
          <w:lang w:eastAsia="ar-SA"/>
        </w:rPr>
        <w:t>kpl</w:t>
      </w:r>
      <w:proofErr w:type="spellEnd"/>
    </w:p>
    <w:p w14:paraId="5E0C2FD5" w14:textId="77777777" w:rsidR="00C84146" w:rsidRPr="009862CA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91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4350"/>
        <w:gridCol w:w="1792"/>
        <w:gridCol w:w="1803"/>
      </w:tblGrid>
      <w:tr w:rsidR="002B3350" w:rsidRPr="009862CA" w14:paraId="79B660E3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6CB" w14:textId="77777777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75" w14:textId="54E67CD0" w:rsidR="002B3350" w:rsidRPr="005362D6" w:rsidRDefault="004932E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CCE" w14:textId="5EA43025" w:rsidR="002B3350" w:rsidRPr="005362D6" w:rsidRDefault="006D3979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0137" w14:textId="23B359DD" w:rsidR="002B3350" w:rsidRPr="005362D6" w:rsidRDefault="0091787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P</w:t>
            </w:r>
            <w:r w:rsidR="002B3350" w:rsidRPr="005362D6">
              <w:rPr>
                <w:rFonts w:ascii="Times New Roman" w:hAnsi="Times New Roman"/>
                <w:b/>
                <w:bCs/>
              </w:rPr>
              <w:t>arametry oferowane</w:t>
            </w:r>
          </w:p>
        </w:tc>
      </w:tr>
      <w:tr w:rsidR="002B3350" w:rsidRPr="009862CA" w14:paraId="731C4789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D05C" w14:textId="5DBB4102" w:rsidR="002B3350" w:rsidRPr="00C44E5C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48D7" w14:textId="77777777" w:rsidR="002B3350" w:rsidRPr="0087276F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Producent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3DC3" w14:textId="77777777" w:rsidR="002B3350" w:rsidRPr="0087276F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CE62" w14:textId="77777777" w:rsidR="002B3350" w:rsidRPr="00C44E5C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409E9061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4CFB" w14:textId="73B9D971" w:rsidR="002B3350" w:rsidRPr="00C44E5C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F68D" w14:textId="77777777" w:rsidR="002B3350" w:rsidRPr="0087276F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Model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4FFF" w14:textId="77777777" w:rsidR="002B3350" w:rsidRPr="0087276F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3DAB" w14:textId="77777777" w:rsidR="002B3350" w:rsidRPr="00C44E5C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556CABF6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A91D" w14:textId="3BD7BD96" w:rsidR="002B3350" w:rsidRPr="00C44E5C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3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8923" w14:textId="0A4B8051" w:rsidR="002B3350" w:rsidRPr="0087276F" w:rsidRDefault="00CB44D4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 xml:space="preserve">Rok produkcji </w:t>
            </w:r>
            <w:r w:rsidR="002C420A" w:rsidRPr="0087276F">
              <w:rPr>
                <w:rFonts w:ascii="Times New Roman" w:hAnsi="Times New Roman"/>
              </w:rPr>
              <w:t>min. 2021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E81F" w14:textId="7ACB6277" w:rsidR="002B3350" w:rsidRPr="0087276F" w:rsidRDefault="00930A3B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A9F3" w14:textId="77777777" w:rsidR="002B3350" w:rsidRPr="00C44E5C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5682720B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F0A8" w14:textId="5E90EEF2" w:rsidR="002B3350" w:rsidRPr="00C44E5C" w:rsidRDefault="002152CA" w:rsidP="00CB44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4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3346" w14:textId="15065C81" w:rsidR="002B3350" w:rsidRPr="0087276F" w:rsidRDefault="002C420A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eastAsia="Arial" w:hAnsi="Times New Roman"/>
                <w:b/>
              </w:rPr>
              <w:t>Kardiotokograf (aparat KTG) – 3 szt. , stacja bezprzewodowa telemetrii wraz z głowicami  – 3 szt.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E0E5" w14:textId="77777777" w:rsidR="002B3350" w:rsidRPr="0087276F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7C3A" w14:textId="77777777" w:rsidR="002B3350" w:rsidRPr="00C44E5C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420A" w:rsidRPr="009862CA" w14:paraId="0C3BACD0" w14:textId="77777777" w:rsidTr="004E7AE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CD24" w14:textId="0901BC99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B00D" w14:textId="24E26D14" w:rsidR="002C420A" w:rsidRPr="0087276F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eastAsia="Arial" w:hAnsi="Times New Roman"/>
              </w:rPr>
              <w:t>Aparat KTG (kardiotokograf) przeznaczony do nieinwazyjnego monitorowania częstości akcji serca / tętna płodu (FHR) oraz czynności skurczowej macicy (TOCO) dla ciąży pojedynczej i wielorakiej</w:t>
            </w:r>
            <w:r w:rsidRPr="0087276F">
              <w:rPr>
                <w:rFonts w:ascii="Times New Roman" w:eastAsia="Arial" w:hAnsi="Times New Roman"/>
                <w:b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B19E" w14:textId="5AC105FE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85E7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6E9BB377" w14:textId="77777777" w:rsidTr="004E7AE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5C63" w14:textId="2D41E9FC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1DF9" w14:textId="1D7F4BBE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Aparaty przystosowany do monitorowania ciąży bliźniaczej.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DBC3" w14:textId="3A0FB6EB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AC60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1EED84CD" w14:textId="77777777" w:rsidTr="004E7AE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DF34" w14:textId="58D005D5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BB36" w14:textId="378989B2" w:rsidR="002C420A" w:rsidRPr="0087276F" w:rsidRDefault="002C420A" w:rsidP="002C420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Kolorowy ekran dotykowy TFT pochylany o przekątnej min ≥ 6,5 cala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E0FC" w14:textId="41D83570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374F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5232D8DE" w14:textId="77777777" w:rsidTr="004E7AE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81AB" w14:textId="66854036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44C1" w14:textId="32744B0E" w:rsidR="002C420A" w:rsidRPr="0087276F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eastAsia="Arial" w:hAnsi="Times New Roman"/>
              </w:rPr>
              <w:t xml:space="preserve">Obsługa urządzenia przez ekran dotykowy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6C77" w14:textId="158EB5C5" w:rsidR="002C420A" w:rsidRPr="0087276F" w:rsidRDefault="002C420A" w:rsidP="002C420A">
            <w:pPr>
              <w:snapToGrid w:val="0"/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FD21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245D36C2" w14:textId="77777777" w:rsidTr="004E7AE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9C7C" w14:textId="20FD4730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E00BD" w14:textId="32702650" w:rsidR="002C420A" w:rsidRPr="0087276F" w:rsidRDefault="002C420A" w:rsidP="002C420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Automatyczny test urządzenia po uruchomieniu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E4A62" w14:textId="12659FB7" w:rsidR="002C420A" w:rsidRPr="0087276F" w:rsidRDefault="002C420A" w:rsidP="002C420A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  <w:p w14:paraId="3B8F1546" w14:textId="04AA1C5B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FB52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6B90B0A8" w14:textId="77777777" w:rsidTr="004E7AE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6C45" w14:textId="769896AC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6AF5" w14:textId="137A96D1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Zasilanie sieciowe 230V/50Hz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1551" w14:textId="5CB01889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76DC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424C52E1" w14:textId="77777777" w:rsidTr="004E7AE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1BF6" w14:textId="56D94C2E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7AD1" w14:textId="60F89BE7" w:rsidR="002C420A" w:rsidRPr="0087276F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eastAsia="Arial" w:hAnsi="Times New Roman"/>
              </w:rPr>
              <w:t xml:space="preserve">Kompaktowa obudowa, zasilacz fabrycznie zintegrowany wewnątrz aparatu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4FDA6" w14:textId="772A0C3E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  <w:p w14:paraId="22A38496" w14:textId="29804BF2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A3D1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482CCCA4" w14:textId="77777777" w:rsidTr="004E7AE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664C" w14:textId="18F785FA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1BF1" w14:textId="3C81CDCD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>Opcja testu bezstresowego NST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DE72" w14:textId="1D544870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EC4B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6EBDB234" w14:textId="77777777" w:rsidTr="00AE318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8FC8" w14:textId="6ADB8F26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F48C" w14:textId="41ADE168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>Interfejs LAN umożliwiający podłączenie do centralnego systemu monitorowania lub innych dedykowanych aplikacji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F9FA0" w14:textId="77777777" w:rsidR="002C420A" w:rsidRPr="0087276F" w:rsidRDefault="002C420A" w:rsidP="002C420A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  <w:p w14:paraId="2B7599AB" w14:textId="356F0013" w:rsidR="002C420A" w:rsidRPr="0087276F" w:rsidRDefault="002C420A" w:rsidP="002C4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582E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74863342" w14:textId="77777777" w:rsidTr="00AE318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5864" w14:textId="040FA204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FCEC" w14:textId="46AD3264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Oprogramowanie w języku polskim, instrukcje obsługi w języku polskim w wersji drukowanej i na nośnikach cyfrowych (np. CD ROM)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C8AC" w14:textId="2D1BE52A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C2DC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167A16EF" w14:textId="77777777" w:rsidTr="00AE318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53CD" w14:textId="66C714A5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BDCE" w14:textId="7D72F779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b/>
                <w:sz w:val="22"/>
                <w:szCs w:val="22"/>
              </w:rPr>
              <w:t xml:space="preserve">ALARMY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7BF9" w14:textId="7E629943" w:rsidR="002C420A" w:rsidRPr="0087276F" w:rsidRDefault="002C420A" w:rsidP="002C420A">
            <w:pPr>
              <w:jc w:val="center"/>
              <w:rPr>
                <w:sz w:val="22"/>
                <w:szCs w:val="22"/>
              </w:rPr>
            </w:pPr>
            <w:proofErr w:type="spellStart"/>
            <w:r w:rsidRPr="0087276F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E611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75D8E49C" w14:textId="77777777" w:rsidTr="00AE318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92DB" w14:textId="7910A51D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D910" w14:textId="3E8CD24C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Możliwość wyłączenia dźwięku alarmu na czas 1, 2, 3 [min] oraz na stałe.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1E2A" w14:textId="4304641D" w:rsidR="002C420A" w:rsidRPr="0087276F" w:rsidRDefault="002C420A" w:rsidP="002C420A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TAK,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971B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1F5BF5EE" w14:textId="77777777" w:rsidTr="00AE318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33E7" w14:textId="0E9B3D14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E8E1" w14:textId="3B6C7278" w:rsidR="002C420A" w:rsidRPr="0087276F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eastAsia="Arial" w:hAnsi="Times New Roman"/>
              </w:rPr>
              <w:t xml:space="preserve">Sygnalizacja dźwiękowa alarmów zgodna ze standardem ISO/IEC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CFEA" w14:textId="75270051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B155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23E6D43B" w14:textId="77777777" w:rsidTr="00B2453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67A1" w14:textId="7482DF56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5FDB" w14:textId="65CF3A45" w:rsidR="002C420A" w:rsidRPr="0087276F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eastAsia="Arial" w:hAnsi="Times New Roman"/>
                <w:b/>
              </w:rPr>
              <w:t xml:space="preserve">MONITOROWANIE TĘTNA PŁODU (FHR)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42A2" w14:textId="1A1D0949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276F">
              <w:rPr>
                <w:rFonts w:ascii="Times New Roman" w:hAnsi="Times New Roman"/>
              </w:rPr>
              <w:t>xxxxxxx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D750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2ED61ACA" w14:textId="77777777" w:rsidTr="00B2453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AFCD" w14:textId="5BBED37C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398A" w14:textId="59FB4560" w:rsidR="002C420A" w:rsidRPr="0087276F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eastAsia="Arial" w:hAnsi="Times New Roman"/>
              </w:rPr>
              <w:t>Nieinwazyjne monitorowanie i rejestracja czynności serca płodu</w:t>
            </w:r>
            <w:r w:rsidRPr="0087276F">
              <w:rPr>
                <w:rFonts w:ascii="Times New Roman" w:eastAsia="Arial" w:hAnsi="Times New Roman"/>
                <w:b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5CD2" w14:textId="7584E451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0CE9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5F63E8C4" w14:textId="77777777" w:rsidTr="00B2453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908C" w14:textId="42C435F5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20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2A8C" w14:textId="17A16BB0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Metoda pomiarowa: Ultradźwiękowy Doppler pulsacyjny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66BF" w14:textId="474551C1" w:rsidR="002C420A" w:rsidRPr="0087276F" w:rsidRDefault="002C420A" w:rsidP="002C420A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  <w:p w14:paraId="2548EE9D" w14:textId="6447044A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3AEA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290DBFEA" w14:textId="77777777" w:rsidTr="00B2453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5852B" w14:textId="7C56BFC8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21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6D8D" w14:textId="26AD036D" w:rsidR="002C420A" w:rsidRPr="0087276F" w:rsidRDefault="002C420A" w:rsidP="002C420A">
            <w:pPr>
              <w:snapToGrid w:val="0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Zakres pomiarowy tętna min. 50 ÷240 </w:t>
            </w:r>
            <w:proofErr w:type="spellStart"/>
            <w:r w:rsidRPr="0087276F">
              <w:rPr>
                <w:rFonts w:eastAsia="Arial"/>
                <w:sz w:val="22"/>
                <w:szCs w:val="22"/>
              </w:rPr>
              <w:t>bpm</w:t>
            </w:r>
            <w:proofErr w:type="spellEnd"/>
            <w:r w:rsidRPr="0087276F">
              <w:rPr>
                <w:rFonts w:eastAsia="Arial"/>
                <w:sz w:val="22"/>
                <w:szCs w:val="22"/>
              </w:rPr>
              <w:t xml:space="preserve">, rozdzielczość nie gorsza niż 1 </w:t>
            </w:r>
            <w:proofErr w:type="spellStart"/>
            <w:r w:rsidRPr="0087276F">
              <w:rPr>
                <w:rFonts w:eastAsia="Arial"/>
                <w:sz w:val="22"/>
                <w:szCs w:val="22"/>
              </w:rPr>
              <w:t>bpm</w:t>
            </w:r>
            <w:proofErr w:type="spellEnd"/>
            <w:r w:rsidRPr="0087276F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1BD7F" w14:textId="1BEDD600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B0C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1B323C9F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5102D" w14:textId="27085C4F" w:rsidR="002C420A" w:rsidRPr="00C44E5C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44E5C">
              <w:rPr>
                <w:rFonts w:ascii="Times New Roman" w:hAnsi="Times New Roman"/>
              </w:rPr>
              <w:t>22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68C8" w14:textId="6CFF9863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Częstotliwość pracy sygnału ultradźwiękowego 1 MHz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E7C6" w14:textId="2485F73E" w:rsidR="002C420A" w:rsidRPr="0087276F" w:rsidRDefault="002C420A" w:rsidP="002C420A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  <w:p w14:paraId="47C2CA13" w14:textId="43AB6F2F" w:rsidR="002C420A" w:rsidRPr="0087276F" w:rsidRDefault="002C420A" w:rsidP="002C42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05E7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C420A" w:rsidRPr="009862CA" w14:paraId="33CE7A5F" w14:textId="77777777" w:rsidTr="00C44E5C">
        <w:trPr>
          <w:cantSplit/>
          <w:trHeight w:val="513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6119" w14:textId="06CA17E6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E4E9" w14:textId="6AA4504A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Częstość powtarzania min. 3 kHz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769E" w14:textId="1D76AE0B" w:rsidR="002C420A" w:rsidRPr="0087276F" w:rsidRDefault="002C420A" w:rsidP="00C44E5C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DBA7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652962EB" w14:textId="77777777" w:rsidTr="00FD2C37">
        <w:trPr>
          <w:cantSplit/>
          <w:trHeight w:val="594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6D26" w14:textId="120373D3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24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0E18" w14:textId="3CA922D1" w:rsidR="002C420A" w:rsidRPr="0087276F" w:rsidRDefault="002C420A" w:rsidP="002C420A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Wartość natężenia emitowanej fali ultradźwiękowej ≤ 3 </w:t>
            </w:r>
            <w:proofErr w:type="spellStart"/>
            <w:r w:rsidRPr="0087276F">
              <w:rPr>
                <w:rFonts w:eastAsia="Arial"/>
                <w:sz w:val="22"/>
                <w:szCs w:val="22"/>
              </w:rPr>
              <w:t>mW</w:t>
            </w:r>
            <w:proofErr w:type="spellEnd"/>
            <w:r w:rsidRPr="0087276F">
              <w:rPr>
                <w:rFonts w:eastAsia="Arial"/>
                <w:sz w:val="22"/>
                <w:szCs w:val="22"/>
              </w:rPr>
              <w:t xml:space="preserve">/cm2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19C21" w14:textId="0E296456" w:rsidR="002C420A" w:rsidRPr="0087276F" w:rsidRDefault="002C420A" w:rsidP="002C420A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TAK, podać</w:t>
            </w:r>
          </w:p>
          <w:p w14:paraId="7D52B569" w14:textId="77777777" w:rsidR="002C420A" w:rsidRPr="0087276F" w:rsidRDefault="002C420A" w:rsidP="002C420A">
            <w:pPr>
              <w:snapToGrid w:val="0"/>
              <w:rPr>
                <w:sz w:val="22"/>
                <w:szCs w:val="22"/>
              </w:rPr>
            </w:pPr>
          </w:p>
          <w:p w14:paraId="7EB26689" w14:textId="0214E2D0" w:rsidR="002C420A" w:rsidRPr="0087276F" w:rsidRDefault="002C420A" w:rsidP="002C42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6257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17A181E8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BDDD" w14:textId="297F3202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25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C816" w14:textId="623BE761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Maksymalna zmiana międzyskurczowa dla ultradźwięków nie powodująca utraty zapisu 28 </w:t>
            </w:r>
            <w:proofErr w:type="spellStart"/>
            <w:r w:rsidRPr="0087276F">
              <w:rPr>
                <w:rFonts w:eastAsia="Arial"/>
                <w:sz w:val="22"/>
                <w:szCs w:val="22"/>
              </w:rPr>
              <w:t>bpm</w:t>
            </w:r>
            <w:proofErr w:type="spellEnd"/>
            <w:r w:rsidRPr="0087276F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CD71F" w14:textId="6A2E85D5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B48F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73F0E41F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CF5B1" w14:textId="67DD5549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A5C45" w14:textId="2F285379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Wskaźnik jakości sygnału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9C28" w14:textId="6236E9DA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D833E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16882ECA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974AB" w14:textId="311DC104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DA2E7" w14:textId="39171DA0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>Monitorowanie tętna matki (MHR)</w:t>
            </w:r>
            <w:r w:rsidRPr="0087276F">
              <w:rPr>
                <w:rFonts w:eastAsia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F6F82" w14:textId="6FB62A1B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7DCF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18624025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976C0" w14:textId="5D8274B8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5A39" w14:textId="46D866B4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Funkcja monitorowania bliźniaków po podłączeniu drugiej głowicy US 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B1893" w14:textId="3A7A4CD0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7E0B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5102CA09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7E73B" w14:textId="70C48E82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AE68" w14:textId="76E8F096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Funkcja separacji nakładających się krzywych FHR dla bliźniaków (dotyczy monitorowania bliźniaków)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59BCF" w14:textId="00E19CE9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0761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202F86AD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3764" w14:textId="3F9BFEFF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E7CC" w14:textId="6162AB98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Ostrzeganie w przypadku monitorowania jednego płodu za pomocą obu głowic US (dotyczy monitorowania bliźniaków)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E493D" w14:textId="6A4D45D9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719E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6C555C8F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DAF6A" w14:textId="5E925A85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3640" w14:textId="215DBEDC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Ostrzeganie w przypadku monitorowania tętna matki za pomocą głowicy US, weryfikacja międzykanałowa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0E653" w14:textId="317D804F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FD62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67CF6CE0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43358" w14:textId="2FA79103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286EB" w14:textId="246FD331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Jednakowe gniazda  głowic, automatyczne rozpoznawanie podpiętego przetwornika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EB7F1" w14:textId="36B019E9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78D5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041EDC2A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7014B" w14:textId="4A72DAC2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82FF" w14:textId="7105CD66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Możliwość przenoszenia głowic pomiędzy takimi samymi aparatami.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34814" w14:textId="1CDED6DD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10021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3BB57430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53079" w14:textId="333F26EF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76BC" w14:textId="06A5B0A7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>Automatyczne wykrywanie ruchów płodu</w:t>
            </w:r>
            <w:r w:rsidRPr="0087276F">
              <w:rPr>
                <w:rFonts w:eastAsia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EFE7" w14:textId="2BE5A03F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3016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3AC44386" w14:textId="77777777" w:rsidTr="00F8147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34F33" w14:textId="18C56C3A" w:rsidR="00C44E5C" w:rsidRPr="00C44E5C" w:rsidRDefault="0087276F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20862" w14:textId="0867E8A7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b/>
                <w:sz w:val="22"/>
                <w:szCs w:val="22"/>
              </w:rPr>
              <w:t xml:space="preserve">TOKOGRAFIA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85B91" w14:textId="77777777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737C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3C8CBC4E" w14:textId="77777777" w:rsidTr="00F8147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2F480" w14:textId="68D5B8E5" w:rsidR="00C44E5C" w:rsidRPr="00C44E5C" w:rsidRDefault="0087276F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9A6F" w14:textId="155507FE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Nieinwazyjne monitorowanie i rejestracja czynności skurczowej macicy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3562F" w14:textId="23416110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3C51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57BFCCA2" w14:textId="77777777" w:rsidTr="00F8147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D0224" w14:textId="6A232280" w:rsidR="00C44E5C" w:rsidRPr="00C44E5C" w:rsidRDefault="0087276F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8152B" w14:textId="7A204D06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Tensometryczna metoda pomiarowa TOCO </w:t>
            </w:r>
            <w:r w:rsidRPr="0087276F">
              <w:rPr>
                <w:rFonts w:eastAsia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0D04A" w14:textId="27AF3714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6D2B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5615C117" w14:textId="77777777" w:rsidTr="00F8147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6BE4" w14:textId="0C061FEC" w:rsidR="00C44E5C" w:rsidRPr="00C44E5C" w:rsidRDefault="0087276F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3D6DC" w14:textId="4437D065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Czułość nie mniejsza niż: 1 jednostka / 2,5 g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65EE9" w14:textId="6056AEAB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D1D5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579179C5" w14:textId="77777777" w:rsidTr="00F8147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D9F18" w14:textId="1ACEA6FF" w:rsidR="00C44E5C" w:rsidRPr="00C44E5C" w:rsidRDefault="00B81905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4538" w14:textId="2C429E37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Zakres pomiarowy min. 400 jednostek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54598" w14:textId="2B7E0068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A04E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6F124442" w14:textId="77777777" w:rsidTr="0004629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36604" w14:textId="04E938B7" w:rsidR="00C44E5C" w:rsidRPr="00C44E5C" w:rsidRDefault="00B81905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D96CC" w14:textId="7E6290E1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Zakres sygnału min. 0÷100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EE6CD" w14:textId="2CEAEF70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2661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474C8EF6" w14:textId="77777777" w:rsidTr="0004629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6017C" w14:textId="0231812D" w:rsidR="00C44E5C" w:rsidRPr="00C44E5C" w:rsidRDefault="00B81905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9C88" w14:textId="265D0B2A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Ustawienie linii podstawowej TOCO min. 20 jednostek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8E6DE" w14:textId="306E49A1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CE35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437FA1C2" w14:textId="77777777" w:rsidTr="0004629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62423" w14:textId="403553C5" w:rsidR="00C44E5C" w:rsidRPr="00C44E5C" w:rsidRDefault="00B81905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55504" w14:textId="5A8214CF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Automatyczna korekta przesunięcia i zerowania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B4F80" w14:textId="217CB4F1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59B32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2E6FF259" w14:textId="77777777" w:rsidTr="00CD30E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F78DD" w14:textId="58DB7DCA" w:rsidR="00C44E5C" w:rsidRPr="00C44E5C" w:rsidRDefault="00B81905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C9E36" w14:textId="097BE6A7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b/>
                <w:sz w:val="22"/>
                <w:szCs w:val="22"/>
              </w:rPr>
              <w:t xml:space="preserve">REJESTRACJA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E54FC" w14:textId="263BF1D1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276F">
              <w:rPr>
                <w:rFonts w:ascii="Times New Roman" w:hAnsi="Times New Roman"/>
              </w:rPr>
              <w:t>xxxxx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1971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39F47146" w14:textId="77777777" w:rsidTr="00CD30E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2F66" w14:textId="77759B53" w:rsidR="00C44E5C" w:rsidRPr="00C44E5C" w:rsidRDefault="00B81905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4F4C" w14:textId="714C387B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>Graficzny rejestrator termiczny wbudowany w urządzenie</w:t>
            </w:r>
            <w:r w:rsidRPr="0087276F">
              <w:rPr>
                <w:rFonts w:eastAsia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CD805" w14:textId="2A7C8A31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279B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725AC796" w14:textId="77777777" w:rsidTr="00CD30E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0A69" w14:textId="75D4C366" w:rsidR="00C44E5C" w:rsidRPr="00C44E5C" w:rsidRDefault="00B81905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44792" w14:textId="141FC025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Standardowe prędkości przesuwania papieru: 1, 2 i 3 cm/min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A7565" w14:textId="7099873C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76DD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639E724B" w14:textId="77777777" w:rsidTr="00CD30E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4B405" w14:textId="7E5910D1" w:rsidR="00C44E5C" w:rsidRPr="00C44E5C" w:rsidRDefault="00B81905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F8A3" w14:textId="211B0FDA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Duże prędkości wydruku zapisów archiwalnych (min. 20 mm/s)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1505F" w14:textId="7CAC8074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071B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55D" w:rsidRPr="009862CA" w14:paraId="4A844F8F" w14:textId="77777777" w:rsidTr="000A72A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1E6B3" w14:textId="39E7305D" w:rsidR="0016355D" w:rsidRPr="00C44E5C" w:rsidRDefault="00B81905" w:rsidP="0016355D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4BBB" w14:textId="1C720540" w:rsidR="0016355D" w:rsidRPr="0087276F" w:rsidRDefault="0016355D" w:rsidP="0016355D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Szerokość papieru min. 150 mm, użyteczna szerokość wydruku min. 128 mm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1EB39" w14:textId="7FAAC5EC" w:rsidR="0016355D" w:rsidRPr="0087276F" w:rsidRDefault="0016355D" w:rsidP="0016355D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9BC94" w14:textId="77777777" w:rsidR="0016355D" w:rsidRPr="00C44E5C" w:rsidRDefault="0016355D" w:rsidP="0016355D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55D" w:rsidRPr="009862CA" w14:paraId="4F345773" w14:textId="77777777" w:rsidTr="000A72A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B128D" w14:textId="75374529" w:rsidR="0016355D" w:rsidRPr="00C44E5C" w:rsidRDefault="00B81905" w:rsidP="0016355D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9A0A" w14:textId="5D401DAC" w:rsidR="0016355D" w:rsidRPr="0087276F" w:rsidRDefault="0016355D" w:rsidP="0016355D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Wprowadzanie danych demograficznych pacjentki. Ekranowa klawiatura w układzie QWERTY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9645A" w14:textId="2FC9CD38" w:rsidR="0016355D" w:rsidRPr="0087276F" w:rsidRDefault="0016355D" w:rsidP="0016355D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87C5" w14:textId="77777777" w:rsidR="0016355D" w:rsidRPr="00C44E5C" w:rsidRDefault="0016355D" w:rsidP="0016355D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55D" w:rsidRPr="009862CA" w14:paraId="12230C2F" w14:textId="77777777" w:rsidTr="000A72A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6B7F4" w14:textId="64652CE1" w:rsidR="0016355D" w:rsidRPr="00C44E5C" w:rsidRDefault="00B81905" w:rsidP="0016355D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C0554" w14:textId="7FBF3CE0" w:rsidR="0016355D" w:rsidRPr="0087276F" w:rsidRDefault="0016355D" w:rsidP="0016355D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Interfejs do połączenia z systemem nadzoru położniczego i </w:t>
            </w:r>
            <w:proofErr w:type="spellStart"/>
            <w:r w:rsidRPr="0087276F">
              <w:rPr>
                <w:rFonts w:eastAsia="Arial"/>
                <w:sz w:val="22"/>
                <w:szCs w:val="22"/>
              </w:rPr>
              <w:t>upgrade’u</w:t>
            </w:r>
            <w:proofErr w:type="spellEnd"/>
            <w:r w:rsidRPr="0087276F">
              <w:rPr>
                <w:rFonts w:eastAsia="Arial"/>
                <w:sz w:val="22"/>
                <w:szCs w:val="22"/>
              </w:rPr>
              <w:t xml:space="preserve"> software’u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51A65" w14:textId="2ACF39CE" w:rsidR="0016355D" w:rsidRPr="0087276F" w:rsidRDefault="0016355D" w:rsidP="0016355D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54FB" w14:textId="77777777" w:rsidR="0016355D" w:rsidRPr="00C44E5C" w:rsidRDefault="0016355D" w:rsidP="0016355D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55D" w:rsidRPr="009862CA" w14:paraId="6B681519" w14:textId="77777777" w:rsidTr="000A72A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FAF26" w14:textId="18779EAA" w:rsidR="0016355D" w:rsidRPr="00C44E5C" w:rsidRDefault="00B81905" w:rsidP="0016355D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15E0" w14:textId="668F6511" w:rsidR="0016355D" w:rsidRPr="0087276F" w:rsidRDefault="0016355D" w:rsidP="0016355D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Wprowadzanie notatek tekstowych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720BE" w14:textId="46DFEAAA" w:rsidR="0016355D" w:rsidRPr="0087276F" w:rsidRDefault="0016355D" w:rsidP="0016355D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0837" w14:textId="77777777" w:rsidR="0016355D" w:rsidRPr="00C44E5C" w:rsidRDefault="0016355D" w:rsidP="0016355D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55D" w:rsidRPr="009862CA" w14:paraId="5B472A94" w14:textId="77777777" w:rsidTr="000A72A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DC41" w14:textId="400E9AF4" w:rsidR="0016355D" w:rsidRPr="00C44E5C" w:rsidRDefault="00B81905" w:rsidP="0016355D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3B95" w14:textId="77777777" w:rsidR="0016355D" w:rsidRPr="0087276F" w:rsidRDefault="0016355D" w:rsidP="0016355D">
            <w:pPr>
              <w:spacing w:after="14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Wydruk badania dodatkowo zawiera: </w:t>
            </w:r>
          </w:p>
          <w:p w14:paraId="7D6B8703" w14:textId="77777777" w:rsidR="0016355D" w:rsidRPr="0087276F" w:rsidRDefault="0016355D" w:rsidP="0016355D">
            <w:pPr>
              <w:numPr>
                <w:ilvl w:val="0"/>
                <w:numId w:val="24"/>
              </w:numPr>
              <w:suppressAutoHyphens w:val="0"/>
              <w:autoSpaceDN/>
              <w:ind w:hanging="122"/>
              <w:textAlignment w:val="auto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Imię i nazwisko pacjentki </w:t>
            </w:r>
          </w:p>
          <w:p w14:paraId="21276DA9" w14:textId="77777777" w:rsidR="0016355D" w:rsidRPr="0087276F" w:rsidRDefault="0016355D" w:rsidP="0016355D">
            <w:pPr>
              <w:numPr>
                <w:ilvl w:val="0"/>
                <w:numId w:val="24"/>
              </w:numPr>
              <w:suppressAutoHyphens w:val="0"/>
              <w:autoSpaceDN/>
              <w:ind w:hanging="122"/>
              <w:textAlignment w:val="auto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MRN - numer identyfikacyjny pacjentki </w:t>
            </w:r>
          </w:p>
          <w:p w14:paraId="00A6B1B5" w14:textId="77777777" w:rsidR="0016355D" w:rsidRPr="0087276F" w:rsidRDefault="0016355D" w:rsidP="0016355D">
            <w:pPr>
              <w:numPr>
                <w:ilvl w:val="0"/>
                <w:numId w:val="24"/>
              </w:numPr>
              <w:suppressAutoHyphens w:val="0"/>
              <w:autoSpaceDN/>
              <w:spacing w:after="10"/>
              <w:ind w:hanging="122"/>
              <w:textAlignment w:val="auto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Godzina, minuta, sekunda, data </w:t>
            </w:r>
          </w:p>
          <w:p w14:paraId="15FC20E8" w14:textId="77777777" w:rsidR="0016355D" w:rsidRPr="0087276F" w:rsidRDefault="0016355D" w:rsidP="0016355D">
            <w:pPr>
              <w:numPr>
                <w:ilvl w:val="0"/>
                <w:numId w:val="24"/>
              </w:numPr>
              <w:suppressAutoHyphens w:val="0"/>
              <w:autoSpaceDN/>
              <w:ind w:hanging="122"/>
              <w:textAlignment w:val="auto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Prędkość wydruku </w:t>
            </w:r>
          </w:p>
          <w:p w14:paraId="01367E5D" w14:textId="048727F2" w:rsidR="0016355D" w:rsidRPr="0087276F" w:rsidRDefault="0016355D" w:rsidP="0016355D">
            <w:pPr>
              <w:numPr>
                <w:ilvl w:val="0"/>
                <w:numId w:val="24"/>
              </w:numPr>
              <w:suppressAutoHyphens w:val="0"/>
              <w:autoSpaceDN/>
              <w:ind w:hanging="122"/>
              <w:textAlignment w:val="auto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Identyfikator głowicy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539C" w14:textId="079B4DD6" w:rsidR="0016355D" w:rsidRPr="0087276F" w:rsidRDefault="0016355D" w:rsidP="0016355D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64664" w14:textId="77777777" w:rsidR="0016355D" w:rsidRPr="00C44E5C" w:rsidRDefault="0016355D" w:rsidP="0016355D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55D" w:rsidRPr="009862CA" w14:paraId="020D4CAD" w14:textId="77777777" w:rsidTr="004C151C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0B58F" w14:textId="0B5B4927" w:rsidR="0016355D" w:rsidRPr="00C44E5C" w:rsidRDefault="00B81905" w:rsidP="0016355D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21C6C" w14:textId="0CACF2EC" w:rsidR="0016355D" w:rsidRPr="0087276F" w:rsidRDefault="0016355D" w:rsidP="0016355D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Rozdzielczość wydruku nie mniejsza niż  200 </w:t>
            </w:r>
            <w:proofErr w:type="spellStart"/>
            <w:r w:rsidRPr="0087276F">
              <w:rPr>
                <w:rFonts w:eastAsia="Arial"/>
                <w:sz w:val="22"/>
                <w:szCs w:val="22"/>
              </w:rPr>
              <w:t>dpi</w:t>
            </w:r>
            <w:proofErr w:type="spellEnd"/>
            <w:r w:rsidRPr="0087276F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1D2C" w14:textId="2CB9A985" w:rsidR="0016355D" w:rsidRPr="0087276F" w:rsidRDefault="0016355D" w:rsidP="0016355D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F4D5" w14:textId="77777777" w:rsidR="0016355D" w:rsidRPr="00C44E5C" w:rsidRDefault="0016355D" w:rsidP="0016355D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55D" w:rsidRPr="009862CA" w14:paraId="484F1362" w14:textId="77777777" w:rsidTr="004C151C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AE6ED" w14:textId="48120DB9" w:rsidR="0016355D" w:rsidRPr="00C44E5C" w:rsidRDefault="00B81905" w:rsidP="0016355D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A021D" w14:textId="61EFF776" w:rsidR="0016355D" w:rsidRPr="0087276F" w:rsidRDefault="0016355D" w:rsidP="0016355D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Alarm końca papieru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00193" w14:textId="0915ACAF" w:rsidR="0016355D" w:rsidRPr="0087276F" w:rsidRDefault="0016355D" w:rsidP="0016355D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96BF2" w14:textId="77777777" w:rsidR="0016355D" w:rsidRPr="00C44E5C" w:rsidRDefault="0016355D" w:rsidP="0016355D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55D" w:rsidRPr="009862CA" w14:paraId="2E758213" w14:textId="77777777" w:rsidTr="004C151C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B74CC" w14:textId="77A540A7" w:rsidR="0016355D" w:rsidRPr="00C44E5C" w:rsidRDefault="00B81905" w:rsidP="0016355D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78A6" w14:textId="4DF55EC1" w:rsidR="0016355D" w:rsidRPr="0087276F" w:rsidRDefault="0016355D" w:rsidP="0016355D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W przypadku braku papieru w drukarce lub otwarcia szuflady automatyczny dodruk brakujących danych po włożeniu papieru i zamknięciu szuflady. Pamięć w buforze min 60 minut zapisu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D372B" w14:textId="6D8E33AD" w:rsidR="0016355D" w:rsidRPr="0087276F" w:rsidRDefault="0016355D" w:rsidP="0016355D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55AC" w14:textId="77777777" w:rsidR="0016355D" w:rsidRPr="00C44E5C" w:rsidRDefault="0016355D" w:rsidP="0016355D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55EDEB1B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187B8" w14:textId="19AE4DB1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4EB2" w14:textId="1780CA36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b/>
                <w:bCs/>
                <w:sz w:val="22"/>
                <w:szCs w:val="22"/>
              </w:rPr>
              <w:t xml:space="preserve">MODUŁ TELEMETRII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7ECFD" w14:textId="742FBEC1" w:rsidR="00531A47" w:rsidRPr="0087276F" w:rsidRDefault="00531A47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276F">
              <w:rPr>
                <w:rFonts w:ascii="Times New Roman" w:hAnsi="Times New Roman"/>
              </w:rPr>
              <w:t>xxxxxxxx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7614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4B8AFC97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A8571" w14:textId="4EE73F10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2753" w14:textId="77777777" w:rsidR="00531A47" w:rsidRPr="0087276F" w:rsidRDefault="00531A47" w:rsidP="00531A47">
            <w:pPr>
              <w:spacing w:line="274" w:lineRule="auto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Moduł telemetrii podłączany do aparatu KTG bez udziału serwisu, zapewniający bezprzewodową komunikację z głowicami pomiarowymi. </w:t>
            </w:r>
          </w:p>
          <w:p w14:paraId="4C7E07FB" w14:textId="46236D59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Automatyczne zasilanie modułu telemetrii z aparatu KTG.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51069" w14:textId="3D03440B" w:rsidR="00531A47" w:rsidRPr="0087276F" w:rsidRDefault="00531A47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5905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5429C204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F89AB" w14:textId="186B38C2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54FD" w14:textId="5826D323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Bezprzewodowa transmisja sygnału z wykorzystaniem częstotliwości przeznaczonych dla urządzeń medycznych.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64F04" w14:textId="410D12E5" w:rsidR="00531A47" w:rsidRPr="0087276F" w:rsidRDefault="00531A47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35E1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197AD215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8D5B3" w14:textId="646D2C30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F6A3" w14:textId="647EBD74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Automatyczne ładowanie głowic po umieszczeniu w stacji dokującej modułu, możliwość równoczesnego ładowania min 3 głowic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B769" w14:textId="66B04E9E" w:rsidR="00531A47" w:rsidRPr="0087276F" w:rsidRDefault="00531A47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1C13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70651414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D3002" w14:textId="4B4512BD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7A82D" w14:textId="6D36FFE0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Szczelność głowic bezprzewodowych min klasy IP68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B8BF4" w14:textId="634E63BD" w:rsidR="00531A47" w:rsidRPr="0087276F" w:rsidRDefault="00531A47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0607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110E60A1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9CA67" w14:textId="33ECCCAE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A424" w14:textId="7203346D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Zasięg pracy systemu bezprzewodowego min 80 metrów 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3C0F0" w14:textId="6F0FD288" w:rsidR="00531A47" w:rsidRPr="0087276F" w:rsidRDefault="00531A47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7215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5D87FD4E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B4C2D" w14:textId="1E74F7E5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52C2" w14:textId="7FFF23C4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Automatyczna sygnalizacja wyjścia poza zasięg pracy systemu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1B26B" w14:textId="19437831" w:rsidR="00531A47" w:rsidRPr="0087276F" w:rsidRDefault="00610ADE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99D4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0F4B9E68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86DC" w14:textId="0856C704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6982F" w14:textId="7A0C253D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Czas pracy w pełni naładowanej głowicy bezprzewodowej min 8 godzin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9436E" w14:textId="3E399D99" w:rsidR="00531A47" w:rsidRPr="0087276F" w:rsidRDefault="00610ADE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8C34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1E9E3DD4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5CC71" w14:textId="041D881F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0A95" w14:textId="3EFD8BEC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Krótki czas ponownego ładowania głowicy, max 3 godziny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FAF99" w14:textId="51168C2B" w:rsidR="00531A47" w:rsidRPr="0087276F" w:rsidRDefault="00610ADE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66A3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58AB16F2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BB5B6" w14:textId="7BFBD26B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DA82" w14:textId="1FEDB2D4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Wyświetlanie na ekranie kardiotokografu informacji o stanie naładowania baterii zasilającej telemetrię.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9B3CD" w14:textId="7DD6E543" w:rsidR="00531A47" w:rsidRPr="0087276F" w:rsidRDefault="00610ADE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7BA5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34B66E38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4C3E4" w14:textId="06C445D1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F36B" w14:textId="7CF23D89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Dioda LED lub inny wskaźnik umieszczony na głowicy bezprzewodowej sygnalizujący przypisanie do danego aparatu 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637CC" w14:textId="0EE5E993" w:rsidR="00531A47" w:rsidRPr="0087276F" w:rsidRDefault="00610ADE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6479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543E79F8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4983F" w14:textId="32B7089E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953A" w14:textId="77777777" w:rsidR="00204D30" w:rsidRPr="00204D30" w:rsidRDefault="00204D30" w:rsidP="00204D30">
            <w:pPr>
              <w:rPr>
                <w:sz w:val="22"/>
                <w:szCs w:val="22"/>
              </w:rPr>
            </w:pPr>
            <w:r w:rsidRPr="00204D30">
              <w:rPr>
                <w:sz w:val="22"/>
                <w:szCs w:val="22"/>
              </w:rPr>
              <w:t xml:space="preserve">Zamawiający wymaga dostarczenia </w:t>
            </w:r>
            <w:r w:rsidRPr="00204D30">
              <w:rPr>
                <w:b/>
                <w:sz w:val="22"/>
                <w:szCs w:val="22"/>
              </w:rPr>
              <w:t>dla 3 urządzeń</w:t>
            </w:r>
            <w:r w:rsidRPr="00204D30">
              <w:rPr>
                <w:sz w:val="22"/>
                <w:szCs w:val="22"/>
              </w:rPr>
              <w:t xml:space="preserve">: </w:t>
            </w:r>
          </w:p>
          <w:p w14:paraId="41508DB7" w14:textId="77777777" w:rsidR="00204D30" w:rsidRPr="00204D30" w:rsidRDefault="00204D30" w:rsidP="00204D30">
            <w:pPr>
              <w:rPr>
                <w:sz w:val="22"/>
                <w:szCs w:val="22"/>
              </w:rPr>
            </w:pPr>
            <w:r w:rsidRPr="002568D7">
              <w:rPr>
                <w:b/>
                <w:sz w:val="22"/>
                <w:szCs w:val="22"/>
              </w:rPr>
              <w:t>8</w:t>
            </w:r>
            <w:r w:rsidRPr="00204D30">
              <w:rPr>
                <w:sz w:val="22"/>
                <w:szCs w:val="22"/>
              </w:rPr>
              <w:t xml:space="preserve"> głowic US przewodowych, </w:t>
            </w:r>
          </w:p>
          <w:p w14:paraId="4A596F6F" w14:textId="77777777" w:rsidR="00204D30" w:rsidRPr="00204D30" w:rsidRDefault="00204D30" w:rsidP="00204D30">
            <w:pPr>
              <w:rPr>
                <w:sz w:val="22"/>
                <w:szCs w:val="22"/>
              </w:rPr>
            </w:pPr>
            <w:r w:rsidRPr="002568D7">
              <w:rPr>
                <w:b/>
                <w:sz w:val="22"/>
                <w:szCs w:val="22"/>
              </w:rPr>
              <w:t>5</w:t>
            </w:r>
            <w:r w:rsidRPr="00204D30">
              <w:rPr>
                <w:sz w:val="22"/>
                <w:szCs w:val="22"/>
              </w:rPr>
              <w:t xml:space="preserve"> głowic TOCO przewodowych, </w:t>
            </w:r>
          </w:p>
          <w:p w14:paraId="6414D9E0" w14:textId="77777777" w:rsidR="00204D30" w:rsidRPr="00204D30" w:rsidRDefault="00204D30" w:rsidP="00204D30">
            <w:pPr>
              <w:rPr>
                <w:sz w:val="22"/>
                <w:szCs w:val="22"/>
              </w:rPr>
            </w:pPr>
            <w:r w:rsidRPr="002568D7">
              <w:rPr>
                <w:b/>
                <w:sz w:val="22"/>
                <w:szCs w:val="22"/>
              </w:rPr>
              <w:t>4</w:t>
            </w:r>
            <w:r w:rsidRPr="00204D30">
              <w:rPr>
                <w:sz w:val="22"/>
                <w:szCs w:val="22"/>
              </w:rPr>
              <w:t xml:space="preserve"> głowic US bezprzewodowych, </w:t>
            </w:r>
          </w:p>
          <w:p w14:paraId="0EF75D70" w14:textId="77777777" w:rsidR="00204D30" w:rsidRPr="00204D30" w:rsidRDefault="00204D30" w:rsidP="00204D30">
            <w:pPr>
              <w:rPr>
                <w:sz w:val="22"/>
                <w:szCs w:val="22"/>
              </w:rPr>
            </w:pPr>
            <w:r w:rsidRPr="002568D7">
              <w:rPr>
                <w:b/>
                <w:sz w:val="22"/>
                <w:szCs w:val="22"/>
              </w:rPr>
              <w:t>3</w:t>
            </w:r>
            <w:r w:rsidRPr="00204D30">
              <w:rPr>
                <w:sz w:val="22"/>
                <w:szCs w:val="22"/>
              </w:rPr>
              <w:t xml:space="preserve"> głowic TOCO bezprzewodowych, </w:t>
            </w:r>
          </w:p>
          <w:p w14:paraId="42C85D37" w14:textId="77777777" w:rsidR="00204D30" w:rsidRPr="00204D30" w:rsidRDefault="00204D30" w:rsidP="00204D30">
            <w:pPr>
              <w:rPr>
                <w:sz w:val="22"/>
                <w:szCs w:val="22"/>
              </w:rPr>
            </w:pPr>
            <w:r w:rsidRPr="002568D7">
              <w:rPr>
                <w:b/>
                <w:sz w:val="22"/>
                <w:szCs w:val="22"/>
              </w:rPr>
              <w:t>2</w:t>
            </w:r>
            <w:r w:rsidRPr="00204D30">
              <w:rPr>
                <w:sz w:val="22"/>
                <w:szCs w:val="22"/>
              </w:rPr>
              <w:t xml:space="preserve"> wózków na min. 4 kółkach z hamulcem i koszykiem/szufladą na akcesoria, </w:t>
            </w:r>
          </w:p>
          <w:p w14:paraId="29479953" w14:textId="77777777" w:rsidR="00531A47" w:rsidRDefault="00204D30" w:rsidP="00204D30">
            <w:pPr>
              <w:rPr>
                <w:szCs w:val="22"/>
              </w:rPr>
            </w:pPr>
            <w:r w:rsidRPr="002568D7">
              <w:rPr>
                <w:b/>
                <w:sz w:val="22"/>
                <w:szCs w:val="22"/>
              </w:rPr>
              <w:t>1</w:t>
            </w:r>
            <w:r w:rsidRPr="00204D30">
              <w:rPr>
                <w:sz w:val="22"/>
                <w:szCs w:val="22"/>
              </w:rPr>
              <w:t xml:space="preserve"> zawieszenia ściennego na wysięgniku.</w:t>
            </w:r>
            <w:r w:rsidRPr="00B44FA3">
              <w:rPr>
                <w:szCs w:val="22"/>
              </w:rPr>
              <w:t xml:space="preserve"> </w:t>
            </w:r>
          </w:p>
          <w:p w14:paraId="72C194C8" w14:textId="1C212E49" w:rsidR="00204D30" w:rsidRPr="0087276F" w:rsidRDefault="00204D30" w:rsidP="00204D30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>Kabel zasilający, pa</w:t>
            </w:r>
            <w:bookmarkStart w:id="0" w:name="_GoBack"/>
            <w:bookmarkEnd w:id="0"/>
            <w:r w:rsidRPr="0087276F">
              <w:rPr>
                <w:rFonts w:eastAsia="Arial"/>
                <w:sz w:val="22"/>
                <w:szCs w:val="22"/>
              </w:rPr>
              <w:t xml:space="preserve">pier do KTG 150mm – </w:t>
            </w:r>
            <w:r w:rsidRPr="002568D7">
              <w:rPr>
                <w:rFonts w:eastAsia="Arial"/>
                <w:b/>
                <w:sz w:val="22"/>
                <w:szCs w:val="22"/>
              </w:rPr>
              <w:t>9</w:t>
            </w:r>
            <w:r w:rsidRPr="002568D7">
              <w:rPr>
                <w:rFonts w:eastAsia="Arial"/>
                <w:b/>
                <w:sz w:val="22"/>
                <w:szCs w:val="22"/>
              </w:rPr>
              <w:t xml:space="preserve"> szt</w:t>
            </w:r>
            <w:r w:rsidRPr="0087276F">
              <w:rPr>
                <w:rFonts w:eastAsia="Arial"/>
                <w:sz w:val="22"/>
                <w:szCs w:val="22"/>
              </w:rPr>
              <w:t xml:space="preserve">., wielorazowe pasy pacjentki – </w:t>
            </w:r>
            <w:r w:rsidRPr="002568D7">
              <w:rPr>
                <w:rFonts w:eastAsia="Arial"/>
                <w:b/>
                <w:sz w:val="22"/>
                <w:szCs w:val="22"/>
              </w:rPr>
              <w:t>15</w:t>
            </w:r>
            <w:r w:rsidRPr="002568D7">
              <w:rPr>
                <w:rFonts w:eastAsia="Arial"/>
                <w:b/>
                <w:sz w:val="22"/>
                <w:szCs w:val="22"/>
              </w:rPr>
              <w:t xml:space="preserve"> szt</w:t>
            </w:r>
            <w:r w:rsidRPr="0087276F">
              <w:rPr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AC14" w14:textId="256ADAEE" w:rsidR="00531A47" w:rsidRPr="0087276F" w:rsidRDefault="00204D30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732A3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0ADE" w:rsidRPr="009862CA" w14:paraId="3C41C5B9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1A1" w14:textId="5C09DCCA" w:rsidR="00610ADE" w:rsidRPr="009862CA" w:rsidRDefault="00204D30" w:rsidP="00610ADE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42C2693C" w:rsidR="00610ADE" w:rsidRPr="0087276F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7276F">
              <w:rPr>
                <w:rFonts w:ascii="Times New Roman" w:hAnsi="Times New Roman"/>
                <w:color w:val="auto"/>
              </w:rPr>
              <w:t>Instrukcja obsługi w języku polskim (wraz z dostawą urządzenia)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D9987" w14:textId="77777777" w:rsidR="00610ADE" w:rsidRPr="0087276F" w:rsidRDefault="00610ADE" w:rsidP="00610ADE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  <w:p w14:paraId="25BA544C" w14:textId="0ECDFA17" w:rsidR="00610ADE" w:rsidRPr="0087276F" w:rsidRDefault="00610ADE" w:rsidP="0061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F7D0" w14:textId="77777777" w:rsidR="00610ADE" w:rsidRPr="00C96D58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610ADE" w:rsidRPr="009862CA" w14:paraId="0F92110A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2E38" w14:textId="12B97665" w:rsidR="00610ADE" w:rsidRDefault="00204D30" w:rsidP="00610ADE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C80C" w14:textId="2293B6B7" w:rsidR="00610ADE" w:rsidRPr="0087276F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7276F">
              <w:rPr>
                <w:rFonts w:ascii="Times New Roman" w:hAnsi="Times New Roman"/>
                <w:color w:val="auto"/>
              </w:rPr>
              <w:t>Przeglądy w okresie gwarancji – wg zaleceń producenta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76CEA" w14:textId="17D54C45" w:rsidR="00610ADE" w:rsidRPr="0087276F" w:rsidRDefault="00610ADE" w:rsidP="00610ADE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5740" w14:textId="77777777" w:rsidR="00610ADE" w:rsidRPr="00C96D58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610ADE" w:rsidRPr="009862CA" w14:paraId="4159442B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4136A135" w:rsidR="00610ADE" w:rsidRPr="0089666A" w:rsidRDefault="00204D30" w:rsidP="00610ADE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51C787D5" w:rsidR="00610ADE" w:rsidRPr="0087276F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7276F">
              <w:rPr>
                <w:rFonts w:ascii="Times New Roman" w:hAnsi="Times New Roman"/>
              </w:rPr>
              <w:t>Karta gwarancyjna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341A" w14:textId="77777777" w:rsidR="00610ADE" w:rsidRPr="0087276F" w:rsidRDefault="00610ADE" w:rsidP="00610ADE">
            <w:pPr>
              <w:ind w:left="5"/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  <w:p w14:paraId="5F26D9A1" w14:textId="163EB3EC" w:rsidR="00610ADE" w:rsidRPr="0087276F" w:rsidRDefault="00610ADE" w:rsidP="00610ADE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załączyć do dostawy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DCA9" w14:textId="77777777" w:rsidR="00610ADE" w:rsidRPr="0089666A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0ADE" w:rsidRPr="009862CA" w14:paraId="34C19C6D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0394" w14:textId="2E22E22B" w:rsidR="00610ADE" w:rsidRPr="0089666A" w:rsidRDefault="00204D30" w:rsidP="00610ADE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E1E87" w14:textId="66539D21" w:rsidR="00610ADE" w:rsidRPr="0087276F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7276F">
              <w:rPr>
                <w:rFonts w:ascii="Times New Roman" w:hAnsi="Times New Roman"/>
              </w:rPr>
              <w:t>Okres pełnej gwarancji – min. 24 miesiące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121B" w14:textId="30BFDCEC" w:rsidR="00610ADE" w:rsidRPr="0087276F" w:rsidRDefault="00610ADE" w:rsidP="00610ADE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99AE" w14:textId="667BE72A" w:rsidR="00610ADE" w:rsidRPr="0089666A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9666A">
              <w:rPr>
                <w:rFonts w:ascii="Times New Roman" w:hAnsi="Times New Roman"/>
                <w:i/>
                <w:sz w:val="18"/>
                <w:szCs w:val="18"/>
              </w:rPr>
              <w:t xml:space="preserve">(dodatkowy okres gwarancji będzie punktowany zgodnie z kryterium oceny ofert opisanym </w:t>
            </w:r>
            <w:r w:rsidRPr="0089666A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pkt.36 SWZ.)</w:t>
            </w:r>
          </w:p>
        </w:tc>
      </w:tr>
    </w:tbl>
    <w:p w14:paraId="43BC4966" w14:textId="77777777" w:rsidR="00C84146" w:rsidRPr="009862CA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14:paraId="29589C6E" w14:textId="77777777" w:rsidR="00C84146" w:rsidRPr="009862CA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477601A6" w14:textId="77777777" w:rsidR="00C84146" w:rsidRPr="00F06C3C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14:paraId="152A2768" w14:textId="77777777"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33ED6B8" w14:textId="03B36CB1" w:rsidR="00DB6BAB" w:rsidRPr="009862CA" w:rsidRDefault="00C84146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9862CA" w:rsidSect="0009348E">
      <w:headerReference w:type="default" r:id="rId8"/>
      <w:footerReference w:type="default" r:id="rId9"/>
      <w:pgSz w:w="11906" w:h="16838"/>
      <w:pgMar w:top="851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31109" w14:textId="77777777" w:rsidR="002F2F9F" w:rsidRDefault="002F2F9F" w:rsidP="00E67BE7">
      <w:r>
        <w:separator/>
      </w:r>
    </w:p>
  </w:endnote>
  <w:endnote w:type="continuationSeparator" w:id="0">
    <w:p w14:paraId="349170C7" w14:textId="77777777" w:rsidR="002F2F9F" w:rsidRDefault="002F2F9F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751979"/>
      <w:docPartObj>
        <w:docPartGallery w:val="Page Numbers (Bottom of Page)"/>
        <w:docPartUnique/>
      </w:docPartObj>
    </w:sdtPr>
    <w:sdtEndPr/>
    <w:sdtContent>
      <w:p w14:paraId="345F02C4" w14:textId="7C6CBB81"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8D7"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D7571" w14:textId="77777777" w:rsidR="002F2F9F" w:rsidRDefault="002F2F9F" w:rsidP="00E67BE7">
      <w:r>
        <w:separator/>
      </w:r>
    </w:p>
  </w:footnote>
  <w:footnote w:type="continuationSeparator" w:id="0">
    <w:p w14:paraId="1D4FA7C8" w14:textId="77777777" w:rsidR="002F2F9F" w:rsidRDefault="002F2F9F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AFCF2" w14:textId="00CD53AA" w:rsidR="001D206E" w:rsidRPr="002C420A" w:rsidRDefault="002C420A" w:rsidP="002C420A">
    <w:pPr>
      <w:tabs>
        <w:tab w:val="left" w:pos="567"/>
        <w:tab w:val="left" w:pos="629"/>
      </w:tabs>
      <w:ind w:left="567"/>
      <w:jc w:val="center"/>
    </w:pPr>
    <w:r>
      <w:rPr>
        <w:b/>
        <w:kern w:val="1"/>
        <w:sz w:val="16"/>
        <w:szCs w:val="16"/>
        <w:lang w:eastAsia="ar-SA"/>
      </w:rPr>
      <w:t>Z</w:t>
    </w:r>
    <w:r w:rsidRPr="005D05CE">
      <w:rPr>
        <w:b/>
        <w:kern w:val="1"/>
        <w:sz w:val="16"/>
        <w:szCs w:val="16"/>
        <w:lang w:eastAsia="ar-SA"/>
      </w:rPr>
      <w:t xml:space="preserve">akup i dostawa </w:t>
    </w:r>
    <w:r>
      <w:rPr>
        <w:b/>
        <w:kern w:val="1"/>
        <w:sz w:val="16"/>
        <w:szCs w:val="16"/>
        <w:lang w:eastAsia="ar-SA"/>
      </w:rPr>
      <w:t xml:space="preserve">bezprzewodowych kardiotokografów dla Kliniki Położnictwa i Ginekologii Wojewódzkiego Szpitala Zespolonego w Kielcach </w:t>
    </w:r>
    <w:r w:rsidRPr="005D05CE">
      <w:rPr>
        <w:b/>
        <w:kern w:val="1"/>
        <w:sz w:val="16"/>
        <w:szCs w:val="16"/>
        <w:lang w:eastAsia="ar-SA"/>
      </w:rPr>
      <w:t xml:space="preserve"> </w:t>
    </w:r>
    <w:r w:rsidRPr="005D05CE">
      <w:rPr>
        <w:bCs/>
        <w:kern w:val="1"/>
        <w:sz w:val="16"/>
        <w:szCs w:val="16"/>
        <w:lang w:eastAsia="ar-SA"/>
      </w:rPr>
      <w:t>w ramach zadania</w:t>
    </w:r>
    <w:r w:rsidRPr="005D05CE">
      <w:rPr>
        <w:bCs/>
        <w:i/>
        <w:kern w:val="1"/>
        <w:sz w:val="16"/>
        <w:szCs w:val="16"/>
        <w:lang w:eastAsia="ar-SA"/>
      </w:rPr>
      <w:t xml:space="preserve"> pn.  „Inwestycje w ochronie zdrowia</w:t>
    </w:r>
    <w:r>
      <w:rPr>
        <w:bCs/>
        <w:i/>
        <w:kern w:val="1"/>
        <w:sz w:val="16"/>
        <w:szCs w:val="16"/>
        <w:lang w:eastAsia="ar-SA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A23"/>
    <w:multiLevelType w:val="hybridMultilevel"/>
    <w:tmpl w:val="AE20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9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20D24"/>
    <w:multiLevelType w:val="hybridMultilevel"/>
    <w:tmpl w:val="A77810E0"/>
    <w:lvl w:ilvl="0" w:tplc="B8D684B2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86C50A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F08808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20AFD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6B8EE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60486E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E22F7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49586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0DAEA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5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9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18"/>
  </w:num>
  <w:num w:numId="12">
    <w:abstractNumId w:val="21"/>
  </w:num>
  <w:num w:numId="13">
    <w:abstractNumId w:val="2"/>
  </w:num>
  <w:num w:numId="14">
    <w:abstractNumId w:val="16"/>
  </w:num>
  <w:num w:numId="15">
    <w:abstractNumId w:val="15"/>
  </w:num>
  <w:num w:numId="16">
    <w:abstractNumId w:val="6"/>
  </w:num>
  <w:num w:numId="17">
    <w:abstractNumId w:val="20"/>
  </w:num>
  <w:num w:numId="18">
    <w:abstractNumId w:val="17"/>
  </w:num>
  <w:num w:numId="19">
    <w:abstractNumId w:val="4"/>
  </w:num>
  <w:num w:numId="20">
    <w:abstractNumId w:val="14"/>
  </w:num>
  <w:num w:numId="21">
    <w:abstractNumId w:val="0"/>
  </w:num>
  <w:num w:numId="22">
    <w:abstractNumId w:val="22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53357"/>
    <w:rsid w:val="00070A22"/>
    <w:rsid w:val="000826B6"/>
    <w:rsid w:val="00085ED1"/>
    <w:rsid w:val="00086300"/>
    <w:rsid w:val="0009348E"/>
    <w:rsid w:val="00097153"/>
    <w:rsid w:val="000B0B49"/>
    <w:rsid w:val="000B4926"/>
    <w:rsid w:val="000C3530"/>
    <w:rsid w:val="000F44E7"/>
    <w:rsid w:val="0013422F"/>
    <w:rsid w:val="001409C3"/>
    <w:rsid w:val="00146234"/>
    <w:rsid w:val="001502B1"/>
    <w:rsid w:val="001517F9"/>
    <w:rsid w:val="0016355D"/>
    <w:rsid w:val="0016362B"/>
    <w:rsid w:val="001C5898"/>
    <w:rsid w:val="001D206E"/>
    <w:rsid w:val="001D523F"/>
    <w:rsid w:val="00203FB8"/>
    <w:rsid w:val="00204D30"/>
    <w:rsid w:val="00207824"/>
    <w:rsid w:val="00212EB5"/>
    <w:rsid w:val="002152CA"/>
    <w:rsid w:val="00230FD5"/>
    <w:rsid w:val="002424E0"/>
    <w:rsid w:val="00243D51"/>
    <w:rsid w:val="00243DFD"/>
    <w:rsid w:val="002568D7"/>
    <w:rsid w:val="0026716A"/>
    <w:rsid w:val="002701A2"/>
    <w:rsid w:val="002A06C6"/>
    <w:rsid w:val="002A181F"/>
    <w:rsid w:val="002A2ABE"/>
    <w:rsid w:val="002B3350"/>
    <w:rsid w:val="002C2647"/>
    <w:rsid w:val="002C420A"/>
    <w:rsid w:val="002D42A0"/>
    <w:rsid w:val="002E0D97"/>
    <w:rsid w:val="002E4315"/>
    <w:rsid w:val="002F09E8"/>
    <w:rsid w:val="002F1E1B"/>
    <w:rsid w:val="002F2F9F"/>
    <w:rsid w:val="002F6293"/>
    <w:rsid w:val="00332670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879A4"/>
    <w:rsid w:val="004932E8"/>
    <w:rsid w:val="004952B3"/>
    <w:rsid w:val="004A0506"/>
    <w:rsid w:val="004E2967"/>
    <w:rsid w:val="004F4D45"/>
    <w:rsid w:val="00502227"/>
    <w:rsid w:val="00507FFD"/>
    <w:rsid w:val="00531A47"/>
    <w:rsid w:val="005362D6"/>
    <w:rsid w:val="00582663"/>
    <w:rsid w:val="0059710D"/>
    <w:rsid w:val="005D1585"/>
    <w:rsid w:val="00610ADE"/>
    <w:rsid w:val="00613C96"/>
    <w:rsid w:val="00630E3C"/>
    <w:rsid w:val="006415F5"/>
    <w:rsid w:val="00646D2E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D3979"/>
    <w:rsid w:val="006E237A"/>
    <w:rsid w:val="006F6265"/>
    <w:rsid w:val="006F62EE"/>
    <w:rsid w:val="00747007"/>
    <w:rsid w:val="007473AA"/>
    <w:rsid w:val="00747842"/>
    <w:rsid w:val="007523B8"/>
    <w:rsid w:val="00756A76"/>
    <w:rsid w:val="00756FEF"/>
    <w:rsid w:val="00757DCF"/>
    <w:rsid w:val="0076208D"/>
    <w:rsid w:val="007879A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276F"/>
    <w:rsid w:val="00876541"/>
    <w:rsid w:val="00877D7B"/>
    <w:rsid w:val="0089666A"/>
    <w:rsid w:val="008A15FF"/>
    <w:rsid w:val="008D3C53"/>
    <w:rsid w:val="008E45BE"/>
    <w:rsid w:val="008F3945"/>
    <w:rsid w:val="008F5400"/>
    <w:rsid w:val="009007B4"/>
    <w:rsid w:val="00902A70"/>
    <w:rsid w:val="00903A99"/>
    <w:rsid w:val="0091787A"/>
    <w:rsid w:val="00923A22"/>
    <w:rsid w:val="00930A3B"/>
    <w:rsid w:val="0096034D"/>
    <w:rsid w:val="009654CD"/>
    <w:rsid w:val="00976CC2"/>
    <w:rsid w:val="00982D2B"/>
    <w:rsid w:val="009862CA"/>
    <w:rsid w:val="009933BB"/>
    <w:rsid w:val="00993C45"/>
    <w:rsid w:val="009C22C9"/>
    <w:rsid w:val="009E524E"/>
    <w:rsid w:val="009F2611"/>
    <w:rsid w:val="00A04EBB"/>
    <w:rsid w:val="00A217B5"/>
    <w:rsid w:val="00A36A55"/>
    <w:rsid w:val="00A427C9"/>
    <w:rsid w:val="00A617C1"/>
    <w:rsid w:val="00A6689F"/>
    <w:rsid w:val="00A812A8"/>
    <w:rsid w:val="00A8212A"/>
    <w:rsid w:val="00A9277B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81905"/>
    <w:rsid w:val="00BB1469"/>
    <w:rsid w:val="00BB28D6"/>
    <w:rsid w:val="00C059EB"/>
    <w:rsid w:val="00C22CFC"/>
    <w:rsid w:val="00C43DC0"/>
    <w:rsid w:val="00C441AE"/>
    <w:rsid w:val="00C44E5C"/>
    <w:rsid w:val="00C52556"/>
    <w:rsid w:val="00C84146"/>
    <w:rsid w:val="00C93625"/>
    <w:rsid w:val="00C96D58"/>
    <w:rsid w:val="00CA029C"/>
    <w:rsid w:val="00CB44D4"/>
    <w:rsid w:val="00CC0EC3"/>
    <w:rsid w:val="00CD6898"/>
    <w:rsid w:val="00CE5FC0"/>
    <w:rsid w:val="00CF275D"/>
    <w:rsid w:val="00D119D1"/>
    <w:rsid w:val="00D14830"/>
    <w:rsid w:val="00D335D6"/>
    <w:rsid w:val="00D33801"/>
    <w:rsid w:val="00D33EC9"/>
    <w:rsid w:val="00D37F10"/>
    <w:rsid w:val="00D55758"/>
    <w:rsid w:val="00D561E1"/>
    <w:rsid w:val="00D6227F"/>
    <w:rsid w:val="00DA01F0"/>
    <w:rsid w:val="00DB6BAB"/>
    <w:rsid w:val="00DE0BEF"/>
    <w:rsid w:val="00E024DC"/>
    <w:rsid w:val="00E033CE"/>
    <w:rsid w:val="00E23F52"/>
    <w:rsid w:val="00E53110"/>
    <w:rsid w:val="00E67BE7"/>
    <w:rsid w:val="00E72B3C"/>
    <w:rsid w:val="00EA412B"/>
    <w:rsid w:val="00ED41C5"/>
    <w:rsid w:val="00EF0D98"/>
    <w:rsid w:val="00F06C3C"/>
    <w:rsid w:val="00F17701"/>
    <w:rsid w:val="00F321B8"/>
    <w:rsid w:val="00F328A4"/>
    <w:rsid w:val="00F40111"/>
    <w:rsid w:val="00F43360"/>
    <w:rsid w:val="00F47E1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uiPriority w:val="99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4E3FF-C15F-489C-9DF3-4CC97126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4</cp:revision>
  <dcterms:created xsi:type="dcterms:W3CDTF">2022-05-25T09:50:00Z</dcterms:created>
  <dcterms:modified xsi:type="dcterms:W3CDTF">2022-05-25T09:53:00Z</dcterms:modified>
</cp:coreProperties>
</file>