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971E" w14:textId="77777777" w:rsidR="00AD5BD4" w:rsidRDefault="00AD5BD4" w:rsidP="00E20A79">
      <w:pPr>
        <w:jc w:val="center"/>
        <w:rPr>
          <w:b/>
          <w:bCs/>
          <w:sz w:val="24"/>
          <w:szCs w:val="24"/>
        </w:rPr>
      </w:pPr>
    </w:p>
    <w:p w14:paraId="294444BD" w14:textId="77777777" w:rsidR="00AD5BD4" w:rsidRDefault="00AD5BD4" w:rsidP="00E20A79">
      <w:pPr>
        <w:jc w:val="center"/>
        <w:rPr>
          <w:b/>
          <w:bCs/>
          <w:sz w:val="24"/>
          <w:szCs w:val="24"/>
        </w:rPr>
      </w:pPr>
    </w:p>
    <w:p w14:paraId="1B9BC081" w14:textId="77777777" w:rsidR="00AD5BD4" w:rsidRDefault="00AD5BD4" w:rsidP="00E20A79">
      <w:pPr>
        <w:jc w:val="center"/>
        <w:rPr>
          <w:b/>
          <w:bCs/>
          <w:sz w:val="24"/>
          <w:szCs w:val="24"/>
        </w:rPr>
      </w:pPr>
    </w:p>
    <w:p w14:paraId="25D04B69" w14:textId="77777777" w:rsidR="00AD5BD4" w:rsidRDefault="00AD5BD4" w:rsidP="00E20A79">
      <w:pPr>
        <w:jc w:val="center"/>
        <w:rPr>
          <w:b/>
          <w:bCs/>
          <w:sz w:val="24"/>
          <w:szCs w:val="24"/>
        </w:rPr>
      </w:pPr>
    </w:p>
    <w:p w14:paraId="334E1E93" w14:textId="4134E8B5" w:rsidR="00E20A79" w:rsidRDefault="00E20A79" w:rsidP="00E20A79">
      <w:pPr>
        <w:jc w:val="center"/>
        <w:rPr>
          <w:b/>
          <w:bCs/>
          <w:sz w:val="24"/>
          <w:szCs w:val="24"/>
        </w:rPr>
      </w:pPr>
      <w:r w:rsidRPr="00E20A79">
        <w:rPr>
          <w:b/>
          <w:bCs/>
          <w:sz w:val="24"/>
          <w:szCs w:val="24"/>
        </w:rPr>
        <w:t xml:space="preserve">INFORMACJA </w:t>
      </w:r>
    </w:p>
    <w:p w14:paraId="09377EEC" w14:textId="39664EB3" w:rsidR="007430DA" w:rsidRPr="00E20A79" w:rsidRDefault="00E20A79" w:rsidP="00E20A79">
      <w:pPr>
        <w:jc w:val="center"/>
        <w:rPr>
          <w:b/>
          <w:bCs/>
          <w:sz w:val="24"/>
          <w:szCs w:val="24"/>
        </w:rPr>
      </w:pPr>
      <w:r w:rsidRPr="00E20A79">
        <w:rPr>
          <w:b/>
          <w:bCs/>
          <w:sz w:val="24"/>
          <w:szCs w:val="24"/>
        </w:rPr>
        <w:t>O SPROSTOWANIU BŁĘDU PISARSKIEGO W SWKO</w:t>
      </w:r>
      <w:r>
        <w:rPr>
          <w:b/>
          <w:bCs/>
          <w:sz w:val="24"/>
          <w:szCs w:val="24"/>
        </w:rPr>
        <w:t xml:space="preserve">( </w:t>
      </w:r>
      <w:bookmarkStart w:id="0" w:name="_Hlk84925891"/>
      <w:r>
        <w:rPr>
          <w:b/>
          <w:bCs/>
          <w:sz w:val="24"/>
          <w:szCs w:val="24"/>
        </w:rPr>
        <w:t xml:space="preserve">PKT I UST </w:t>
      </w:r>
      <w:bookmarkEnd w:id="0"/>
      <w:r w:rsidR="00AD5BD4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)</w:t>
      </w:r>
      <w:r w:rsidRPr="00E20A79">
        <w:rPr>
          <w:b/>
          <w:bCs/>
          <w:sz w:val="24"/>
          <w:szCs w:val="24"/>
        </w:rPr>
        <w:t xml:space="preserve"> W CZĘŚCI DOTYCZĄCEJ</w:t>
      </w:r>
      <w:r w:rsidR="00AD5BD4">
        <w:rPr>
          <w:b/>
          <w:bCs/>
          <w:sz w:val="24"/>
          <w:szCs w:val="24"/>
        </w:rPr>
        <w:t xml:space="preserve"> PRZEDMIOTU ZAMÓWIENIA</w:t>
      </w:r>
      <w:r w:rsidRPr="00E20A79">
        <w:rPr>
          <w:b/>
          <w:bCs/>
          <w:sz w:val="24"/>
          <w:szCs w:val="24"/>
        </w:rPr>
        <w:t>.</w:t>
      </w:r>
    </w:p>
    <w:p w14:paraId="12D37C44" w14:textId="5652F7F8" w:rsidR="00E20A79" w:rsidRDefault="00E20A79"/>
    <w:p w14:paraId="47FFD8EF" w14:textId="24DB2861" w:rsidR="00E20A79" w:rsidRPr="000C740B" w:rsidRDefault="00E20A79">
      <w:pPr>
        <w:rPr>
          <w:b/>
          <w:bCs/>
          <w:sz w:val="24"/>
          <w:szCs w:val="24"/>
          <w:u w:val="single"/>
        </w:rPr>
      </w:pPr>
      <w:r w:rsidRPr="000C740B">
        <w:rPr>
          <w:b/>
          <w:bCs/>
          <w:sz w:val="24"/>
          <w:szCs w:val="24"/>
          <w:u w:val="single"/>
        </w:rPr>
        <w:t>TREŚĆ DOTYCHCZASOWA:</w:t>
      </w:r>
    </w:p>
    <w:p w14:paraId="02A06928" w14:textId="1B8E7F2F" w:rsidR="00AD5BD4" w:rsidRPr="00AD5BD4" w:rsidRDefault="00AD5BD4" w:rsidP="00AD5BD4">
      <w:pPr>
        <w:pStyle w:val="Akapitzlist"/>
        <w:numPr>
          <w:ilvl w:val="0"/>
          <w:numId w:val="8"/>
        </w:numPr>
        <w:tabs>
          <w:tab w:val="num" w:pos="426"/>
        </w:tabs>
        <w:spacing w:after="0" w:line="240" w:lineRule="auto"/>
        <w:jc w:val="both"/>
        <w:rPr>
          <w:rFonts w:ascii="Calibri" w:hAnsi="Calibri" w:cs="Arial"/>
        </w:rPr>
      </w:pPr>
      <w:r w:rsidRPr="00AD5BD4">
        <w:rPr>
          <w:rFonts w:ascii="Calibri" w:hAnsi="Calibri" w:cs="Arial"/>
        </w:rPr>
        <w:t>Przedmiotem konkursu ofert dla (</w:t>
      </w:r>
      <w:r w:rsidRPr="00AD5BD4">
        <w:rPr>
          <w:rFonts w:ascii="Calibri" w:hAnsi="Calibri" w:cs="Arial"/>
          <w:b/>
          <w:bCs/>
          <w:u w:val="single"/>
        </w:rPr>
        <w:t>ZADANIA NR 5</w:t>
      </w:r>
      <w:r w:rsidRPr="00AD5BD4">
        <w:rPr>
          <w:rFonts w:ascii="Calibri" w:hAnsi="Calibri" w:cs="Arial"/>
        </w:rPr>
        <w:t xml:space="preserve">) jest wykonywanie zleconych przez lekarza badań  /zabiegów w zakresie diagnostyki obrazowej, elektromedycznej i radioterapii oraz wybór koordynatora techników </w:t>
      </w:r>
      <w:proofErr w:type="spellStart"/>
      <w:r w:rsidRPr="00AD5BD4">
        <w:rPr>
          <w:rFonts w:ascii="Calibri" w:hAnsi="Calibri" w:cs="Arial"/>
        </w:rPr>
        <w:t>elektroradiologii</w:t>
      </w:r>
      <w:proofErr w:type="spellEnd"/>
      <w:r w:rsidRPr="00AD5BD4">
        <w:rPr>
          <w:rFonts w:ascii="Calibri" w:hAnsi="Calibri" w:cs="Arial"/>
        </w:rPr>
        <w:t xml:space="preserve"> w pracowniach radiologii zabiegowych. Miejsce wykonywania świadczeń: pracownie diagnostyki obrazowej (RTG, TK, RM) i/lub  pracownie, w których wykonywane są zabiegi z zakresu radiologii zabiegowej (Pracownia Radiologii Zabiegowej, Hemodynamika, Pracownia Implantacji Stymulatorów, Pracownia Elektrofizjologii, Sala Hybrydowa). Wartością jednostkową jest: </w:t>
      </w:r>
      <w:r w:rsidRPr="00AD5BD4">
        <w:rPr>
          <w:rFonts w:ascii="Calibri" w:hAnsi="Calibri" w:cs="Arial"/>
          <w:b/>
          <w:bCs/>
          <w:u w:val="single"/>
        </w:rPr>
        <w:t>ryczałt za godzinę pracy</w:t>
      </w:r>
      <w:r w:rsidRPr="00AD5BD4">
        <w:rPr>
          <w:rFonts w:ascii="Calibri" w:hAnsi="Calibri" w:cs="Arial"/>
        </w:rPr>
        <w:t xml:space="preserve"> obejmujący: przygotowanie pacjenta do badań diagnostycznych/zabiegów, samodzielne wykonywanie badań/zabiegów, analizowanie poprawności wykonywanych badań/zabiegów, a  dla koordynatora dodatkowo </w:t>
      </w:r>
      <w:r w:rsidRPr="00AD5BD4">
        <w:rPr>
          <w:rFonts w:ascii="Calibri" w:hAnsi="Calibri" w:cs="Arial"/>
          <w:b/>
          <w:bCs/>
          <w:u w:val="single"/>
        </w:rPr>
        <w:t>ryczałt miesięczny</w:t>
      </w:r>
      <w:r w:rsidRPr="00AD5BD4">
        <w:rPr>
          <w:rFonts w:ascii="Calibri" w:hAnsi="Calibri" w:cs="Arial"/>
        </w:rPr>
        <w:t xml:space="preserve"> za funkcję koordynatora. </w:t>
      </w:r>
    </w:p>
    <w:p w14:paraId="4E8462CB" w14:textId="3D91CA1B" w:rsidR="00E20A79" w:rsidRPr="000C740B" w:rsidRDefault="00E20A79">
      <w:pPr>
        <w:rPr>
          <w:b/>
          <w:bCs/>
          <w:sz w:val="24"/>
          <w:szCs w:val="24"/>
          <w:u w:val="single"/>
        </w:rPr>
      </w:pPr>
      <w:r w:rsidRPr="000C740B">
        <w:rPr>
          <w:b/>
          <w:bCs/>
          <w:sz w:val="24"/>
          <w:szCs w:val="24"/>
          <w:u w:val="single"/>
        </w:rPr>
        <w:t xml:space="preserve">TREŚĆ WŁAŚCIWA: </w:t>
      </w:r>
    </w:p>
    <w:p w14:paraId="1EE98A3F" w14:textId="15C3D473" w:rsidR="00AD5BD4" w:rsidRPr="00AD5BD4" w:rsidRDefault="00AD5BD4" w:rsidP="00AD5BD4">
      <w:pPr>
        <w:pStyle w:val="Akapitzlist"/>
        <w:numPr>
          <w:ilvl w:val="0"/>
          <w:numId w:val="9"/>
        </w:numPr>
        <w:tabs>
          <w:tab w:val="num" w:pos="426"/>
        </w:tabs>
        <w:spacing w:after="0" w:line="240" w:lineRule="auto"/>
        <w:jc w:val="both"/>
        <w:rPr>
          <w:rFonts w:ascii="Calibri" w:hAnsi="Calibri" w:cs="Arial"/>
        </w:rPr>
      </w:pPr>
      <w:r w:rsidRPr="00AD5BD4">
        <w:rPr>
          <w:rFonts w:ascii="Calibri" w:hAnsi="Calibri" w:cs="Arial"/>
        </w:rPr>
        <w:t>Przedmiotem konkursu ofert dla (</w:t>
      </w:r>
      <w:r w:rsidRPr="00AD5BD4">
        <w:rPr>
          <w:rFonts w:ascii="Calibri" w:hAnsi="Calibri" w:cs="Arial"/>
          <w:b/>
          <w:bCs/>
          <w:u w:val="single"/>
        </w:rPr>
        <w:t>ZADANIA NR 5</w:t>
      </w:r>
      <w:r w:rsidRPr="00AD5BD4">
        <w:rPr>
          <w:rFonts w:ascii="Calibri" w:hAnsi="Calibri" w:cs="Arial"/>
        </w:rPr>
        <w:t xml:space="preserve">) jest wykonywanie zleconych przez lekarza badań  /zabiegów w zakresie diagnostyki obrazowej, elektromedycznej i radioterapii. Miejsce wykonywania świadczeń: pracownie diagnostyki obrazowej (RTG, TK, RM) i/lub  pracownie, w których wykonywane są zabiegi z zakresu radiologii zabiegowej (Pracownia Radiologii Zabiegowej, Hemodynamika, Pracownia Implantacji Stymulatorów, Pracownia Elektrofizjologii, Sala Hybrydowa). Wartością jednostkową jest: </w:t>
      </w:r>
      <w:r w:rsidRPr="00AD5BD4">
        <w:rPr>
          <w:rFonts w:ascii="Calibri" w:hAnsi="Calibri" w:cs="Arial"/>
          <w:b/>
          <w:bCs/>
          <w:u w:val="single"/>
        </w:rPr>
        <w:t>ryczałt za godzinę pracy</w:t>
      </w:r>
      <w:r w:rsidRPr="00AD5BD4">
        <w:rPr>
          <w:rFonts w:ascii="Calibri" w:hAnsi="Calibri" w:cs="Arial"/>
        </w:rPr>
        <w:t xml:space="preserve"> obejmujący: przygotowanie pacjenta do badań diagnostycznych/zabiegów, samodzielne wykonywanie badań/zabiegów, analizowanie poprawności wykonywanych badań/zabiegów </w:t>
      </w:r>
    </w:p>
    <w:sectPr w:rsidR="00AD5BD4" w:rsidRPr="00AD5BD4" w:rsidSect="002D362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6F6"/>
    <w:multiLevelType w:val="hybridMultilevel"/>
    <w:tmpl w:val="45764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F367F"/>
    <w:multiLevelType w:val="hybridMultilevel"/>
    <w:tmpl w:val="45764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E61F6"/>
    <w:multiLevelType w:val="hybridMultilevel"/>
    <w:tmpl w:val="C8B8E7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6E5FD7"/>
    <w:multiLevelType w:val="hybridMultilevel"/>
    <w:tmpl w:val="2EF85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61F7C"/>
    <w:multiLevelType w:val="hybridMultilevel"/>
    <w:tmpl w:val="702A6D9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A38D9"/>
    <w:multiLevelType w:val="hybridMultilevel"/>
    <w:tmpl w:val="3B00B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567BD"/>
    <w:multiLevelType w:val="hybridMultilevel"/>
    <w:tmpl w:val="11B844A4"/>
    <w:lvl w:ilvl="0" w:tplc="320439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7377A"/>
    <w:multiLevelType w:val="hybridMultilevel"/>
    <w:tmpl w:val="E7146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EB6051"/>
    <w:multiLevelType w:val="hybridMultilevel"/>
    <w:tmpl w:val="11B844A4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332430">
    <w:abstractNumId w:val="0"/>
  </w:num>
  <w:num w:numId="2" w16cid:durableId="997882115">
    <w:abstractNumId w:val="1"/>
  </w:num>
  <w:num w:numId="3" w16cid:durableId="66224104">
    <w:abstractNumId w:val="7"/>
  </w:num>
  <w:num w:numId="4" w16cid:durableId="1748527085">
    <w:abstractNumId w:val="5"/>
  </w:num>
  <w:num w:numId="5" w16cid:durableId="1722973682">
    <w:abstractNumId w:val="3"/>
  </w:num>
  <w:num w:numId="6" w16cid:durableId="805925962">
    <w:abstractNumId w:val="2"/>
  </w:num>
  <w:num w:numId="7" w16cid:durableId="1102992868">
    <w:abstractNumId w:val="4"/>
  </w:num>
  <w:num w:numId="8" w16cid:durableId="1950818873">
    <w:abstractNumId w:val="6"/>
  </w:num>
  <w:num w:numId="9" w16cid:durableId="12485341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2C"/>
    <w:rsid w:val="000C572C"/>
    <w:rsid w:val="000C740B"/>
    <w:rsid w:val="002D362D"/>
    <w:rsid w:val="007430DA"/>
    <w:rsid w:val="00AD5BD4"/>
    <w:rsid w:val="00DC4813"/>
    <w:rsid w:val="00E2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259C"/>
  <w15:chartTrackingRefBased/>
  <w15:docId w15:val="{1BA77A36-6B51-4C74-A343-18FD91D2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cp:lastPrinted>2021-10-12T08:16:00Z</cp:lastPrinted>
  <dcterms:created xsi:type="dcterms:W3CDTF">2021-10-12T07:55:00Z</dcterms:created>
  <dcterms:modified xsi:type="dcterms:W3CDTF">2022-06-22T10:38:00Z</dcterms:modified>
</cp:coreProperties>
</file>