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2B9AEAB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C7294D">
        <w:rPr>
          <w:b/>
          <w:bCs/>
          <w:sz w:val="22"/>
          <w:szCs w:val="22"/>
          <w:lang w:eastAsia="zh-CN"/>
        </w:rPr>
        <w:t>147</w:t>
      </w:r>
      <w:r w:rsidR="00CB44D4">
        <w:rPr>
          <w:b/>
          <w:bCs/>
          <w:sz w:val="22"/>
          <w:szCs w:val="22"/>
          <w:lang w:eastAsia="zh-CN"/>
        </w:rPr>
        <w:t>/2022</w:t>
      </w:r>
      <w:r w:rsidR="00C7294D">
        <w:rPr>
          <w:b/>
          <w:bCs/>
          <w:sz w:val="22"/>
          <w:szCs w:val="22"/>
          <w:lang w:eastAsia="zh-CN"/>
        </w:rPr>
        <w:t>/M</w:t>
      </w:r>
      <w:r w:rsidR="00B47015" w:rsidRPr="009862CA">
        <w:rPr>
          <w:b/>
          <w:bCs/>
          <w:sz w:val="22"/>
          <w:szCs w:val="22"/>
          <w:lang w:eastAsia="zh-CN"/>
        </w:rPr>
        <w:t>K</w:t>
      </w:r>
    </w:p>
    <w:p w14:paraId="1F581B8F" w14:textId="3543CA8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4EBA5E57" w:rsidR="00A6689F" w:rsidRPr="00D52651" w:rsidRDefault="009961A7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Tromboelastograf</w:t>
      </w:r>
      <w:proofErr w:type="spellEnd"/>
      <w:r w:rsidRPr="009961A7">
        <w:rPr>
          <w:b/>
          <w:bCs/>
          <w:sz w:val="22"/>
          <w:szCs w:val="22"/>
        </w:rPr>
        <w:t xml:space="preserve"> z wyposażeniem </w:t>
      </w:r>
      <w:r w:rsidR="00A6689F">
        <w:rPr>
          <w:b/>
          <w:bCs/>
          <w:sz w:val="22"/>
          <w:szCs w:val="22"/>
        </w:rPr>
        <w:t xml:space="preserve">– </w:t>
      </w:r>
      <w:r w:rsidR="00ED7882">
        <w:rPr>
          <w:b/>
          <w:bCs/>
          <w:sz w:val="22"/>
          <w:szCs w:val="22"/>
        </w:rPr>
        <w:t xml:space="preserve">1 </w:t>
      </w:r>
      <w:r w:rsidR="00A6689F">
        <w:rPr>
          <w:b/>
          <w:bCs/>
          <w:sz w:val="22"/>
          <w:szCs w:val="22"/>
        </w:rPr>
        <w:t>sztuk</w:t>
      </w:r>
      <w:r w:rsidR="00ED7882">
        <w:rPr>
          <w:b/>
          <w:bCs/>
          <w:sz w:val="22"/>
          <w:szCs w:val="22"/>
        </w:rPr>
        <w:t>a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783"/>
        <w:gridCol w:w="1134"/>
        <w:gridCol w:w="3028"/>
      </w:tblGrid>
      <w:tr w:rsidR="002B3350" w:rsidRPr="009862CA" w14:paraId="79B660E3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C97F5E">
        <w:trPr>
          <w:cantSplit/>
          <w:trHeight w:val="53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65154A79" w:rsidR="002B3350" w:rsidRPr="005362D6" w:rsidRDefault="00CB44D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5362D6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C97F5E">
        <w:trPr>
          <w:cantSplit/>
          <w:trHeight w:val="397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CB44D4" w:rsidRDefault="002152CA" w:rsidP="00CB44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45848F81" w:rsidR="002B3350" w:rsidRPr="00C97F5E" w:rsidRDefault="00C97F5E" w:rsidP="00C97F5E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Sterowanie i analiza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prz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7294D" w:rsidRPr="00C7294D">
              <w:rPr>
                <w:rFonts w:eastAsia="Calibri"/>
                <w:sz w:val="22"/>
                <w:szCs w:val="22"/>
                <w:lang w:eastAsia="en-US"/>
              </w:rPr>
              <w:t>wykorzystaniu komputera wbudowanego w aparat  oraz dotykowego monitora kolorowego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</w:t>
            </w:r>
            <w:r w:rsidR="00C7294D" w:rsidRPr="00C7294D">
              <w:rPr>
                <w:rFonts w:eastAsia="Calibri"/>
                <w:sz w:val="22"/>
                <w:szCs w:val="22"/>
                <w:lang w:eastAsia="en-US"/>
              </w:rPr>
              <w:t>in 15 cali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DFB870E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C7294D">
              <w:rPr>
                <w:rFonts w:ascii="Times New Roman" w:hAnsi="Times New Roman"/>
              </w:rPr>
              <w:t>, 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CB44D4" w:rsidRDefault="00757DCF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35ACBAAF" w:rsidR="00C97F5E" w:rsidRPr="00E9294B" w:rsidRDefault="00C7294D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Detekcja próbki z zastosowaniem diody laserowej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6AA656BE" w:rsidR="00757DCF" w:rsidRPr="005362D6" w:rsidRDefault="00757DCF" w:rsidP="00C7294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CB44D4" w:rsidRDefault="00757DCF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3E828C76" w:rsidR="00C97F5E" w:rsidRPr="00356141" w:rsidRDefault="00C7294D" w:rsidP="00CB44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294B">
              <w:rPr>
                <w:rFonts w:eastAsia="Calibri"/>
                <w:sz w:val="22"/>
                <w:szCs w:val="22"/>
                <w:lang w:eastAsia="en-US"/>
              </w:rPr>
              <w:t>Optyczno-mechaniczny system detekcji  powstawania skrzepu wysoce odporny na wstrząsy i wibracje mechaniczne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573BD99D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CB44D4">
              <w:rPr>
                <w:rFonts w:ascii="Times New Roman" w:hAnsi="Times New Roman"/>
              </w:rPr>
              <w:t>, 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EED84CD" w14:textId="77777777" w:rsidTr="00C97F5E">
        <w:trPr>
          <w:cantSplit/>
          <w:trHeight w:val="1323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3153703F" w:rsidR="00CB44D4" w:rsidRPr="00356141" w:rsidRDefault="00C7294D" w:rsidP="0035614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294B">
              <w:rPr>
                <w:rFonts w:eastAsia="Calibri"/>
                <w:sz w:val="22"/>
                <w:szCs w:val="22"/>
                <w:lang w:eastAsia="en-US"/>
              </w:rPr>
              <w:t>Pomiar uruchamiany automatycznie po włożeniu do systemu dedykowanej kasety testowej oraz probówki z krwią pacjenta bezpośrednio po pobraniu bez konieczności wstępnej inkubacji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3F31DBE6" w:rsidR="00CB44D4" w:rsidRPr="005362D6" w:rsidRDefault="00C97F5E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5232D8DE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265B30FB" w:rsidR="00CB44D4" w:rsidRPr="00E9294B" w:rsidRDefault="00111B5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eastAsia="Calibri" w:hAnsi="Times New Roman"/>
                <w:color w:val="auto"/>
              </w:rPr>
              <w:t>Praca aparatu sterowana programowo: pobieranie, odmierzanie i mieszanie próbek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422E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40BD81DA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PODAĆ</w:t>
            </w:r>
          </w:p>
          <w:p w14:paraId="412B694E" w14:textId="77777777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756C77" w14:textId="6AB1C7F3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45D36C2" w14:textId="77777777" w:rsidTr="00C97F5E">
        <w:trPr>
          <w:cantSplit/>
          <w:trHeight w:val="892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0BD" w14:textId="098230C4" w:rsidR="00CB44D4" w:rsidRPr="00C97F5E" w:rsidRDefault="00111B5A" w:rsidP="00C97F5E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11B5A">
              <w:rPr>
                <w:rFonts w:eastAsia="Calibri"/>
                <w:sz w:val="22"/>
                <w:szCs w:val="22"/>
                <w:lang w:eastAsia="en-US"/>
              </w:rPr>
              <w:t>Wyświetlanie na ekranie informacji kierujących postępowaniem użytkownika podczas przygotowywania badania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64A437F6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3B8F1546" w14:textId="04AA1C5B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B90B0A8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6905F182" w:rsidR="00C97F5E" w:rsidRPr="00356141" w:rsidRDefault="00111B5A" w:rsidP="00CB44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294B">
              <w:rPr>
                <w:rFonts w:eastAsia="Calibri"/>
                <w:sz w:val="22"/>
                <w:szCs w:val="22"/>
                <w:lang w:eastAsia="en-US"/>
              </w:rPr>
              <w:t xml:space="preserve">Aspiracja krwi bezpośrednio  z probówki systemu zamkniętego bez konieczności jej otwierania i nakrapiania materiału – brak ryzyka </w:t>
            </w:r>
            <w:proofErr w:type="spellStart"/>
            <w:r w:rsidRPr="00E9294B">
              <w:rPr>
                <w:rFonts w:eastAsia="Calibri"/>
                <w:sz w:val="22"/>
                <w:szCs w:val="22"/>
                <w:lang w:eastAsia="en-US"/>
              </w:rPr>
              <w:t>biohazardu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505C1551" w14:textId="678D6910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424C52E1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240EF327" w:rsidR="00CB44D4" w:rsidRPr="00E9294B" w:rsidRDefault="00111B5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Niezależne 4 kanały pomiarowe we wnętrzu analizatora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777777" w:rsidR="00CB44D4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  <w:p w14:paraId="22A38496" w14:textId="29804BF2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482CCCA4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6C92DA5C" w:rsidR="00CB44D4" w:rsidRPr="00E9294B" w:rsidRDefault="00111B5A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Możliwość obserwacji i kontroli pomiarów na ekranie monitora w czasie rzeczywistym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542908B9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EBDB234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58CFE84B" w:rsidR="00C97F5E" w:rsidRPr="00356141" w:rsidRDefault="00111B5A" w:rsidP="00CB44D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294B">
              <w:rPr>
                <w:rFonts w:eastAsia="Calibri"/>
                <w:sz w:val="22"/>
                <w:szCs w:val="22"/>
                <w:lang w:eastAsia="en-US"/>
              </w:rPr>
              <w:t>Możliwość wydruku wyniku w każdym momencie badania na kolorowej drukarce podłączonej bezpośrednio do analizatora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DB5C" w14:textId="77777777" w:rsidR="00C97F5E" w:rsidRDefault="00C97F5E" w:rsidP="00C97F5E">
            <w:pPr>
              <w:jc w:val="center"/>
              <w:rPr>
                <w:sz w:val="22"/>
                <w:szCs w:val="22"/>
              </w:rPr>
            </w:pPr>
          </w:p>
          <w:p w14:paraId="608B6D4D" w14:textId="5794B7D2" w:rsidR="00CB44D4" w:rsidRPr="001D523F" w:rsidRDefault="00CB44D4" w:rsidP="00C97F5E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5FED1B4E" w14:textId="77777777" w:rsidR="00CB44D4" w:rsidRPr="001D523F" w:rsidRDefault="00CB44D4" w:rsidP="00CB44D4">
            <w:pPr>
              <w:jc w:val="center"/>
              <w:rPr>
                <w:sz w:val="22"/>
                <w:szCs w:val="22"/>
              </w:rPr>
            </w:pPr>
          </w:p>
          <w:p w14:paraId="2B7599AB" w14:textId="22D54481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74863342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3B0F5C3D" w:rsidR="00C97F5E" w:rsidRPr="00E9294B" w:rsidRDefault="00111B5A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Automatyczne zaznaczanie na ekranie wyników pomiarowych wykraczających poza zakres norm umożliwiające określenie zaburzeń w układzie krzepnięcia ( flagowanie wyników patologicznych)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8586417" w:rsidR="00CB44D4" w:rsidRPr="005362D6" w:rsidRDefault="00CB44D4" w:rsidP="00C97F5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67A16EF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57526594" w:rsidR="00C97F5E" w:rsidRPr="00E9294B" w:rsidRDefault="00111B5A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 xml:space="preserve">Prezentacja </w:t>
            </w:r>
            <w:proofErr w:type="spellStart"/>
            <w:r w:rsidRPr="00E9294B">
              <w:rPr>
                <w:sz w:val="22"/>
                <w:szCs w:val="22"/>
              </w:rPr>
              <w:t>tromboelastogramu</w:t>
            </w:r>
            <w:proofErr w:type="spellEnd"/>
            <w:r w:rsidRPr="00E9294B">
              <w:rPr>
                <w:sz w:val="22"/>
                <w:szCs w:val="22"/>
              </w:rPr>
              <w:t xml:space="preserve"> pacjenta w odniesieniu do standardowego </w:t>
            </w:r>
            <w:proofErr w:type="spellStart"/>
            <w:r w:rsidRPr="00E9294B">
              <w:rPr>
                <w:sz w:val="22"/>
                <w:szCs w:val="22"/>
              </w:rPr>
              <w:t>tromboelastogramu</w:t>
            </w:r>
            <w:proofErr w:type="spellEnd"/>
            <w:r w:rsidRPr="00E9294B">
              <w:rPr>
                <w:sz w:val="22"/>
                <w:szCs w:val="22"/>
              </w:rPr>
              <w:t xml:space="preserve"> jak i do wykonanych wcześniej badań tego pacjenta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62049002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</w:p>
          <w:p w14:paraId="673E7BF9" w14:textId="37047224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75D8E49C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0F0FBB4E" w:rsidR="00C97F5E" w:rsidRPr="00E9294B" w:rsidRDefault="00111B5A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Rozbudowana baza danych wykonanych badań umożliwiająca przetwarzanie zarówno danych alfanumerycznych, jak i graficznych dla celów dokumentacji i publikacji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4F527DB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F5BF5EE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69915F53" w:rsidR="00C97F5E" w:rsidRPr="00E9294B" w:rsidRDefault="00111B5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Możliwość archiwizacji bazy danych i poszczególnych wyników na nośnikach zewnętrznych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3E6D43B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0902D1A4" w:rsidR="00CB44D4" w:rsidRPr="00E9294B" w:rsidRDefault="00111B5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Możliwość dostosowania aparatu do działania w sieci i wysłania wyników na wskazany dysk sieciowy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69EF202B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ED61ACA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4C3135ED" w:rsidR="00C97F5E" w:rsidRPr="00E9294B" w:rsidRDefault="00111B5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Ciągła, automatyczna kontrola parametrów mechanicznych i temperaturowych urządzenia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5F63E8C4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16EEAB87" w:rsidR="00C97F5E" w:rsidRPr="00E9294B" w:rsidRDefault="00111B5A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 xml:space="preserve">Elektroniczna </w:t>
            </w:r>
            <w:proofErr w:type="spellStart"/>
            <w:r w:rsidRPr="00E9294B">
              <w:rPr>
                <w:sz w:val="22"/>
                <w:szCs w:val="22"/>
              </w:rPr>
              <w:t>autokalibracja</w:t>
            </w:r>
            <w:proofErr w:type="spellEnd"/>
            <w:r w:rsidRPr="00E9294B">
              <w:rPr>
                <w:sz w:val="22"/>
                <w:szCs w:val="22"/>
              </w:rPr>
              <w:t xml:space="preserve"> i kontrola urządzenia przy użyciu </w:t>
            </w:r>
            <w:proofErr w:type="spellStart"/>
            <w:r w:rsidRPr="00E9294B">
              <w:rPr>
                <w:sz w:val="22"/>
                <w:szCs w:val="22"/>
              </w:rPr>
              <w:t>kartidża</w:t>
            </w:r>
            <w:proofErr w:type="spellEnd"/>
            <w:r w:rsidRPr="00E9294B">
              <w:rPr>
                <w:sz w:val="22"/>
                <w:szCs w:val="22"/>
              </w:rPr>
              <w:t xml:space="preserve"> QC oraz 2 poziomy kontroli tradycyjnej na bazie ludzkiego osocza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2548EE9D" w14:textId="6447044A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290DBFEA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6D8D" w14:textId="5D371922" w:rsidR="00C97F5E" w:rsidRPr="00E9294B" w:rsidRDefault="009961A7" w:rsidP="00CB44D4">
            <w:pPr>
              <w:snapToGrid w:val="0"/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Określenie zaburzeń w układzie krzepnięcia pod wpływem aktywatora działającego na drogę zewnątrzpochodną i wewnątrzpochodną kaskady krzepnięcia.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B323C9F" w14:textId="77777777" w:rsidTr="00356141">
        <w:trPr>
          <w:cantSplit/>
          <w:trHeight w:val="119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CB44D4" w:rsidRPr="00CB44D4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B44D4">
              <w:rPr>
                <w:rFonts w:ascii="Times New Roman" w:hAnsi="Times New Roman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68C8" w14:textId="38F75E37" w:rsidR="00CB44D4" w:rsidRPr="00E9294B" w:rsidRDefault="009961A7" w:rsidP="00CB44D4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Określenie zaburzeń krzepnięcia u pacjentów, którym podawana była heparyna (poprzez wyeliminowanie działania heparyny)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6BF2" w14:textId="77777777" w:rsidR="00CB44D4" w:rsidRPr="00085ED1" w:rsidRDefault="00CB44D4" w:rsidP="00CB44D4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TAK</w:t>
            </w:r>
          </w:p>
          <w:p w14:paraId="31FDE7C6" w14:textId="77777777" w:rsidR="00CB44D4" w:rsidRPr="00085ED1" w:rsidRDefault="00CB44D4" w:rsidP="00CB44D4">
            <w:pPr>
              <w:jc w:val="center"/>
              <w:rPr>
                <w:sz w:val="22"/>
                <w:szCs w:val="22"/>
              </w:rPr>
            </w:pPr>
          </w:p>
          <w:p w14:paraId="47C2CA13" w14:textId="43AB6F2F" w:rsidR="00CB44D4" w:rsidRPr="00085ED1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CB44D4" w:rsidRPr="00BB28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33CE7A5F" w14:textId="77777777" w:rsidTr="00C97F5E">
        <w:trPr>
          <w:cantSplit/>
          <w:trHeight w:val="102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E4E9" w14:textId="0AA3F6A1" w:rsidR="00CB44D4" w:rsidRPr="00E9294B" w:rsidRDefault="00356141" w:rsidP="00CB4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961A7" w:rsidRPr="00E9294B">
              <w:rPr>
                <w:sz w:val="22"/>
                <w:szCs w:val="22"/>
              </w:rPr>
              <w:t>kreślenie niedoboru fibrynogenu lub zaburzeń w polimeryzacji fibryny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0554" w14:textId="5CB8029F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  <w:p w14:paraId="209B769E" w14:textId="7A41A6DD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652962EB" w14:textId="77777777" w:rsidTr="00C97F5E">
        <w:trPr>
          <w:cantSplit/>
          <w:trHeight w:val="59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25CC04F2" w:rsidR="00CB44D4" w:rsidRPr="00E9294B" w:rsidRDefault="009961A7" w:rsidP="00356141">
            <w:pPr>
              <w:pStyle w:val="NormalnyWeb"/>
              <w:spacing w:after="0"/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 xml:space="preserve">Pomiar specyficzny mający na celu wykrycie bądź wykluczenie </w:t>
            </w:r>
            <w:proofErr w:type="spellStart"/>
            <w:r w:rsidRPr="00E9294B">
              <w:rPr>
                <w:sz w:val="22"/>
                <w:szCs w:val="22"/>
              </w:rPr>
              <w:t>hiperfibrynolizy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9C21" w14:textId="0E296456" w:rsidR="00CB44D4" w:rsidRPr="005362D6" w:rsidRDefault="00CB44D4" w:rsidP="00CB44D4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  <w:p w14:paraId="7D52B569" w14:textId="77777777" w:rsidR="00CB44D4" w:rsidRPr="00085ED1" w:rsidRDefault="00CB44D4" w:rsidP="00CB44D4">
            <w:pPr>
              <w:snapToGrid w:val="0"/>
              <w:rPr>
                <w:sz w:val="22"/>
                <w:szCs w:val="22"/>
              </w:rPr>
            </w:pPr>
          </w:p>
          <w:p w14:paraId="7EB26689" w14:textId="0214E2D0" w:rsidR="00CB44D4" w:rsidRPr="005362D6" w:rsidRDefault="00CB44D4" w:rsidP="00CB44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17A181E8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CB44D4" w:rsidRPr="00CB44D4" w:rsidRDefault="00CB44D4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B44D4">
              <w:rPr>
                <w:sz w:val="22"/>
                <w:szCs w:val="22"/>
              </w:rPr>
              <w:t>25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4F394179" w:rsidR="00CB44D4" w:rsidRPr="00E9294B" w:rsidRDefault="009961A7" w:rsidP="00CB44D4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Uzyskanie obrazu pełnej hemostazy w czasie nie dłuższym niż 15 minut od momentu pobrania od pacjenta  i zaaplikowania do aparatu – umożliwiające rozróżnienie pomiędzy krwawieniem z przyczyn chirurgicznych a krwawieniem związanym z zaburzeniami układu krzepnięcia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CB44D4" w:rsidRPr="005362D6" w:rsidRDefault="00CB44D4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CB44D4" w:rsidRPr="005362D6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1A7" w:rsidRPr="009862CA" w14:paraId="5F215655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D10D" w14:textId="7A2C5F01" w:rsidR="009961A7" w:rsidRDefault="009961A7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  <w:p w14:paraId="0270F4C9" w14:textId="77777777" w:rsidR="009961A7" w:rsidRPr="00CB44D4" w:rsidRDefault="009961A7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8016" w14:textId="699B91BF" w:rsidR="009961A7" w:rsidRPr="00E9294B" w:rsidRDefault="009961A7" w:rsidP="009961A7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Badania z wykorzystaniem krwi pełnej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A742" w14:textId="68CC866B" w:rsidR="009961A7" w:rsidRPr="005362D6" w:rsidRDefault="009961A7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298" w14:textId="77777777" w:rsidR="009961A7" w:rsidRPr="005362D6" w:rsidRDefault="009961A7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1A7" w:rsidRPr="009862CA" w14:paraId="733E4F39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34EF" w14:textId="094DAAF0" w:rsidR="009961A7" w:rsidRDefault="009961A7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86A6" w14:textId="6291A7A1" w:rsidR="009961A7" w:rsidRPr="00E9294B" w:rsidRDefault="009961A7" w:rsidP="009961A7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Objętość próbki potrzebna dla jednego pomiaru nie większa niż 3 ml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4F44" w14:textId="3E67821D" w:rsidR="009961A7" w:rsidRPr="005362D6" w:rsidRDefault="009961A7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podać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D00E" w14:textId="77777777" w:rsidR="009961A7" w:rsidRPr="005362D6" w:rsidRDefault="009961A7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1A7" w:rsidRPr="009862CA" w14:paraId="70294441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E0F8" w14:textId="23F76722" w:rsidR="009961A7" w:rsidRDefault="009961A7" w:rsidP="00CB44D4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76D0" w14:textId="08D8C22E" w:rsidR="00C97F5E" w:rsidRPr="00E9294B" w:rsidRDefault="009961A7" w:rsidP="009961A7">
            <w:pPr>
              <w:rPr>
                <w:sz w:val="22"/>
                <w:szCs w:val="22"/>
              </w:rPr>
            </w:pPr>
            <w:r w:rsidRPr="00E9294B">
              <w:rPr>
                <w:sz w:val="22"/>
                <w:szCs w:val="22"/>
              </w:rPr>
              <w:t>Gotowe do użycia odczynniki ( odporne na obecność heparyny) dostarczane w dedykowanych kartridżach przechowywanych w temperaturze pokojowej.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F8FB" w14:textId="4EACE104" w:rsidR="009961A7" w:rsidRPr="005362D6" w:rsidRDefault="009961A7" w:rsidP="00CB44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92D8" w14:textId="77777777" w:rsidR="009961A7" w:rsidRPr="005362D6" w:rsidRDefault="009961A7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3C41C5B9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6A5D27B8" w:rsidR="00CB44D4" w:rsidRPr="009862CA" w:rsidRDefault="009961A7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7E9E0765" w:rsidR="00C97F5E" w:rsidRPr="00356141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9294B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25BA544C" w14:textId="0ECDFA1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34C19C6D" w14:textId="77777777" w:rsidTr="00C97F5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5CDDCE73" w:rsidR="00CB44D4" w:rsidRPr="0089666A" w:rsidRDefault="009961A7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0F8E9FBC" w:rsidR="00C97F5E" w:rsidRPr="00356141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E9294B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5ED06DD8" w:rsidR="00CB44D4" w:rsidRPr="006A21A7" w:rsidRDefault="006A21A7" w:rsidP="00CB44D4">
            <w:pPr>
              <w:pStyle w:val="Domylnie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89666A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  <w:r>
              <w:rPr>
                <w:rFonts w:ascii="Times New Roman" w:hAnsi="Times New Roman"/>
                <w:i/>
                <w:color w:val="auto"/>
                <w:sz w:val="18"/>
                <w:szCs w:val="18"/>
                <w:vertAlign w:val="superscript"/>
              </w:rPr>
              <w:t>*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0012189" w14:textId="77777777" w:rsidR="006A21A7" w:rsidRDefault="006A21A7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567069B2" w14:textId="1A475A0F" w:rsidR="006A21A7" w:rsidRPr="006A21A7" w:rsidRDefault="006A21A7" w:rsidP="006A21A7">
      <w:pPr>
        <w:pStyle w:val="Domylnie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zh-CN"/>
        </w:rPr>
      </w:pPr>
      <w:r w:rsidRPr="006A21A7">
        <w:rPr>
          <w:rFonts w:ascii="Times New Roman" w:hAnsi="Times New Roman"/>
          <w:bCs/>
          <w:i/>
          <w:color w:val="000000" w:themeColor="text1"/>
          <w:sz w:val="20"/>
          <w:szCs w:val="20"/>
          <w:lang w:eastAsia="zh-CN"/>
        </w:rPr>
        <w:t>Dodatkowy okres gwarancji wpisać do formularza ofertowego</w:t>
      </w:r>
      <w:bookmarkStart w:id="0" w:name="_GoBack"/>
      <w:bookmarkEnd w:id="0"/>
    </w:p>
    <w:sectPr w:rsidR="006A21A7" w:rsidRPr="006A21A7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6AA0" w14:textId="77777777" w:rsidR="00A95405" w:rsidRDefault="00A95405" w:rsidP="00E67BE7">
      <w:r>
        <w:separator/>
      </w:r>
    </w:p>
  </w:endnote>
  <w:endnote w:type="continuationSeparator" w:id="0">
    <w:p w14:paraId="684554DD" w14:textId="77777777" w:rsidR="00A95405" w:rsidRDefault="00A9540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A7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671C" w14:textId="77777777" w:rsidR="00A95405" w:rsidRDefault="00A95405" w:rsidP="00E67BE7">
      <w:r>
        <w:separator/>
      </w:r>
    </w:p>
  </w:footnote>
  <w:footnote w:type="continuationSeparator" w:id="0">
    <w:p w14:paraId="21D39043" w14:textId="77777777" w:rsidR="00A95405" w:rsidRDefault="00A9540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D136" w14:textId="77777777" w:rsidR="00C7294D" w:rsidRDefault="00C7294D" w:rsidP="00C7294D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</w:t>
    </w:r>
    <w:r>
      <w:rPr>
        <w:b/>
        <w:kern w:val="1"/>
        <w:sz w:val="16"/>
        <w:szCs w:val="16"/>
        <w:lang w:eastAsia="ar-SA"/>
      </w:rPr>
      <w:t xml:space="preserve"> </w:t>
    </w:r>
    <w:proofErr w:type="spellStart"/>
    <w:r>
      <w:rPr>
        <w:b/>
        <w:kern w:val="1"/>
        <w:sz w:val="16"/>
        <w:szCs w:val="16"/>
        <w:lang w:eastAsia="ar-SA"/>
      </w:rPr>
      <w:t>Tromboelastografu</w:t>
    </w:r>
    <w:proofErr w:type="spellEnd"/>
    <w:r>
      <w:rPr>
        <w:b/>
        <w:kern w:val="1"/>
        <w:sz w:val="16"/>
        <w:szCs w:val="16"/>
        <w:lang w:eastAsia="ar-SA"/>
      </w:rPr>
      <w:t xml:space="preserve"> z wyposażeniem dla Kliniki Anestezjologii i Intensywnej Terapii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  <w:p w14:paraId="71DAFCF2" w14:textId="04BCF791" w:rsidR="001D206E" w:rsidRDefault="001D206E" w:rsidP="000934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833"/>
    <w:multiLevelType w:val="hybridMultilevel"/>
    <w:tmpl w:val="D1BA7B8E"/>
    <w:lvl w:ilvl="0" w:tplc="A3A46D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0521F"/>
    <w:multiLevelType w:val="hybridMultilevel"/>
    <w:tmpl w:val="1F30EFF6"/>
    <w:lvl w:ilvl="0" w:tplc="72E408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D2E04"/>
    <w:multiLevelType w:val="hybridMultilevel"/>
    <w:tmpl w:val="9CB414D8"/>
    <w:lvl w:ilvl="0" w:tplc="4A621F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A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24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111B5A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4117D"/>
    <w:rsid w:val="00356141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960F9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A21A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961A7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95405"/>
    <w:rsid w:val="00AA6EA5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BB28D6"/>
    <w:rsid w:val="00C00EB3"/>
    <w:rsid w:val="00C059EB"/>
    <w:rsid w:val="00C22CFC"/>
    <w:rsid w:val="00C43DC0"/>
    <w:rsid w:val="00C441AE"/>
    <w:rsid w:val="00C52556"/>
    <w:rsid w:val="00C7294D"/>
    <w:rsid w:val="00C84146"/>
    <w:rsid w:val="00C93625"/>
    <w:rsid w:val="00C96D58"/>
    <w:rsid w:val="00C97F5E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9294B"/>
    <w:rsid w:val="00EA412B"/>
    <w:rsid w:val="00ED7882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1EB7-8E02-4866-8F79-4218DED3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46</cp:revision>
  <dcterms:created xsi:type="dcterms:W3CDTF">2021-03-25T11:32:00Z</dcterms:created>
  <dcterms:modified xsi:type="dcterms:W3CDTF">2022-07-26T06:47:00Z</dcterms:modified>
</cp:coreProperties>
</file>