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340B3" w14:textId="7FD4E3D7"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7632DE">
        <w:rPr>
          <w:b/>
          <w:bCs/>
          <w:sz w:val="22"/>
          <w:szCs w:val="22"/>
          <w:lang w:eastAsia="zh-CN"/>
        </w:rPr>
        <w:t>198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9604D8" w:rsidRPr="00276D16">
        <w:rPr>
          <w:b/>
          <w:bCs/>
          <w:sz w:val="22"/>
          <w:szCs w:val="22"/>
          <w:lang w:eastAsia="zh-CN"/>
        </w:rPr>
        <w:t>/</w:t>
      </w:r>
      <w:r w:rsidR="0014725A">
        <w:rPr>
          <w:b/>
          <w:bCs/>
          <w:sz w:val="22"/>
          <w:szCs w:val="22"/>
          <w:lang w:eastAsia="zh-CN"/>
        </w:rPr>
        <w:t>SN</w:t>
      </w:r>
    </w:p>
    <w:p w14:paraId="2B45EA78" w14:textId="667D7EB2" w:rsidR="00E67BE7" w:rsidRPr="00276D16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276D16">
        <w:rPr>
          <w:color w:val="FF0000"/>
          <w:sz w:val="22"/>
          <w:szCs w:val="22"/>
          <w:lang w:eastAsia="zh-CN"/>
        </w:rPr>
        <w:t>Załącznik nr 2</w:t>
      </w:r>
      <w:r w:rsidR="00F741D5">
        <w:rPr>
          <w:color w:val="FF0000"/>
          <w:sz w:val="22"/>
          <w:szCs w:val="22"/>
          <w:lang w:eastAsia="zh-CN"/>
        </w:rPr>
        <w:t>.1</w:t>
      </w:r>
      <w:r w:rsidR="007F1B54">
        <w:rPr>
          <w:color w:val="FF0000"/>
          <w:sz w:val="22"/>
          <w:szCs w:val="22"/>
          <w:lang w:eastAsia="zh-CN"/>
        </w:rPr>
        <w:t xml:space="preserve"> </w:t>
      </w:r>
      <w:r w:rsidR="004F4D45" w:rsidRPr="00276D16">
        <w:rPr>
          <w:color w:val="FF0000"/>
          <w:sz w:val="22"/>
          <w:szCs w:val="22"/>
          <w:lang w:eastAsia="zh-CN"/>
        </w:rPr>
        <w:t>do S</w:t>
      </w:r>
      <w:r w:rsidRPr="00276D16">
        <w:rPr>
          <w:color w:val="FF0000"/>
          <w:sz w:val="22"/>
          <w:szCs w:val="22"/>
          <w:lang w:eastAsia="zh-CN"/>
        </w:rPr>
        <w:t>WZ</w:t>
      </w:r>
    </w:p>
    <w:p w14:paraId="3440D676" w14:textId="59C3F187"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Pr="00276D16">
        <w:rPr>
          <w:sz w:val="22"/>
          <w:szCs w:val="22"/>
          <w:u w:val="single"/>
          <w:lang w:eastAsia="zh-CN"/>
        </w:rPr>
        <w:t xml:space="preserve">Załącznik nr </w:t>
      </w:r>
      <w:r w:rsidR="006B4F13">
        <w:rPr>
          <w:sz w:val="22"/>
          <w:szCs w:val="22"/>
          <w:u w:val="single"/>
          <w:lang w:eastAsia="zh-CN"/>
        </w:rPr>
        <w:t>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14:paraId="367030AE" w14:textId="77777777"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09084574" w14:textId="77777777"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1D5D1622" w14:textId="77777777"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14:paraId="1726E986" w14:textId="77777777"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14:paraId="4AD984FB" w14:textId="77777777"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15CF8015" w14:textId="77777777" w:rsidR="00C43DC0" w:rsidRPr="00276D1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7D6ABB3E" w14:textId="5BA1991D" w:rsidR="00317C07" w:rsidRPr="00317C07" w:rsidRDefault="0014725A" w:rsidP="007730ED">
      <w:pPr>
        <w:widowControl w:val="0"/>
        <w:autoSpaceDE w:val="0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14725A">
        <w:rPr>
          <w:b/>
          <w:sz w:val="22"/>
          <w:szCs w:val="22"/>
        </w:rPr>
        <w:t xml:space="preserve">akup </w:t>
      </w:r>
      <w:proofErr w:type="spellStart"/>
      <w:r w:rsidRPr="0014725A">
        <w:rPr>
          <w:b/>
          <w:sz w:val="22"/>
          <w:szCs w:val="22"/>
        </w:rPr>
        <w:t>infokiosków</w:t>
      </w:r>
      <w:proofErr w:type="spellEnd"/>
      <w:r w:rsidRPr="0014725A">
        <w:rPr>
          <w:b/>
          <w:sz w:val="22"/>
          <w:szCs w:val="22"/>
        </w:rPr>
        <w:t xml:space="preserve"> (terminali) wraz z oprogramowaniem  i licencją oraz klawiaturą </w:t>
      </w:r>
      <w:proofErr w:type="spellStart"/>
      <w:r w:rsidRPr="0014725A">
        <w:rPr>
          <w:b/>
          <w:sz w:val="22"/>
          <w:szCs w:val="22"/>
        </w:rPr>
        <w:t>braill’a</w:t>
      </w:r>
      <w:proofErr w:type="spellEnd"/>
      <w:r w:rsidR="003C79E2" w:rsidRPr="003C79E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8</w:t>
      </w:r>
      <w:r w:rsidR="003C79E2" w:rsidRPr="003C79E2">
        <w:rPr>
          <w:b/>
          <w:sz w:val="22"/>
          <w:szCs w:val="22"/>
        </w:rPr>
        <w:t xml:space="preserve"> sztuk</w:t>
      </w:r>
    </w:p>
    <w:tbl>
      <w:tblPr>
        <w:tblpPr w:leftFromText="141" w:rightFromText="141" w:vertAnchor="text" w:horzAnchor="margin" w:tblpY="764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317C07" w:rsidRPr="00276D16" w14:paraId="3E0BB556" w14:textId="77777777" w:rsidTr="00317C07">
        <w:trPr>
          <w:cantSplit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AF9E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0DDF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01D2B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EFD0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317C07" w:rsidRPr="00276D16" w14:paraId="634EA038" w14:textId="77777777" w:rsidTr="00317C07">
        <w:trPr>
          <w:cantSplit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8759D" w14:textId="77777777" w:rsidR="00317C07" w:rsidRPr="00276D16" w:rsidRDefault="00317C07" w:rsidP="00317C0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EBEB" w14:textId="77777777" w:rsidR="00317C07" w:rsidRPr="00276D16" w:rsidRDefault="00317C07" w:rsidP="00317C0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4EB7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B319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C07" w:rsidRPr="00276D16" w14:paraId="4A98699E" w14:textId="77777777" w:rsidTr="00317C07">
        <w:trPr>
          <w:cantSplit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71E3" w14:textId="77777777" w:rsidR="00317C07" w:rsidRPr="00276D16" w:rsidRDefault="00317C07" w:rsidP="00317C0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F00BD" w14:textId="77777777" w:rsidR="00317C07" w:rsidRPr="00276D16" w:rsidRDefault="00317C07" w:rsidP="00317C0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FC06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2FDA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7C07" w:rsidRPr="00276D16" w14:paraId="299490E7" w14:textId="77777777" w:rsidTr="00317C07">
        <w:trPr>
          <w:cantSplit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A30F" w14:textId="77777777" w:rsidR="00317C07" w:rsidRPr="00276D16" w:rsidRDefault="00317C07" w:rsidP="00317C0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51B6" w14:textId="77777777" w:rsidR="00317C07" w:rsidRPr="00276D16" w:rsidRDefault="00317C07" w:rsidP="00317C0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961A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14E5" w14:textId="77777777" w:rsidR="00317C07" w:rsidRPr="00276D16" w:rsidRDefault="00317C07" w:rsidP="00317C0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BEE89AA" w14:textId="77777777" w:rsidR="00317C07" w:rsidRDefault="00317C07" w:rsidP="007730ED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eastAsia="Calibri" w:hAnsi="Calibri" w:cs="Calibri"/>
          <w:color w:val="202124"/>
          <w:sz w:val="24"/>
          <w:szCs w:val="24"/>
          <w:shd w:val="clear" w:color="auto" w:fill="FFFFFF"/>
          <w:lang w:eastAsia="en-US"/>
        </w:rPr>
      </w:pPr>
    </w:p>
    <w:p w14:paraId="6BAD7477" w14:textId="77777777" w:rsidR="00317C07" w:rsidRPr="00317C07" w:rsidRDefault="00317C07" w:rsidP="00317C07">
      <w:pPr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="Calibri" w:eastAsia="Calibri" w:hAnsi="Calibri" w:cs="Calibri"/>
          <w:color w:val="202124"/>
          <w:sz w:val="24"/>
          <w:szCs w:val="24"/>
          <w:shd w:val="clear" w:color="auto" w:fill="FFFFFF"/>
          <w:lang w:eastAsia="en-US"/>
        </w:rPr>
      </w:pPr>
    </w:p>
    <w:p w14:paraId="0A616E99" w14:textId="77777777" w:rsidR="00317C07" w:rsidRPr="00317C07" w:rsidRDefault="00317C07" w:rsidP="00317C07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eastAsia="Calibri" w:hAnsi="Calibri" w:cs="Calibri"/>
          <w:color w:val="202124"/>
          <w:sz w:val="24"/>
          <w:szCs w:val="24"/>
          <w:shd w:val="clear" w:color="auto" w:fill="FFFFFF"/>
          <w:lang w:eastAsia="en-US"/>
        </w:rPr>
      </w:pPr>
    </w:p>
    <w:p w14:paraId="06C68D7A" w14:textId="4387B420" w:rsidR="00317C07" w:rsidRDefault="00317C07" w:rsidP="00317C07">
      <w:pPr>
        <w:pStyle w:val="Tekstpodstawowy"/>
        <w:widowControl/>
        <w:ind w:left="567"/>
        <w:jc w:val="left"/>
        <w:rPr>
          <w:b/>
          <w:sz w:val="22"/>
          <w:szCs w:val="22"/>
        </w:rPr>
      </w:pPr>
    </w:p>
    <w:p w14:paraId="48161108" w14:textId="11983ED8" w:rsidR="00317C07" w:rsidRDefault="00317C07" w:rsidP="00317C07">
      <w:pPr>
        <w:pStyle w:val="Tekstpodstawowy"/>
        <w:widowControl/>
        <w:ind w:left="567"/>
        <w:jc w:val="left"/>
        <w:rPr>
          <w:b/>
          <w:sz w:val="22"/>
          <w:szCs w:val="22"/>
        </w:rPr>
      </w:pPr>
    </w:p>
    <w:p w14:paraId="18AF9D44" w14:textId="24310768" w:rsidR="00317C07" w:rsidRDefault="00317C07" w:rsidP="00317C07">
      <w:pPr>
        <w:pStyle w:val="Tekstpodstawowy"/>
        <w:widowControl/>
        <w:ind w:left="567"/>
        <w:jc w:val="left"/>
        <w:rPr>
          <w:b/>
          <w:sz w:val="22"/>
          <w:szCs w:val="22"/>
        </w:rPr>
      </w:pPr>
    </w:p>
    <w:p w14:paraId="07F5E21F" w14:textId="77777777" w:rsidR="00317C07" w:rsidRDefault="00317C07" w:rsidP="00317C07">
      <w:pPr>
        <w:pStyle w:val="Tekstpodstawowy"/>
        <w:widowControl/>
        <w:ind w:left="567"/>
        <w:jc w:val="left"/>
        <w:rPr>
          <w:b/>
          <w:sz w:val="22"/>
          <w:szCs w:val="22"/>
        </w:rPr>
      </w:pPr>
    </w:p>
    <w:tbl>
      <w:tblPr>
        <w:tblW w:w="934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080"/>
        <w:gridCol w:w="3014"/>
        <w:gridCol w:w="6"/>
        <w:gridCol w:w="23"/>
        <w:gridCol w:w="1397"/>
        <w:gridCol w:w="1689"/>
      </w:tblGrid>
      <w:tr w:rsidR="00D87430" w:rsidRPr="00C47262" w14:paraId="66E86644" w14:textId="77777777" w:rsidTr="00874A9D">
        <w:trPr>
          <w:trHeight w:val="63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5A0DB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  <w:p w14:paraId="652D012E" w14:textId="0F822A18" w:rsidR="00D87430" w:rsidRPr="008D09AF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Element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D362" w14:textId="21E28598" w:rsidR="00D87430" w:rsidRPr="008D09AF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Podzespół/ szczegóły elementu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0150" w14:textId="77777777" w:rsidR="00D87430" w:rsidRPr="008D09AF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2212" w14:textId="77777777" w:rsidR="00D87430" w:rsidRPr="008D09AF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AD55F" w14:textId="77777777" w:rsidR="00D87430" w:rsidRPr="008D09AF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D87430" w:rsidRPr="00C47262" w14:paraId="46975E8C" w14:textId="77777777" w:rsidTr="00874A9D">
        <w:trPr>
          <w:trHeight w:val="3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C5045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04832EFD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37D596B6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5E792A0B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112C355A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01CC884E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741797F7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230D85BA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3F0F9C9F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54677393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1A6CD47A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54A78FA2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5624AEE1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6EFE5D1D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14:paraId="56760660" w14:textId="6617EE79" w:rsidR="00D87430" w:rsidRDefault="00282D8F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  <w:p w14:paraId="4A01D178" w14:textId="5F47BF4A" w:rsidR="00D87430" w:rsidRPr="007F1B54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Komputer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26DA" w14:textId="512BD5ED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Procesor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6577" w14:textId="46A5F3AE" w:rsidR="00D87430" w:rsidRPr="00874A9D" w:rsidRDefault="00EC7FF8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rFonts w:cs="Calibri"/>
                <w:color w:val="202124"/>
                <w:shd w:val="clear" w:color="auto" w:fill="FFFFFF"/>
              </w:rPr>
              <w:t xml:space="preserve">Powinien osiągać minimalnie 6000 punktów CPU w Mark </w:t>
            </w:r>
            <w:proofErr w:type="spellStart"/>
            <w:r w:rsidRPr="00874A9D">
              <w:rPr>
                <w:rFonts w:cs="Calibri"/>
                <w:color w:val="202124"/>
                <w:shd w:val="clear" w:color="auto" w:fill="FFFFFF"/>
              </w:rPr>
              <w:t>PassMark</w:t>
            </w:r>
            <w:proofErr w:type="spellEnd"/>
            <w:r w:rsidRPr="00874A9D">
              <w:rPr>
                <w:rFonts w:cs="Calibri"/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874A9D">
              <w:rPr>
                <w:rFonts w:cs="Calibri"/>
                <w:color w:val="202124"/>
                <w:shd w:val="clear" w:color="auto" w:fill="FFFFFF"/>
              </w:rPr>
              <w:t>PerformanceTest</w:t>
            </w:r>
            <w:proofErr w:type="spellEnd"/>
            <w:r w:rsidRPr="00874A9D">
              <w:rPr>
                <w:rFonts w:cs="Calibri"/>
                <w:color w:val="202124"/>
                <w:shd w:val="clear" w:color="auto" w:fill="FFFFFF"/>
              </w:rPr>
              <w:t xml:space="preserve">. Wykaz średnich ilości punktów dla poszczególnych typów procesorów dostępny pod adresem </w:t>
            </w:r>
            <w:hyperlink r:id="rId8" w:history="1">
              <w:r w:rsidRPr="00874A9D">
                <w:rPr>
                  <w:rStyle w:val="Hipercze"/>
                  <w:rFonts w:cs="Calibri"/>
                  <w:shd w:val="clear" w:color="auto" w:fill="FFFFFF"/>
                </w:rPr>
                <w:t>www.cpubenchmark.net</w:t>
              </w:r>
            </w:hyperlink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234" w14:textId="7D60161A" w:rsidR="00D87430" w:rsidRPr="008D09AF" w:rsidRDefault="00317C07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</w:t>
            </w:r>
            <w:r w:rsidR="00D87430" w:rsidRPr="008D09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04EA" w14:textId="77777777" w:rsidR="00D87430" w:rsidRPr="008D09AF" w:rsidRDefault="00D87430" w:rsidP="00317C07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87430" w:rsidRPr="00C47262" w14:paraId="500B1446" w14:textId="77777777" w:rsidTr="00874A9D">
        <w:trPr>
          <w:trHeight w:val="63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5B71A" w14:textId="77777777" w:rsidR="00D87430" w:rsidRPr="007F1B54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FD06" w14:textId="4ACDB592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Płyta główna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8192B1" w14:textId="62459305" w:rsidR="00D87430" w:rsidRPr="00874A9D" w:rsidRDefault="00D87430" w:rsidP="00317C07">
            <w:pPr>
              <w:spacing w:before="100" w:beforeAutospacing="1" w:after="100" w:afterAutospacing="1" w:line="250" w:lineRule="exact"/>
              <w:ind w:right="67"/>
            </w:pPr>
            <w:r w:rsidRPr="00874A9D">
              <w:rPr>
                <w:rFonts w:cs="Calibri"/>
                <w:color w:val="000000"/>
              </w:rPr>
              <w:t>Dostosowana do oferowanego procesora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5D07" w14:textId="704E7FF2" w:rsidR="00D87430" w:rsidRPr="00BB43E2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B43E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F62" w14:textId="77777777" w:rsidR="00D87430" w:rsidRPr="008D09AF" w:rsidRDefault="00D87430" w:rsidP="00317C0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D87430" w:rsidRPr="00C47262" w14:paraId="52CBC8D1" w14:textId="77777777" w:rsidTr="00874A9D">
        <w:trPr>
          <w:trHeight w:val="70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933CF" w14:textId="77777777" w:rsidR="00D87430" w:rsidRPr="007F1B54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9AD1" w14:textId="2EA2095A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Chipset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E13883" w14:textId="137D568E" w:rsidR="00D87430" w:rsidRPr="00874A9D" w:rsidRDefault="00D87430" w:rsidP="00317C07">
            <w:pPr>
              <w:spacing w:before="100" w:beforeAutospacing="1" w:after="100" w:afterAutospacing="1" w:line="250" w:lineRule="exact"/>
              <w:ind w:right="67"/>
            </w:pPr>
            <w:r w:rsidRPr="00874A9D">
              <w:rPr>
                <w:rFonts w:cs="Calibri"/>
                <w:color w:val="000000"/>
              </w:rPr>
              <w:t>Dostosowany do oferowanego procesora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EBB4" w14:textId="77777777" w:rsidR="00D87430" w:rsidRPr="00BB43E2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B43E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ABA" w14:textId="77777777" w:rsidR="00D87430" w:rsidRPr="008D09AF" w:rsidRDefault="00D87430" w:rsidP="00317C0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D87430" w:rsidRPr="00C47262" w14:paraId="3D0D29E2" w14:textId="77777777" w:rsidTr="00874A9D">
        <w:trPr>
          <w:trHeight w:val="7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58FFE" w14:textId="77777777" w:rsidR="00D87430" w:rsidRPr="007F1B54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CE84" w14:textId="31D450AF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Dysk twardy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6A0EE" w14:textId="49331114" w:rsidR="00D87430" w:rsidRPr="00874A9D" w:rsidRDefault="00D87430" w:rsidP="00317C07">
            <w:pPr>
              <w:spacing w:after="100" w:afterAutospacing="1" w:line="250" w:lineRule="exact"/>
              <w:ind w:right="67"/>
            </w:pPr>
            <w:r w:rsidRPr="00874A9D">
              <w:rPr>
                <w:rFonts w:cs="Calibri"/>
                <w:color w:val="000000"/>
              </w:rPr>
              <w:t>SSD min. 100GB HDD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916B" w14:textId="77777777" w:rsidR="00D87430" w:rsidRPr="00BB43E2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B43E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03C" w14:textId="77777777" w:rsidR="00D87430" w:rsidRPr="008D09AF" w:rsidRDefault="00D87430" w:rsidP="00317C0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D87430" w:rsidRPr="00C47262" w14:paraId="5B6B321A" w14:textId="77777777" w:rsidTr="00874A9D">
        <w:trPr>
          <w:trHeight w:val="55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C7F82" w14:textId="77777777" w:rsidR="00D87430" w:rsidRPr="007F1B54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A602" w14:textId="1FD18FA6" w:rsidR="00D87430" w:rsidRPr="00874A9D" w:rsidRDefault="00D87430" w:rsidP="00317C07">
            <w:pPr>
              <w:suppressAutoHyphens w:val="0"/>
              <w:autoSpaceDN/>
              <w:textAlignment w:val="auto"/>
            </w:pPr>
            <w:r w:rsidRPr="00874A9D">
              <w:t>Pamięć RAM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496B93" w14:textId="724E7470" w:rsidR="00D87430" w:rsidRPr="00874A9D" w:rsidRDefault="00D87430" w:rsidP="00317C07">
            <w:pPr>
              <w:spacing w:before="100" w:beforeAutospacing="1" w:after="100" w:afterAutospacing="1"/>
            </w:pPr>
            <w:r w:rsidRPr="00874A9D">
              <w:rPr>
                <w:rFonts w:cs="Calibri"/>
                <w:color w:val="000000"/>
              </w:rPr>
              <w:t>Min. 8GB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FDF" w14:textId="77777777" w:rsidR="00D87430" w:rsidRPr="00BB43E2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B43E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7CD8" w14:textId="77777777" w:rsidR="00D87430" w:rsidRPr="008D09AF" w:rsidRDefault="00D87430" w:rsidP="00317C0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D87430" w:rsidRPr="00C47262" w14:paraId="448BFF1E" w14:textId="77777777" w:rsidTr="00874A9D">
        <w:trPr>
          <w:trHeight w:val="3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B5D89" w14:textId="77777777" w:rsidR="00D87430" w:rsidRPr="007F1B54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E74D" w14:textId="07B12048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Karta sieciowa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F3AA8" w14:textId="255D2DE4" w:rsidR="00D87430" w:rsidRPr="00874A9D" w:rsidRDefault="00D87430" w:rsidP="00317C07">
            <w:pPr>
              <w:spacing w:before="100" w:beforeAutospacing="1" w:after="100" w:afterAutospacing="1"/>
            </w:pPr>
            <w:r w:rsidRPr="00874A9D">
              <w:rPr>
                <w:rFonts w:cs="Calibri"/>
                <w:color w:val="000000"/>
              </w:rPr>
              <w:t>10/100/1000 Gigabit Ethernet (RJ45)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1605" w14:textId="052299FE" w:rsidR="00D87430" w:rsidRPr="00BB43E2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B43E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B999" w14:textId="77777777" w:rsidR="00D87430" w:rsidRPr="008D09AF" w:rsidRDefault="00D87430" w:rsidP="00317C0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D87430" w:rsidRPr="00C47262" w14:paraId="0A5DACA0" w14:textId="77777777" w:rsidTr="00874A9D">
        <w:trPr>
          <w:trHeight w:val="3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481CC" w14:textId="77777777" w:rsidR="00D87430" w:rsidRDefault="00D87430" w:rsidP="00317C0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2311" w14:textId="594E9B5F" w:rsidR="00D87430" w:rsidRPr="00874A9D" w:rsidRDefault="00D87430" w:rsidP="00317C07">
            <w:pPr>
              <w:suppressAutoHyphens w:val="0"/>
              <w:autoSpaceDN/>
              <w:textAlignment w:val="auto"/>
            </w:pPr>
            <w:r w:rsidRPr="00874A9D">
              <w:t>Karta dźwiękowa oraz głośniki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30B42" w14:textId="434325AA" w:rsidR="00D87430" w:rsidRPr="00874A9D" w:rsidRDefault="00D87430" w:rsidP="00317C07">
            <w:pPr>
              <w:spacing w:before="100" w:beforeAutospacing="1" w:after="100" w:afterAutospacing="1"/>
            </w:pPr>
            <w:r w:rsidRPr="00874A9D">
              <w:rPr>
                <w:rFonts w:cs="Calibri"/>
                <w:color w:val="000000"/>
              </w:rPr>
              <w:t xml:space="preserve">Karta dźwiękowa zintegrowana z płytą główną; Zainstalowane min. 2 aktywne głośniki o mocy min. 10W. Głośniki umieszczone w obudowie </w:t>
            </w:r>
            <w:proofErr w:type="spellStart"/>
            <w:r w:rsidRPr="00874A9D">
              <w:rPr>
                <w:rFonts w:cs="Calibri"/>
                <w:color w:val="000000"/>
              </w:rPr>
              <w:t>infokiosku</w:t>
            </w:r>
            <w:proofErr w:type="spellEnd"/>
            <w:r w:rsidRPr="00874A9D">
              <w:rPr>
                <w:rFonts w:cs="Calibri"/>
                <w:color w:val="000000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B2C7" w14:textId="60638703" w:rsidR="00D87430" w:rsidRPr="00BB43E2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B43E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40EE" w14:textId="77777777" w:rsidR="00D87430" w:rsidRPr="008D09AF" w:rsidRDefault="00D87430" w:rsidP="00317C0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D87430" w:rsidRPr="00874A9D" w14:paraId="043EA21F" w14:textId="77777777" w:rsidTr="00874A9D">
        <w:trPr>
          <w:trHeight w:val="3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B5B8E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D83B" w14:textId="71270248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Karta graficzna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9DE5F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Zintegrowana z płytą główną;</w:t>
            </w:r>
          </w:p>
          <w:p w14:paraId="3CD4D082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Obsługująca monitory o rozdzielczości 1920 x 1080 pikseli;</w:t>
            </w:r>
          </w:p>
          <w:p w14:paraId="4B4FD794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</w:p>
          <w:p w14:paraId="47344E5D" w14:textId="510E2620" w:rsidR="00D87430" w:rsidRPr="00874A9D" w:rsidRDefault="00D87430" w:rsidP="00317C07">
            <w:pPr>
              <w:spacing w:before="100" w:beforeAutospacing="1" w:after="100" w:afterAutospacing="1"/>
            </w:pPr>
            <w:r w:rsidRPr="00874A9D">
              <w:rPr>
                <w:color w:val="000000"/>
              </w:rPr>
              <w:lastRenderedPageBreak/>
              <w:t>Złącze HDMI x 1, zgodne z dostarczonym monitorem;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143C" w14:textId="1226F44F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lastRenderedPageBreak/>
              <w:t>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2275" w14:textId="77777777" w:rsidR="00D87430" w:rsidRPr="00874A9D" w:rsidRDefault="00D87430" w:rsidP="00317C07">
            <w:pPr>
              <w:suppressAutoHyphens w:val="0"/>
              <w:autoSpaceDN/>
              <w:jc w:val="both"/>
              <w:textAlignment w:val="auto"/>
            </w:pPr>
          </w:p>
        </w:tc>
      </w:tr>
      <w:tr w:rsidR="00D87430" w:rsidRPr="00874A9D" w14:paraId="0C6756BF" w14:textId="77777777" w:rsidTr="00874A9D">
        <w:trPr>
          <w:trHeight w:val="35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C93B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AD20" w14:textId="0A1C13AD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 xml:space="preserve">Zintegrowane złącza </w:t>
            </w:r>
            <w:proofErr w:type="spellStart"/>
            <w:r w:rsidRPr="00874A9D">
              <w:t>wyprowadzonena</w:t>
            </w:r>
            <w:proofErr w:type="spellEnd"/>
            <w:r w:rsidRPr="00874A9D">
              <w:t xml:space="preserve"> zewnątrz obudowy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24987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Ilość slotów PCI min. 2 szt.,</w:t>
            </w:r>
          </w:p>
          <w:p w14:paraId="70CB6A4D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Ilość slotów PCI-E 16x min. 1 szt.,</w:t>
            </w:r>
          </w:p>
          <w:p w14:paraId="46B9F6E5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 xml:space="preserve">Min 1x wyjście audio oraz 1x wejście mikrofonowe, </w:t>
            </w:r>
          </w:p>
          <w:p w14:paraId="674190D2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 xml:space="preserve">min. 2 x USB 2.0; </w:t>
            </w:r>
          </w:p>
          <w:p w14:paraId="595DBC21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 xml:space="preserve">min 2 x USB 3.0, </w:t>
            </w:r>
            <w:r w:rsidRPr="00874A9D">
              <w:rPr>
                <w:color w:val="000000"/>
              </w:rPr>
              <w:tab/>
            </w:r>
          </w:p>
          <w:p w14:paraId="7C0710C8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 xml:space="preserve">1 x RS-232, </w:t>
            </w:r>
          </w:p>
          <w:p w14:paraId="361BBDD8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 xml:space="preserve">1 x D-SUB, </w:t>
            </w:r>
          </w:p>
          <w:p w14:paraId="614EE49A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 xml:space="preserve">1 x DVI, </w:t>
            </w:r>
          </w:p>
          <w:p w14:paraId="669E5913" w14:textId="6BD88133" w:rsidR="00D87430" w:rsidRPr="00874A9D" w:rsidRDefault="00D87430" w:rsidP="000119CA">
            <w:pPr>
              <w:suppressAutoHyphens w:val="0"/>
              <w:autoSpaceDN/>
              <w:spacing w:line="360" w:lineRule="auto"/>
              <w:jc w:val="both"/>
              <w:textAlignment w:val="auto"/>
            </w:pPr>
            <w:r w:rsidRPr="00874A9D">
              <w:rPr>
                <w:color w:val="000000"/>
              </w:rPr>
              <w:t>1 x HDMI lub zgodne z dostarczonym monitorem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0D6F" w14:textId="70F0300A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BDE" w14:textId="77777777" w:rsidR="00D87430" w:rsidRPr="00874A9D" w:rsidRDefault="00D87430" w:rsidP="00317C07">
            <w:pPr>
              <w:suppressAutoHyphens w:val="0"/>
              <w:autoSpaceDN/>
              <w:jc w:val="both"/>
              <w:textAlignment w:val="auto"/>
            </w:pPr>
          </w:p>
        </w:tc>
      </w:tr>
      <w:tr w:rsidR="00D87430" w:rsidRPr="00874A9D" w14:paraId="6FF65764" w14:textId="77777777" w:rsidTr="00874A9D">
        <w:trPr>
          <w:trHeight w:val="87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4D9F7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8E07" w14:textId="6BDF5BE3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Zasilanie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35E09" w14:textId="0BEC826E" w:rsidR="00D87430" w:rsidRPr="00874A9D" w:rsidRDefault="00D87430" w:rsidP="00317C07">
            <w:pPr>
              <w:spacing w:before="100" w:beforeAutospacing="1" w:after="100" w:afterAutospacing="1"/>
            </w:pPr>
            <w:r w:rsidRPr="00874A9D">
              <w:rPr>
                <w:color w:val="000000"/>
              </w:rPr>
              <w:t>230 V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61A6" w14:textId="5595883D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0A19" w14:textId="77777777" w:rsidR="00D87430" w:rsidRPr="00874A9D" w:rsidRDefault="00D87430" w:rsidP="00317C07">
            <w:pPr>
              <w:suppressAutoHyphens w:val="0"/>
              <w:autoSpaceDN/>
              <w:jc w:val="both"/>
              <w:textAlignment w:val="auto"/>
            </w:pPr>
          </w:p>
        </w:tc>
      </w:tr>
      <w:tr w:rsidR="00D87430" w:rsidRPr="00874A9D" w14:paraId="01149D80" w14:textId="77777777" w:rsidTr="00874A9D">
        <w:trPr>
          <w:trHeight w:val="630"/>
        </w:trPr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95D8FA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5DFB3" w14:textId="4CF2C72D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Oprogramowanie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292A1" w14:textId="77777777" w:rsidR="00D87430" w:rsidRPr="00874A9D" w:rsidRDefault="00D87430" w:rsidP="00874A9D">
            <w:pPr>
              <w:suppressAutoHyphens w:val="0"/>
              <w:autoSpaceDN/>
              <w:spacing w:line="360" w:lineRule="auto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System operacyjny oferujący możliwość :</w:t>
            </w:r>
          </w:p>
          <w:p w14:paraId="100FE409" w14:textId="77777777" w:rsidR="00D87430" w:rsidRPr="00874A9D" w:rsidRDefault="00D87430" w:rsidP="00874A9D">
            <w:pPr>
              <w:suppressAutoHyphens w:val="0"/>
              <w:autoSpaceDN/>
              <w:spacing w:line="360" w:lineRule="auto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 xml:space="preserve">- uruchomienia posiadanego przez Zamawiającego oprogramowania antywirusowego </w:t>
            </w:r>
            <w:proofErr w:type="spellStart"/>
            <w:r w:rsidRPr="00874A9D">
              <w:rPr>
                <w:color w:val="000000"/>
              </w:rPr>
              <w:t>Eset</w:t>
            </w:r>
            <w:proofErr w:type="spellEnd"/>
            <w:r w:rsidRPr="00874A9D">
              <w:rPr>
                <w:color w:val="000000"/>
              </w:rPr>
              <w:t>;</w:t>
            </w:r>
          </w:p>
          <w:p w14:paraId="4CABF3ED" w14:textId="77777777" w:rsidR="00D87430" w:rsidRPr="00874A9D" w:rsidRDefault="00D87430" w:rsidP="00874A9D">
            <w:pPr>
              <w:suppressAutoHyphens w:val="0"/>
              <w:autoSpaceDN/>
              <w:spacing w:line="360" w:lineRule="auto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- uruchomienia dostarczonej aplikacji użytkowej w trybie konta ograniczonego w systemie operacyjnym.</w:t>
            </w:r>
          </w:p>
          <w:p w14:paraId="7BB9AFF3" w14:textId="77777777" w:rsidR="00D87430" w:rsidRPr="00874A9D" w:rsidRDefault="00D87430" w:rsidP="00874A9D">
            <w:pPr>
              <w:suppressAutoHyphens w:val="0"/>
              <w:autoSpaceDN/>
              <w:spacing w:line="360" w:lineRule="auto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 xml:space="preserve">- możliwość zarządzania </w:t>
            </w:r>
            <w:proofErr w:type="spellStart"/>
            <w:r w:rsidRPr="00874A9D">
              <w:rPr>
                <w:color w:val="000000"/>
              </w:rPr>
              <w:t>infokioskiem</w:t>
            </w:r>
            <w:proofErr w:type="spellEnd"/>
            <w:r w:rsidRPr="00874A9D">
              <w:rPr>
                <w:color w:val="000000"/>
              </w:rPr>
              <w:t xml:space="preserve"> (terminalem) przez upoważnionych administratorów w trybie zdalnym i lokalnym</w:t>
            </w:r>
          </w:p>
          <w:p w14:paraId="00A3A6A8" w14:textId="1ADB0B51" w:rsidR="00D87430" w:rsidRPr="00874A9D" w:rsidRDefault="00D87430" w:rsidP="00874A9D">
            <w:pPr>
              <w:suppressAutoHyphens w:val="0"/>
              <w:autoSpaceDN/>
              <w:textAlignment w:val="auto"/>
            </w:pPr>
            <w:r w:rsidRPr="00874A9D">
              <w:rPr>
                <w:color w:val="000000"/>
              </w:rPr>
              <w:t>Zainstalowane sterowniki do podzespołów komputera tj. płyty głównej, karty graficznej i sieciowej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D193B" w14:textId="52F306E9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DA7A1" w14:textId="77777777" w:rsidR="00D87430" w:rsidRPr="00874A9D" w:rsidRDefault="00D87430" w:rsidP="00317C07">
            <w:pPr>
              <w:suppressAutoHyphens w:val="0"/>
              <w:autoSpaceDN/>
              <w:textAlignment w:val="auto"/>
            </w:pPr>
          </w:p>
        </w:tc>
      </w:tr>
      <w:tr w:rsidR="00D87430" w:rsidRPr="00874A9D" w14:paraId="5B507C2C" w14:textId="77777777" w:rsidTr="00874A9D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7A12AC6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483A29FF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0FC65D46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7D4BEA77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0B2350E3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693D2FD1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6BAA1971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2A3F45B1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2819BEFC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3A9D1470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42322FED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3E65D2FC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55FCA754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5EA4F817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7FBE0E9F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7F9B61A5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55615665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2DCECBDC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604DB7CB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7071DB89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2B2DFAD9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11391696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47E5162B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4A0080D4" w14:textId="78D47B3D" w:rsidR="00D87430" w:rsidRPr="00874A9D" w:rsidRDefault="00282D8F" w:rsidP="00317C07">
            <w:pPr>
              <w:suppressAutoHyphens w:val="0"/>
              <w:autoSpaceDN/>
              <w:jc w:val="center"/>
              <w:textAlignment w:val="auto"/>
            </w:pPr>
            <w:r>
              <w:t>II.</w:t>
            </w:r>
          </w:p>
          <w:p w14:paraId="10BEC020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  <w:p w14:paraId="11B0C9F7" w14:textId="105B1198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Obudowa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7D1C3" w14:textId="52EBC8C3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lastRenderedPageBreak/>
              <w:t>Konstrukcja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35035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Urządzenie wolnostojące, wewnętrzne, umożliwiające obsługę na stojąco lub z poziomu np. wózka inwalidzkiego.</w:t>
            </w:r>
          </w:p>
          <w:p w14:paraId="6138E3A2" w14:textId="6BE17BF5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lastRenderedPageBreak/>
              <w:t>Na froncie obudowy znajdować się ma logo/grafika zgodna z wymaganiami zamawiającego</w:t>
            </w:r>
          </w:p>
          <w:p w14:paraId="5E81AAA5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</w:p>
          <w:p w14:paraId="2F7C7241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proofErr w:type="spellStart"/>
            <w:r w:rsidRPr="00874A9D">
              <w:rPr>
                <w:color w:val="000000"/>
              </w:rPr>
              <w:t>Infokiosk</w:t>
            </w:r>
            <w:proofErr w:type="spellEnd"/>
            <w:r w:rsidRPr="00874A9D">
              <w:rPr>
                <w:color w:val="000000"/>
              </w:rPr>
              <w:t xml:space="preserve"> (terminal) wyposażony w wandaloodporną klawiaturę ze znakami Braille`a. Klawiatura o następujących parametrach minimalnych:</w:t>
            </w:r>
          </w:p>
          <w:p w14:paraId="5437FA2F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- Klawiatura wykonana np. ze szczotkowanej stali nierdzewnej</w:t>
            </w:r>
          </w:p>
          <w:p w14:paraId="0285BD5C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- Obsługa pełnej klawiatury Braille`a (66 klawiszy w tym dwa przyciski kliknięcia)</w:t>
            </w:r>
          </w:p>
          <w:p w14:paraId="5FBE358E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- Brak zdejmowanych klawiszy</w:t>
            </w:r>
          </w:p>
          <w:p w14:paraId="1F197F34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- Zintegrowany trackball ze stali nierdzewnej</w:t>
            </w:r>
          </w:p>
          <w:p w14:paraId="3031A69D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- Klasa ochrony min. IP65</w:t>
            </w:r>
          </w:p>
          <w:p w14:paraId="7BD19BC4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- Obok klawiatury tabliczka informacyjna z opisem funkcjonalności aplikacji wykonanym w języku Braille`a</w:t>
            </w:r>
          </w:p>
          <w:p w14:paraId="0A76FD10" w14:textId="5EC54E22" w:rsidR="00D87430" w:rsidRPr="00874A9D" w:rsidRDefault="00D87430" w:rsidP="00317C07">
            <w:pPr>
              <w:suppressAutoHyphens w:val="0"/>
              <w:autoSpaceDN/>
              <w:textAlignment w:val="auto"/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6F7E0" w14:textId="07AC8B59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lastRenderedPageBreak/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487" w14:textId="77777777" w:rsidR="00D87430" w:rsidRPr="00874A9D" w:rsidRDefault="00D87430" w:rsidP="00317C07">
            <w:pPr>
              <w:suppressAutoHyphens w:val="0"/>
              <w:autoSpaceDN/>
              <w:textAlignment w:val="auto"/>
            </w:pPr>
          </w:p>
        </w:tc>
      </w:tr>
      <w:tr w:rsidR="00D87430" w:rsidRPr="00874A9D" w14:paraId="248500A7" w14:textId="77777777" w:rsidTr="00874A9D">
        <w:trPr>
          <w:trHeight w:val="63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E27382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62AF6" w14:textId="13A58AA6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Posadowienie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0EC82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Konstrukcja ma być umieszczona na podstawie zapewniającej stabilność urządzenia;</w:t>
            </w:r>
          </w:p>
          <w:p w14:paraId="52AE0454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</w:p>
          <w:p w14:paraId="4EEB0CD6" w14:textId="78E8E0D4" w:rsidR="00D87430" w:rsidRPr="00874A9D" w:rsidRDefault="00D87430" w:rsidP="00317C07">
            <w:pPr>
              <w:suppressAutoHyphens w:val="0"/>
              <w:autoSpaceDN/>
              <w:textAlignment w:val="auto"/>
            </w:pPr>
            <w:r w:rsidRPr="00874A9D">
              <w:rPr>
                <w:color w:val="000000"/>
              </w:rPr>
              <w:t>Konstrukcja musi umożliwiać przymocowanie do podłoża.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8561E" w14:textId="22EDF8E9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C97B7" w14:textId="77777777" w:rsidR="00D87430" w:rsidRPr="00874A9D" w:rsidRDefault="00D87430" w:rsidP="00317C07">
            <w:pPr>
              <w:suppressAutoHyphens w:val="0"/>
              <w:autoSpaceDN/>
              <w:textAlignment w:val="auto"/>
            </w:pPr>
          </w:p>
        </w:tc>
      </w:tr>
      <w:tr w:rsidR="00D87430" w:rsidRPr="00874A9D" w14:paraId="0BF6CC03" w14:textId="77777777" w:rsidTr="00874A9D">
        <w:trPr>
          <w:trHeight w:val="630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BBA0" w14:textId="77777777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97591" w14:textId="560EA015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Zabezpieczenia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9882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Urządzenie powinno być zabezpieczone przed ingerencją osób niepożądanych;</w:t>
            </w:r>
          </w:p>
          <w:p w14:paraId="2FE99D1A" w14:textId="77777777" w:rsidR="00D87430" w:rsidRPr="00874A9D" w:rsidRDefault="00D87430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</w:p>
          <w:p w14:paraId="30A00B7A" w14:textId="303CBB2C" w:rsidR="00D87430" w:rsidRPr="00874A9D" w:rsidRDefault="00D87430" w:rsidP="00317C07">
            <w:pPr>
              <w:suppressAutoHyphens w:val="0"/>
              <w:autoSpaceDN/>
              <w:textAlignment w:val="auto"/>
            </w:pPr>
            <w:r w:rsidRPr="00874A9D">
              <w:rPr>
                <w:color w:val="000000"/>
              </w:rPr>
              <w:t>Dostęp do podzespołów możliwy przez drzwiczki serwisowe chronione zamkiem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0BF5" w14:textId="79B28EB9" w:rsidR="00D87430" w:rsidRPr="00874A9D" w:rsidRDefault="00D87430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8782B" w14:textId="77777777" w:rsidR="00D87430" w:rsidRPr="00874A9D" w:rsidRDefault="00D87430" w:rsidP="00317C07">
            <w:pPr>
              <w:suppressAutoHyphens w:val="0"/>
              <w:autoSpaceDN/>
              <w:textAlignment w:val="auto"/>
            </w:pPr>
          </w:p>
        </w:tc>
      </w:tr>
      <w:tr w:rsidR="00904345" w:rsidRPr="00874A9D" w14:paraId="1F532DA6" w14:textId="77777777" w:rsidTr="00874A9D">
        <w:trPr>
          <w:trHeight w:val="63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F0EC33E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6EECA8E6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2AD69618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5A2790C9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48B7D491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1725533C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561AF5D4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673B8238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177B292B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3B44C0B9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0702DFEF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321D10A9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5EB14A93" w14:textId="3B58889B" w:rsidR="00904345" w:rsidRPr="00874A9D" w:rsidRDefault="00282D8F" w:rsidP="00317C07">
            <w:pPr>
              <w:suppressAutoHyphens w:val="0"/>
              <w:autoSpaceDN/>
              <w:jc w:val="center"/>
              <w:textAlignment w:val="auto"/>
            </w:pPr>
            <w:r>
              <w:t>III.</w:t>
            </w:r>
          </w:p>
          <w:p w14:paraId="17253163" w14:textId="77777777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</w:p>
          <w:p w14:paraId="4736863D" w14:textId="11C2FB73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Monitor dotykowy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ADB63" w14:textId="077A4BFC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Typ ekranu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63E4" w14:textId="124063B5" w:rsidR="00904345" w:rsidRPr="00874A9D" w:rsidRDefault="00904345" w:rsidP="00317C07">
            <w:pPr>
              <w:suppressAutoHyphens w:val="0"/>
              <w:autoSpaceDN/>
              <w:textAlignment w:val="auto"/>
            </w:pPr>
            <w:r w:rsidRPr="00874A9D">
              <w:rPr>
                <w:color w:val="000000"/>
              </w:rPr>
              <w:t>Ekran ciekłokrystaliczny LCD, dotykowy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16A4" w14:textId="666A98C2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97250" w14:textId="77777777" w:rsidR="00904345" w:rsidRPr="00874A9D" w:rsidRDefault="00904345" w:rsidP="00317C07">
            <w:pPr>
              <w:suppressAutoHyphens w:val="0"/>
              <w:autoSpaceDN/>
              <w:textAlignment w:val="auto"/>
            </w:pPr>
          </w:p>
        </w:tc>
      </w:tr>
      <w:tr w:rsidR="00904345" w:rsidRPr="00874A9D" w14:paraId="4218C85A" w14:textId="77777777" w:rsidTr="00874A9D">
        <w:trPr>
          <w:trHeight w:val="63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CF2C73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EEF1E" w14:textId="00351544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Przekątna ekranu</w:t>
            </w:r>
          </w:p>
        </w:tc>
        <w:tc>
          <w:tcPr>
            <w:tcW w:w="3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CD3D3" w14:textId="2A470F8C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color w:val="000000"/>
              </w:rPr>
              <w:t>Min. 32"</w:t>
            </w:r>
          </w:p>
        </w:tc>
        <w:tc>
          <w:tcPr>
            <w:tcW w:w="14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5046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EFBC" w14:textId="123F4FA4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904345" w:rsidRPr="00874A9D" w14:paraId="5A9DBB7C" w14:textId="77777777" w:rsidTr="00874A9D">
        <w:trPr>
          <w:trHeight w:val="63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860758" w14:textId="77777777" w:rsidR="00904345" w:rsidRPr="00874A9D" w:rsidRDefault="00904345" w:rsidP="00317C07">
            <w:pPr>
              <w:suppressAutoHyphens w:val="0"/>
              <w:autoSpaceDN/>
              <w:textAlignment w:val="auto"/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56718" w14:textId="3B28DA61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Proporcje ekranu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0C548" w14:textId="29BFA5BB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color w:val="000000"/>
              </w:rPr>
              <w:t>16:9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D3287" w14:textId="7449A906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E0835" w14:textId="7E3411A2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904345" w:rsidRPr="00874A9D" w14:paraId="4D50DE2B" w14:textId="77777777" w:rsidTr="00874A9D">
        <w:trPr>
          <w:trHeight w:val="60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0FD45" w14:textId="77777777" w:rsidR="00904345" w:rsidRPr="00874A9D" w:rsidRDefault="00904345" w:rsidP="00317C07">
            <w:pPr>
              <w:suppressAutoHyphens w:val="0"/>
              <w:autoSpaceDN/>
              <w:textAlignment w:val="auto"/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105FA" w14:textId="34C8CAB4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Rozdzielczość monitora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F2E53" w14:textId="3020FDA4" w:rsidR="00904345" w:rsidRPr="00874A9D" w:rsidRDefault="00904345" w:rsidP="00317C07">
            <w:pPr>
              <w:suppressAutoHyphens w:val="0"/>
              <w:autoSpaceDN/>
              <w:spacing w:after="160" w:line="259" w:lineRule="auto"/>
              <w:jc w:val="both"/>
              <w:textAlignment w:val="auto"/>
            </w:pPr>
            <w:r w:rsidRPr="00874A9D">
              <w:rPr>
                <w:color w:val="000000"/>
              </w:rPr>
              <w:t>1920 x 1080 (Full HD)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0EC36" w14:textId="0B7C8EB5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2A717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904345" w:rsidRPr="00874A9D" w14:paraId="1F047D45" w14:textId="77777777" w:rsidTr="00874A9D">
        <w:trPr>
          <w:trHeight w:val="607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785B4" w14:textId="77777777" w:rsidR="00904345" w:rsidRPr="00874A9D" w:rsidRDefault="00904345" w:rsidP="00317C07">
            <w:pPr>
              <w:suppressAutoHyphens w:val="0"/>
              <w:autoSpaceDN/>
              <w:textAlignment w:val="auto"/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F8878" w14:textId="01F73C2B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Złącza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34DEC" w14:textId="11092E26" w:rsidR="00904345" w:rsidRPr="00874A9D" w:rsidRDefault="00904345" w:rsidP="00317C07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874A9D">
              <w:rPr>
                <w:color w:val="000000"/>
              </w:rPr>
              <w:t>1 x HDMI, zgodne z dostarczonym komputerem;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100A0" w14:textId="2DCC859D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19BD7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904345" w:rsidRPr="00874A9D" w14:paraId="5F519153" w14:textId="77777777" w:rsidTr="00874A9D">
        <w:trPr>
          <w:trHeight w:val="87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2379B" w14:textId="77777777" w:rsidR="00904345" w:rsidRPr="00874A9D" w:rsidRDefault="00904345" w:rsidP="00317C07">
            <w:pPr>
              <w:tabs>
                <w:tab w:val="left" w:pos="826"/>
              </w:tabs>
              <w:suppressAutoHyphens w:val="0"/>
              <w:autoSpaceDN/>
              <w:textAlignment w:val="auto"/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E685" w14:textId="202CC1B0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Czas reakcji matrycy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48450" w14:textId="486E8BA9" w:rsidR="00904345" w:rsidRPr="00874A9D" w:rsidRDefault="00904345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Max. 8 ms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BE9C" w14:textId="1376DCBC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166CC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904345" w:rsidRPr="00874A9D" w14:paraId="2A02665E" w14:textId="77777777" w:rsidTr="00874A9D">
        <w:trPr>
          <w:trHeight w:val="491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C8FFBC" w14:textId="77777777" w:rsidR="00904345" w:rsidRPr="00874A9D" w:rsidRDefault="00904345" w:rsidP="00317C07">
            <w:pPr>
              <w:tabs>
                <w:tab w:val="left" w:pos="826"/>
              </w:tabs>
              <w:suppressAutoHyphens w:val="0"/>
              <w:autoSpaceDN/>
              <w:textAlignment w:val="auto"/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5B960" w14:textId="1DC46A53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Jasność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462E" w14:textId="2CB575A2" w:rsidR="00904345" w:rsidRPr="00874A9D" w:rsidRDefault="00904345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Co najmniej 300 cd/m2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2364B" w14:textId="1FDEC739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9E15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904345" w:rsidRPr="00874A9D" w14:paraId="48298904" w14:textId="77777777" w:rsidTr="00874A9D">
        <w:trPr>
          <w:trHeight w:val="1069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946AA" w14:textId="77777777" w:rsidR="00904345" w:rsidRPr="00874A9D" w:rsidRDefault="00904345" w:rsidP="00317C07">
            <w:pPr>
              <w:tabs>
                <w:tab w:val="left" w:pos="826"/>
              </w:tabs>
              <w:suppressAutoHyphens w:val="0"/>
              <w:autoSpaceDN/>
              <w:textAlignment w:val="auto"/>
            </w:pP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BB357" w14:textId="76F43A89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</w:pPr>
            <w:r w:rsidRPr="00874A9D">
              <w:t>Zabezpieczenie ekranu</w:t>
            </w:r>
          </w:p>
        </w:tc>
        <w:tc>
          <w:tcPr>
            <w:tcW w:w="3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9071" w14:textId="77777777" w:rsidR="00904345" w:rsidRPr="00874A9D" w:rsidRDefault="00904345" w:rsidP="00317C07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color w:val="000000"/>
              </w:rPr>
            </w:pPr>
            <w:r w:rsidRPr="00874A9D">
              <w:rPr>
                <w:color w:val="000000"/>
              </w:rPr>
              <w:t>Matryca z panelem dotykowym musi rozpoznawać dotyk będąc zamontowana pod dodatkową warstwą szkła hartowanego 6mm. Zamawiający wyklucza rozwiązanie gdzie palec dotyka bezpośrednio nakładki dotykowej.</w:t>
            </w:r>
          </w:p>
          <w:p w14:paraId="1D4C0DAA" w14:textId="554291FE" w:rsidR="00904345" w:rsidRPr="00874A9D" w:rsidRDefault="00904345" w:rsidP="00317C07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4EC62" w14:textId="67198E1E" w:rsidR="00904345" w:rsidRPr="00874A9D" w:rsidRDefault="00904345" w:rsidP="00317C07">
            <w:pPr>
              <w:suppressAutoHyphens w:val="0"/>
              <w:autoSpaceDN/>
              <w:jc w:val="center"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>TAK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12DC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904345" w:rsidRPr="00874A9D" w14:paraId="3EAB9D41" w14:textId="77777777" w:rsidTr="00874A9D">
        <w:trPr>
          <w:trHeight w:val="491"/>
        </w:trPr>
        <w:tc>
          <w:tcPr>
            <w:tcW w:w="113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9E483AA" w14:textId="77777777" w:rsidR="00904345" w:rsidRPr="00874A9D" w:rsidRDefault="00904345" w:rsidP="00317C07">
            <w:pPr>
              <w:suppressAutoHyphens w:val="0"/>
              <w:autoSpaceDN/>
              <w:textAlignment w:val="auto"/>
            </w:pPr>
          </w:p>
          <w:p w14:paraId="1BCDB652" w14:textId="77777777" w:rsidR="00904345" w:rsidRPr="00874A9D" w:rsidRDefault="00904345" w:rsidP="00317C07">
            <w:pPr>
              <w:suppressAutoHyphens w:val="0"/>
              <w:autoSpaceDN/>
              <w:textAlignment w:val="auto"/>
            </w:pPr>
          </w:p>
          <w:p w14:paraId="26EE3921" w14:textId="568858ED" w:rsidR="00904345" w:rsidRPr="00874A9D" w:rsidRDefault="00282D8F" w:rsidP="00317C07">
            <w:pPr>
              <w:suppressAutoHyphens w:val="0"/>
              <w:autoSpaceDN/>
              <w:textAlignment w:val="auto"/>
            </w:pPr>
            <w:r>
              <w:t xml:space="preserve">      IV.</w:t>
            </w:r>
          </w:p>
          <w:p w14:paraId="089DE7F7" w14:textId="77777777" w:rsidR="00904345" w:rsidRPr="00874A9D" w:rsidRDefault="00904345" w:rsidP="00317C07">
            <w:pPr>
              <w:suppressAutoHyphens w:val="0"/>
              <w:autoSpaceDN/>
              <w:textAlignment w:val="auto"/>
            </w:pPr>
          </w:p>
          <w:p w14:paraId="22BC8408" w14:textId="1C126448" w:rsidR="00904345" w:rsidRPr="00874A9D" w:rsidRDefault="00904345" w:rsidP="00317C07">
            <w:pPr>
              <w:suppressAutoHyphens w:val="0"/>
              <w:autoSpaceDN/>
              <w:textAlignment w:val="auto"/>
            </w:pPr>
            <w:r w:rsidRPr="00874A9D">
              <w:t>Pozostałe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7A61" w14:textId="2FBA859B" w:rsidR="00904345" w:rsidRPr="00874A9D" w:rsidRDefault="00904345" w:rsidP="00317C07">
            <w:pPr>
              <w:suppressAutoHyphens w:val="0"/>
              <w:autoSpaceDN/>
              <w:textAlignment w:val="auto"/>
            </w:pPr>
            <w:r w:rsidRPr="00874A9D">
              <w:t>Zasilanie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7024E" w14:textId="77777777" w:rsidR="00904345" w:rsidRPr="00874A9D" w:rsidRDefault="00904345" w:rsidP="00317C07">
            <w:pPr>
              <w:suppressAutoHyphens w:val="0"/>
              <w:autoSpaceDN/>
              <w:spacing w:after="160"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874A9D">
              <w:rPr>
                <w:lang w:eastAsia="en-US"/>
              </w:rPr>
              <w:t xml:space="preserve">Kiosk </w:t>
            </w:r>
            <w:r w:rsidRPr="00874A9D">
              <w:rPr>
                <w:rFonts w:eastAsia="Calibri"/>
                <w:lang w:eastAsia="en-US"/>
              </w:rPr>
              <w:t>przystosowany do zasilania z sieci 230V/50Hz, wyposażonej w przewód ochronny, wykonana zgodnie z obowiązującymi normami dotyczącymi bezpieczeństwa</w:t>
            </w:r>
          </w:p>
          <w:p w14:paraId="07804DC5" w14:textId="77777777" w:rsidR="00904345" w:rsidRPr="00874A9D" w:rsidRDefault="00904345" w:rsidP="00317C07">
            <w:pPr>
              <w:suppressAutoHyphens w:val="0"/>
              <w:autoSpaceDN/>
              <w:spacing w:after="160" w:line="360" w:lineRule="auto"/>
              <w:jc w:val="both"/>
              <w:textAlignment w:val="auto"/>
              <w:rPr>
                <w:rFonts w:eastAsia="Calibri"/>
                <w:bCs/>
                <w:color w:val="000000"/>
                <w:lang w:eastAsia="en-US"/>
              </w:rPr>
            </w:pPr>
            <w:r w:rsidRPr="00874A9D">
              <w:rPr>
                <w:rFonts w:eastAsia="Calibri"/>
                <w:bCs/>
                <w:color w:val="000000"/>
                <w:lang w:eastAsia="en-US"/>
              </w:rPr>
              <w:t>Łatwa aktualizacja oprogramowania</w:t>
            </w:r>
          </w:p>
          <w:p w14:paraId="64F9CF09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142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6C2D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4FD06" w14:textId="211A99C9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904345" w:rsidRPr="00874A9D" w14:paraId="47180BB3" w14:textId="77777777" w:rsidTr="00874A9D">
        <w:trPr>
          <w:trHeight w:val="199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59923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D729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3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4532B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78EB5" w14:textId="77777777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1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6575" w14:textId="685876C8" w:rsidR="00904345" w:rsidRPr="00874A9D" w:rsidRDefault="00904345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E191C" w:rsidRPr="00874A9D" w14:paraId="028E8956" w14:textId="77777777" w:rsidTr="00874A9D">
        <w:trPr>
          <w:trHeight w:val="552"/>
        </w:trPr>
        <w:tc>
          <w:tcPr>
            <w:tcW w:w="934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E9874" w14:textId="4D8CE2D9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                                       </w:t>
            </w:r>
            <w:r w:rsidR="00282D8F">
              <w:rPr>
                <w:b/>
                <w:bCs/>
              </w:rPr>
              <w:t xml:space="preserve">V. </w:t>
            </w:r>
            <w:r w:rsidRPr="00874A9D">
              <w:rPr>
                <w:b/>
                <w:bCs/>
              </w:rPr>
              <w:t xml:space="preserve">  </w:t>
            </w:r>
            <w:r w:rsidR="00BE191C" w:rsidRPr="00874A9D">
              <w:rPr>
                <w:b/>
                <w:bCs/>
              </w:rPr>
              <w:t xml:space="preserve">OPROGRAMOWANIE APLIKACYJNE </w:t>
            </w:r>
          </w:p>
          <w:p w14:paraId="0B9F8A6F" w14:textId="22E865E8" w:rsidR="00BE191C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                                                   </w:t>
            </w:r>
            <w:r w:rsidR="00BE191C" w:rsidRPr="00874A9D">
              <w:rPr>
                <w:b/>
                <w:bCs/>
              </w:rPr>
              <w:t>(wymagane funkcjonalności)</w:t>
            </w:r>
          </w:p>
        </w:tc>
      </w:tr>
      <w:tr w:rsidR="007730ED" w:rsidRPr="00874A9D" w14:paraId="30717E94" w14:textId="77777777" w:rsidTr="00874A9D">
        <w:trPr>
          <w:trHeight w:val="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870E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5AEFB341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392B61E3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3968E961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1163016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2A2EFB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41F5744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961F9AE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1BFC8903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06D40A81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1315B0F0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05D8E87C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A62D1C4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2D2512F9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2C46210B" w14:textId="08CC4D60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20C12070" w14:textId="19D67746" w:rsidR="007730ED" w:rsidRPr="00874A9D" w:rsidRDefault="00282D8F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14:paraId="584736D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8EF3B38" w14:textId="756041E1" w:rsidR="007730ED" w:rsidRPr="00874A9D" w:rsidRDefault="007730ED" w:rsidP="00317C07">
            <w:pPr>
              <w:suppressAutoHyphens w:val="0"/>
              <w:autoSpaceDN/>
              <w:textAlignment w:val="auto"/>
            </w:pPr>
            <w:r w:rsidRPr="00874A9D">
              <w:t xml:space="preserve">Aplikacja </w:t>
            </w:r>
            <w:proofErr w:type="spellStart"/>
            <w:r w:rsidRPr="00874A9D">
              <w:t>wyswietlająca</w:t>
            </w:r>
            <w:proofErr w:type="spellEnd"/>
            <w:r w:rsidRPr="00874A9D">
              <w:t xml:space="preserve"> mapy budynku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040" w14:textId="7ED000F9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t>Możliwość prezentacji map poszczególnych pięter budynku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939" w14:textId="2FCA1B35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DFE" w14:textId="66C3AF68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0B48E42D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ABD5A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258" w14:textId="52FF4C79" w:rsidR="007730ED" w:rsidRPr="00874A9D" w:rsidRDefault="007730ED" w:rsidP="00317C07">
            <w:pPr>
              <w:suppressAutoHyphens w:val="0"/>
              <w:autoSpaceDN/>
              <w:textAlignment w:val="auto"/>
            </w:pPr>
            <w:r w:rsidRPr="00874A9D">
              <w:t>Możliwość przesuwania mapy wybranego piętra we wszystkich kierunkach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BFB" w14:textId="138EFD03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700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0A2D8EB7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995EE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587" w14:textId="24A06DDC" w:rsidR="007730ED" w:rsidRPr="00874A9D" w:rsidRDefault="007730ED" w:rsidP="00BE191C">
            <w:pPr>
              <w:tabs>
                <w:tab w:val="left" w:pos="1046"/>
              </w:tabs>
              <w:suppressAutoHyphens w:val="0"/>
              <w:autoSpaceDN/>
              <w:textAlignment w:val="auto"/>
            </w:pPr>
            <w:r w:rsidRPr="00874A9D">
              <w:t>Powiększanie i pomniejszanie mapy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EC43" w14:textId="59EBE7A2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D00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2D2A5C0F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AD2FD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206" w14:textId="6836BB7B" w:rsidR="007730ED" w:rsidRPr="00874A9D" w:rsidRDefault="007730ED" w:rsidP="00BE191C">
            <w:pPr>
              <w:tabs>
                <w:tab w:val="left" w:pos="1046"/>
              </w:tabs>
              <w:suppressAutoHyphens w:val="0"/>
              <w:autoSpaceDN/>
              <w:textAlignment w:val="auto"/>
            </w:pPr>
            <w:r w:rsidRPr="00874A9D">
              <w:t>Wyświetlanie informacji o pomieszczeniu wybranym na mapie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90C" w14:textId="70B1FFF4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C64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0063FD77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C439A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7F1" w14:textId="50D87D0A" w:rsidR="007730ED" w:rsidRPr="00874A9D" w:rsidRDefault="007730ED" w:rsidP="00BE191C">
            <w:pPr>
              <w:tabs>
                <w:tab w:val="left" w:pos="1046"/>
              </w:tabs>
              <w:suppressAutoHyphens w:val="0"/>
              <w:autoSpaceDN/>
              <w:textAlignment w:val="auto"/>
            </w:pPr>
            <w:r w:rsidRPr="00874A9D">
              <w:t>Orientowanie mapy zgodnie z ustawieniem kiosku w budynku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67B" w14:textId="7A1907DB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3C9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7C3539A4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2FE6A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05D0" w14:textId="77777777" w:rsidR="007730ED" w:rsidRPr="00874A9D" w:rsidRDefault="007730ED" w:rsidP="00BE191C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Calibri"/>
                <w:lang w:eastAsia="en-US"/>
              </w:rPr>
            </w:pPr>
            <w:r w:rsidRPr="00874A9D">
              <w:rPr>
                <w:rFonts w:eastAsia="Calibri"/>
                <w:lang w:eastAsia="en-US"/>
              </w:rPr>
              <w:t>Wyświetlanie mapy i informacji zgodnie z układem ekranu kiosku (pionowy, poziomy),</w:t>
            </w:r>
          </w:p>
          <w:p w14:paraId="2E470C04" w14:textId="77777777" w:rsidR="007730ED" w:rsidRPr="00874A9D" w:rsidRDefault="007730ED" w:rsidP="00BE191C">
            <w:pPr>
              <w:tabs>
                <w:tab w:val="left" w:pos="1046"/>
              </w:tabs>
              <w:suppressAutoHyphens w:val="0"/>
              <w:autoSpaceDN/>
              <w:textAlignment w:val="auto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54DC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5DE39171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76A4B151" w14:textId="1546F42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5A6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723E17CB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00B50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BC22" w14:textId="00BE2223" w:rsidR="007730ED" w:rsidRPr="00874A9D" w:rsidRDefault="007730ED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874A9D">
              <w:rPr>
                <w:rFonts w:eastAsia="Calibri"/>
                <w:lang w:eastAsia="en-US"/>
              </w:rPr>
              <w:t>Pokazywanie na mapie punktu „</w:t>
            </w:r>
            <w:r w:rsidRPr="00874A9D">
              <w:rPr>
                <w:rFonts w:eastAsia="Calibri"/>
                <w:b/>
                <w:bCs/>
                <w:lang w:eastAsia="en-US"/>
              </w:rPr>
              <w:t>tu jesteś</w:t>
            </w:r>
            <w:r w:rsidRPr="00874A9D">
              <w:rPr>
                <w:rFonts w:eastAsia="Calibri"/>
                <w:lang w:eastAsia="en-US"/>
              </w:rPr>
              <w:t>”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823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78B41414" w14:textId="367C8675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828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2CABBD6E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9C65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2D5" w14:textId="49CAA36F" w:rsidR="007730ED" w:rsidRPr="00874A9D" w:rsidRDefault="007730ED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874A9D">
              <w:rPr>
                <w:rFonts w:eastAsia="Calibri"/>
                <w:lang w:eastAsia="en-US"/>
              </w:rPr>
              <w:t>Pokazywanie listy dostępnych języków interfejsu, a po wybraniu jednego z nich zmiana języka,</w:t>
            </w:r>
            <w:r w:rsidRPr="00874A9D">
              <w:rPr>
                <w:rFonts w:eastAsia="Calibri"/>
                <w:lang w:eastAsia="en-US"/>
              </w:rPr>
              <w:br/>
              <w:t>w którym są pokazywane opisy i informacje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E26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1FD114FF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E1C2180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541E2DAF" w14:textId="747C67B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748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65444C65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7E47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47D" w14:textId="68C912FB" w:rsidR="007730ED" w:rsidRPr="00874A9D" w:rsidRDefault="007730ED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874A9D">
              <w:t>Wyświetlanie listy pięter budynku i możliwość wyboru piętra dla którego mapa ma zostać pokazana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B73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3920C765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3C8B889E" w14:textId="6B01245A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AA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0AA97A1D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74B85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536" w14:textId="639A3E1C" w:rsidR="007730ED" w:rsidRPr="00874A9D" w:rsidRDefault="007730ED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</w:pPr>
            <w:r w:rsidRPr="00874A9D">
              <w:t>Wyświetlanie listy elementów infrastruktury związanych z mapą, a po wybraniu jednego z nich prezentacja na mapie lokalizacji elementów infrastruktury wybranego rodzaju, np. lokalizacji toalet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465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0674D13D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D544648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4296C7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37999E91" w14:textId="00FE2BEA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220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294A9A2E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A94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00C" w14:textId="39025080" w:rsidR="007730ED" w:rsidRPr="00874A9D" w:rsidRDefault="007730ED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</w:pPr>
            <w:r w:rsidRPr="00874A9D">
              <w:t>Pokazywanie pod mapą listy pomieszczeń/lokatorów należących do wszystkich lub do wybranej kategorii. Po wybraniu nazwy jednego z nich aplikacja powinna pokazać na mapie jego lokalizację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A96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100574BD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37396D58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75182261" w14:textId="28FDBBC9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205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31E70CFF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69393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4BA" w14:textId="445D5EB7" w:rsidR="007730ED" w:rsidRPr="00874A9D" w:rsidRDefault="007730ED" w:rsidP="000119CA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</w:pPr>
            <w:r w:rsidRPr="00874A9D">
              <w:rPr>
                <w:rFonts w:eastAsia="Calibri"/>
                <w:lang w:eastAsia="en-US"/>
              </w:rPr>
              <w:t xml:space="preserve">Pokazywanie na mapie najkrótszej ścieżki dojścia do wybranego pomieszczenia/lokatora </w:t>
            </w:r>
            <w:r w:rsidRPr="00874A9D">
              <w:rPr>
                <w:rFonts w:eastAsia="Calibri"/>
                <w:u w:val="single"/>
                <w:lang w:eastAsia="en-US"/>
              </w:rPr>
              <w:t>wraz z komunikatami głosowymi dotyczącymi wyznaczonej trasy</w:t>
            </w:r>
            <w:r w:rsidRPr="00874A9D">
              <w:rPr>
                <w:rFonts w:eastAsia="Calibri"/>
                <w:lang w:eastAsia="en-US"/>
              </w:rPr>
              <w:t xml:space="preserve">. Przy określaniu ścieżki dojścia program powinien brać pod uwagę windy i schody, a także kierunkowość schodów, np. ruchomych. Powinien potrafić wyznaczać ścieżki dojścia np. z punktu na parterze do pomieszczenia/lokatora znajdującego się na innym piętrze lub innym budynku.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E45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2BF6B893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140A2FFA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36FB98E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79B9C7AB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525BDDE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1ED4E8B2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0C55C180" w14:textId="133C743A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26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2F397179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A8729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402" w14:textId="55EB3D2F" w:rsidR="007730ED" w:rsidRPr="00874A9D" w:rsidRDefault="007730ED" w:rsidP="00BE191C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eastAsia="Calibri"/>
                <w:lang w:eastAsia="en-US"/>
              </w:rPr>
            </w:pPr>
            <w:r w:rsidRPr="00874A9D">
              <w:t>Pokazywanie informacji szczegółowych o wskazanym pomieszczeniu/lokatorze. Program może pokazać tu wszystkie istotne informacje opisujące pomieszczenie/lokatora, a więc nazwę, logo, dane teleadresowe, godziny otwarcia, dane osoby kontaktowej, opis, a nawet galerię zdjęć z tytułami podtytułami i opisami.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DBAF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0E0CEA0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0B50C553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3014967A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F704C6B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00B722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9B0A879" w14:textId="1143874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932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1D40B1FD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D28BA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0BD" w14:textId="445626E5" w:rsidR="007730ED" w:rsidRPr="00874A9D" w:rsidRDefault="007730ED" w:rsidP="00BE191C">
            <w:pPr>
              <w:suppressAutoHyphens w:val="0"/>
              <w:autoSpaceDE w:val="0"/>
              <w:adjustRightInd w:val="0"/>
              <w:spacing w:line="360" w:lineRule="auto"/>
              <w:textAlignment w:val="auto"/>
            </w:pPr>
            <w:r w:rsidRPr="00874A9D">
              <w:t>Wyszukiwanie pomieszczeń/lokatorów na mapie na podstawie wyrażenia wpisywanego za pomocą klawiatury ekranowej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5A9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76D65841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954E334" w14:textId="6B4A2929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523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7730ED" w:rsidRPr="00874A9D" w14:paraId="6C6ED1AD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FC8F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AE7" w14:textId="5764C411" w:rsidR="007730ED" w:rsidRPr="00874A9D" w:rsidRDefault="007730ED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874A9D">
              <w:rPr>
                <w:rFonts w:eastAsia="Calibri"/>
                <w:lang w:eastAsia="en-US"/>
              </w:rPr>
              <w:t>Wbudowany system pomocy głosowej w języku polskim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A33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2A7D1C5" w14:textId="66A956BA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42A" w14:textId="77777777" w:rsidR="007730ED" w:rsidRPr="00874A9D" w:rsidRDefault="007730ED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E191C" w:rsidRPr="00874A9D" w14:paraId="0E50D6CF" w14:textId="77777777" w:rsidTr="00874A9D">
        <w:trPr>
          <w:trHeight w:val="869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3A1" w14:textId="77777777" w:rsidR="00BE191C" w:rsidRPr="00874A9D" w:rsidRDefault="00BE191C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                                                 </w:t>
            </w:r>
          </w:p>
          <w:p w14:paraId="6C86E6CA" w14:textId="3AC27385" w:rsidR="00BE191C" w:rsidRPr="00874A9D" w:rsidRDefault="00BE191C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                                              </w:t>
            </w:r>
            <w:r w:rsidR="00282D8F">
              <w:rPr>
                <w:b/>
                <w:bCs/>
              </w:rPr>
              <w:t>VI.</w:t>
            </w:r>
            <w:r w:rsidRPr="00874A9D">
              <w:rPr>
                <w:b/>
                <w:bCs/>
              </w:rPr>
              <w:t xml:space="preserve">    MODUŁ ADMINISTRATORA</w:t>
            </w:r>
          </w:p>
        </w:tc>
      </w:tr>
      <w:tr w:rsidR="00BB449A" w:rsidRPr="00874A9D" w14:paraId="0DD0B8D5" w14:textId="77777777" w:rsidTr="00874A9D">
        <w:trPr>
          <w:trHeight w:val="5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4EA97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CE4" w14:textId="77777777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u w:val="single"/>
                <w:shd w:val="clear" w:color="auto" w:fill="FFFFFF"/>
                <w:lang w:eastAsia="en-US"/>
              </w:rPr>
            </w:pPr>
            <w:r w:rsidRPr="00874A9D">
              <w:rPr>
                <w:rFonts w:eastAsia="Calibri"/>
                <w:lang w:eastAsia="en-US"/>
              </w:rPr>
              <w:t>Wszystkie aktualizacje oraz zarządzanie mapami i urządzeniami powinny odbywać się w sposób zdalny</w:t>
            </w:r>
          </w:p>
          <w:p w14:paraId="6FD85E59" w14:textId="77777777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BBD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16E1DC38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5AA85EB6" w14:textId="59EF52AB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8FE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49A" w:rsidRPr="00874A9D" w14:paraId="1B23E1E8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0A974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C1B" w14:textId="34AB0483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874A9D">
              <w:t>Możliwość definiowania danych dla wielu map, wielu budynków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828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</w:t>
            </w:r>
          </w:p>
          <w:p w14:paraId="5CFA200A" w14:textId="1726F3B6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D5F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49A" w:rsidRPr="00874A9D" w14:paraId="3FCF1610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AD314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668F" w14:textId="299F62D2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u w:val="single"/>
                <w:shd w:val="clear" w:color="auto" w:fill="FFFFFF"/>
                <w:lang w:eastAsia="en-US"/>
              </w:rPr>
            </w:pPr>
            <w:r w:rsidRPr="00874A9D">
              <w:rPr>
                <w:rFonts w:eastAsia="Calibri"/>
                <w:lang w:eastAsia="en-US"/>
              </w:rPr>
              <w:t>Wprowadzanie oraz modyfikacja danych opisujących pomieszczenia lub ich lokatorów do pokazania na mapie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F6A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D86F683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72DB2994" w14:textId="695DDF18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45C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49A" w:rsidRPr="00874A9D" w14:paraId="318822ED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D1A8C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DE3" w14:textId="5C13B502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u w:val="single"/>
                <w:shd w:val="clear" w:color="auto" w:fill="FFFFFF"/>
                <w:lang w:eastAsia="en-US"/>
              </w:rPr>
            </w:pPr>
            <w:r w:rsidRPr="00874A9D">
              <w:rPr>
                <w:rFonts w:eastAsia="Calibri"/>
                <w:lang w:eastAsia="en-US"/>
              </w:rPr>
              <w:t>Definiowanie kategorii, do których przypisywane są pomieszczenia/lokatorzy pokazywani na mapie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AE0E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13A46F37" w14:textId="5672F189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4AFA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49A" w:rsidRPr="00874A9D" w14:paraId="5DEB22A7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0041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C4A" w14:textId="45DC6FDA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u w:val="single"/>
                <w:shd w:val="clear" w:color="auto" w:fill="FFFFFF"/>
                <w:lang w:eastAsia="en-US"/>
              </w:rPr>
            </w:pPr>
            <w:r w:rsidRPr="00874A9D">
              <w:rPr>
                <w:rFonts w:eastAsia="Calibri"/>
                <w:lang w:eastAsia="en-US"/>
              </w:rPr>
              <w:t>Tworzenie listy elementów infrastruktury, które mają być pokazywane na mapie. Chodzi tu o takie elementy jak schody, windy, toalety, bankomaty itp.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4D9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01843A20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7611C214" w14:textId="53E9E5AF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793F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49A" w:rsidRPr="00874A9D" w14:paraId="26C57839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48A1D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89B" w14:textId="547B605E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b/>
                <w:bCs/>
                <w:color w:val="202124"/>
                <w:u w:val="single"/>
                <w:shd w:val="clear" w:color="auto" w:fill="FFFFFF"/>
                <w:lang w:eastAsia="en-US"/>
              </w:rPr>
            </w:pPr>
            <w:r w:rsidRPr="00874A9D">
              <w:rPr>
                <w:rFonts w:eastAsia="Calibri"/>
                <w:lang w:eastAsia="en-US"/>
              </w:rPr>
              <w:t>Definiowanie języków interfejsu programu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5A1" w14:textId="2C323BBD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ABA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49A" w:rsidRPr="00874A9D" w14:paraId="7E948576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64948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0B6" w14:textId="48021898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/>
                <w:lang w:eastAsia="en-US"/>
              </w:rPr>
            </w:pPr>
            <w:r w:rsidRPr="00874A9D">
              <w:t>Przeglądanie i wiązanie obiektów mapy pokazywanej przez program z opisami pomieszczeń/lokatorów i elementami infrastruktury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7DF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6B0E6E5F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BE7A2FD" w14:textId="70D35745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9AD5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49A" w:rsidRPr="00874A9D" w14:paraId="6581F6A1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756C3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DAE" w14:textId="4E46C594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</w:pPr>
            <w:r w:rsidRPr="00874A9D">
              <w:t>Wprowadzanie tłumaczeń napisów i danych pokazywanych przez program na wszystkie języki zdefiniowane dla mapy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085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58E9F34A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3138FA0F" w14:textId="17C44ED9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D003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49A" w:rsidRPr="00874A9D" w14:paraId="11E0FA14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E3D1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ED4" w14:textId="19F40655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</w:pPr>
            <w:r w:rsidRPr="00874A9D">
              <w:t xml:space="preserve">Możliwość wpływu na wygląd programu poprzez zmianę ustawień kolorów, czcionek </w:t>
            </w:r>
            <w:proofErr w:type="spellStart"/>
            <w:r w:rsidRPr="00874A9D">
              <w:t>itp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6AB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</w:t>
            </w:r>
          </w:p>
          <w:p w14:paraId="31D4D60E" w14:textId="5294746C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529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49A" w:rsidRPr="00874A9D" w14:paraId="50B8482D" w14:textId="77777777" w:rsidTr="00874A9D">
        <w:trPr>
          <w:trHeight w:val="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6C1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3BC" w14:textId="321638A9" w:rsidR="00BB449A" w:rsidRPr="00874A9D" w:rsidRDefault="00BB449A" w:rsidP="00BE191C">
            <w:pPr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</w:pPr>
            <w:r w:rsidRPr="00874A9D">
              <w:t>Tworzenie listy użytkowników uprawnionych do administrowania danymi w programie.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061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506700EC" w14:textId="2F666519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E78" w14:textId="77777777" w:rsidR="00BB449A" w:rsidRPr="00874A9D" w:rsidRDefault="00BB449A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</w:tr>
      <w:tr w:rsidR="00BB43E2" w:rsidRPr="00874A9D" w14:paraId="0A2522A0" w14:textId="77777777" w:rsidTr="00874A9D">
        <w:trPr>
          <w:trHeight w:val="863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F7D" w14:textId="77777777" w:rsidR="00BB43E2" w:rsidRPr="00874A9D" w:rsidRDefault="00BB43E2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                                              </w:t>
            </w:r>
          </w:p>
          <w:p w14:paraId="65F52F51" w14:textId="50FCD1B0" w:rsidR="00BB43E2" w:rsidRPr="00874A9D" w:rsidRDefault="00BB43E2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                                       </w:t>
            </w:r>
            <w:r w:rsidR="00282D8F">
              <w:rPr>
                <w:b/>
                <w:bCs/>
              </w:rPr>
              <w:t>VII.</w:t>
            </w:r>
            <w:r w:rsidRPr="00874A9D">
              <w:rPr>
                <w:b/>
                <w:bCs/>
              </w:rPr>
              <w:t xml:space="preserve">       GWARANCJA</w:t>
            </w:r>
          </w:p>
        </w:tc>
      </w:tr>
      <w:tr w:rsidR="00BB43E2" w:rsidRPr="00874A9D" w14:paraId="12202942" w14:textId="77777777" w:rsidTr="00874A9D">
        <w:trPr>
          <w:trHeight w:val="8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550" w14:textId="77777777" w:rsidR="00BB43E2" w:rsidRPr="00874A9D" w:rsidRDefault="00BB43E2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1CB" w14:textId="77777777" w:rsidR="00BB43E2" w:rsidRPr="00874A9D" w:rsidRDefault="00BB43E2" w:rsidP="00317C07">
            <w:pPr>
              <w:suppressAutoHyphens w:val="0"/>
              <w:autoSpaceDN/>
              <w:textAlignment w:val="auto"/>
            </w:pPr>
          </w:p>
          <w:p w14:paraId="2C838768" w14:textId="09D6DFFA" w:rsidR="00BB43E2" w:rsidRPr="00874A9D" w:rsidRDefault="00BB43E2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t>Minimalny okres gwarancji- 24 miesiące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75C" w14:textId="77777777" w:rsidR="00BB43E2" w:rsidRPr="00874A9D" w:rsidRDefault="00BB43E2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</w:p>
          <w:p w14:paraId="4CEE78AC" w14:textId="6C0B555E" w:rsidR="00BB43E2" w:rsidRPr="00874A9D" w:rsidRDefault="00BB43E2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b/>
                <w:bCs/>
              </w:rPr>
              <w:t xml:space="preserve">      TAK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B00" w14:textId="1395D1E8" w:rsidR="00BB43E2" w:rsidRPr="00874A9D" w:rsidRDefault="00BB43E2" w:rsidP="00317C07">
            <w:pPr>
              <w:suppressAutoHyphens w:val="0"/>
              <w:autoSpaceDN/>
              <w:textAlignment w:val="auto"/>
              <w:rPr>
                <w:b/>
                <w:bCs/>
              </w:rPr>
            </w:pPr>
            <w:r w:rsidRPr="00874A9D">
              <w:rPr>
                <w:i/>
                <w:color w:val="FF0000"/>
              </w:rPr>
              <w:t>(dodatkowy okres gwarancji będzie punktowany zgodnie z kryterium oceny ofert opisanym pkt.36 SWZ.)</w:t>
            </w:r>
          </w:p>
        </w:tc>
      </w:tr>
      <w:tr w:rsidR="00CA501E" w:rsidRPr="00874A9D" w14:paraId="2C7DBB05" w14:textId="77777777" w:rsidTr="00874A9D">
        <w:trPr>
          <w:trHeight w:val="863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BBD" w14:textId="77777777" w:rsidR="00CA501E" w:rsidRPr="00874A9D" w:rsidRDefault="00CA501E" w:rsidP="00317C07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</w:p>
          <w:p w14:paraId="59EA4995" w14:textId="76CA30AB" w:rsidR="00CA501E" w:rsidRPr="00874A9D" w:rsidRDefault="00CA501E" w:rsidP="00317C07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  <w:r w:rsidRPr="00874A9D">
              <w:rPr>
                <w:b/>
                <w:bCs/>
                <w:iCs/>
              </w:rPr>
              <w:t xml:space="preserve">                                      </w:t>
            </w:r>
            <w:r w:rsidR="00282D8F">
              <w:rPr>
                <w:b/>
                <w:bCs/>
                <w:iCs/>
              </w:rPr>
              <w:t xml:space="preserve">VIII. </w:t>
            </w:r>
            <w:bookmarkStart w:id="0" w:name="_GoBack"/>
            <w:bookmarkEnd w:id="0"/>
            <w:r w:rsidRPr="00874A9D">
              <w:rPr>
                <w:b/>
                <w:bCs/>
                <w:iCs/>
              </w:rPr>
              <w:t xml:space="preserve">    PARAMETRY PUNKTOWANE</w:t>
            </w:r>
          </w:p>
          <w:p w14:paraId="702A9407" w14:textId="4E7E2F52" w:rsidR="00CA501E" w:rsidRPr="00874A9D" w:rsidRDefault="00CA501E" w:rsidP="00317C07">
            <w:pPr>
              <w:suppressAutoHyphens w:val="0"/>
              <w:autoSpaceDN/>
              <w:textAlignment w:val="auto"/>
              <w:rPr>
                <w:b/>
                <w:bCs/>
                <w:iCs/>
                <w:color w:val="FF0000"/>
              </w:rPr>
            </w:pPr>
          </w:p>
        </w:tc>
      </w:tr>
      <w:tr w:rsidR="00CA501E" w:rsidRPr="00874A9D" w14:paraId="2FE3D0D8" w14:textId="77777777" w:rsidTr="00874A9D">
        <w:trPr>
          <w:trHeight w:val="1092"/>
        </w:trPr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4135" w14:textId="77777777" w:rsidR="00CA501E" w:rsidRPr="00874A9D" w:rsidRDefault="00CA501E" w:rsidP="00CA501E">
            <w:pPr>
              <w:tabs>
                <w:tab w:val="left" w:pos="1950"/>
              </w:tabs>
            </w:pPr>
          </w:p>
          <w:p w14:paraId="7A27FB42" w14:textId="660AC75E" w:rsidR="00CA501E" w:rsidRPr="00874A9D" w:rsidRDefault="00CA501E" w:rsidP="00CA501E">
            <w:pPr>
              <w:tabs>
                <w:tab w:val="left" w:pos="1950"/>
              </w:tabs>
            </w:pPr>
            <w:r w:rsidRPr="00874A9D">
              <w:t xml:space="preserve">Możliwość integracji dostarczonej aplikacji z mapami interaktywnymi ze stroną internetową </w:t>
            </w:r>
            <w:proofErr w:type="spellStart"/>
            <w:r w:rsidRPr="00874A9D">
              <w:t>WSzZ</w:t>
            </w:r>
            <w:proofErr w:type="spellEnd"/>
            <w:r w:rsidRPr="00874A9D">
              <w:t xml:space="preserve"> Kielce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06E" w14:textId="77777777" w:rsidR="00CA501E" w:rsidRPr="00874A9D" w:rsidRDefault="00CA501E" w:rsidP="00317C07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</w:p>
          <w:p w14:paraId="00E5FB09" w14:textId="70936F9B" w:rsidR="00CA501E" w:rsidRPr="00874A9D" w:rsidRDefault="00CA501E" w:rsidP="00317C07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  <w:r w:rsidRPr="00874A9D">
              <w:rPr>
                <w:b/>
                <w:bCs/>
                <w:iCs/>
              </w:rPr>
              <w:t>TAK=10 pkt</w:t>
            </w:r>
          </w:p>
          <w:p w14:paraId="6ADF114E" w14:textId="1A013189" w:rsidR="00CA501E" w:rsidRPr="00874A9D" w:rsidRDefault="00CA501E" w:rsidP="00317C07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  <w:r w:rsidRPr="00874A9D">
              <w:rPr>
                <w:b/>
                <w:bCs/>
                <w:iCs/>
              </w:rPr>
              <w:t>NIE= 0 pkt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9C65" w14:textId="7FA455E6" w:rsidR="00CA501E" w:rsidRPr="00874A9D" w:rsidRDefault="00CA501E" w:rsidP="00317C07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</w:p>
        </w:tc>
      </w:tr>
      <w:tr w:rsidR="00CA501E" w:rsidRPr="00874A9D" w14:paraId="6ABB3EE6" w14:textId="77777777" w:rsidTr="00874A9D">
        <w:trPr>
          <w:trHeight w:val="1092"/>
        </w:trPr>
        <w:tc>
          <w:tcPr>
            <w:tcW w:w="6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150" w14:textId="77777777" w:rsidR="00CA501E" w:rsidRPr="00874A9D" w:rsidRDefault="00CA501E" w:rsidP="00CA501E">
            <w:pPr>
              <w:spacing w:line="360" w:lineRule="auto"/>
              <w:jc w:val="both"/>
            </w:pPr>
          </w:p>
          <w:p w14:paraId="7C1E51DC" w14:textId="00915C3D" w:rsidR="00CA501E" w:rsidRPr="00874A9D" w:rsidRDefault="00CA501E" w:rsidP="00CA501E">
            <w:pPr>
              <w:spacing w:line="360" w:lineRule="auto"/>
              <w:jc w:val="both"/>
              <w:rPr>
                <w:b/>
                <w:bCs/>
              </w:rPr>
            </w:pPr>
            <w:r w:rsidRPr="00874A9D">
              <w:t>Dodatkowa funkcja głosowego połączenia z Centrum Pomocy</w:t>
            </w:r>
          </w:p>
          <w:p w14:paraId="18452161" w14:textId="77777777" w:rsidR="00CA501E" w:rsidRPr="00874A9D" w:rsidRDefault="00CA501E" w:rsidP="00CA501E">
            <w:pPr>
              <w:tabs>
                <w:tab w:val="left" w:pos="1950"/>
              </w:tabs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7B5" w14:textId="77777777" w:rsidR="00CA501E" w:rsidRPr="00874A9D" w:rsidRDefault="00CA501E" w:rsidP="00CA501E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</w:p>
          <w:p w14:paraId="25F757C2" w14:textId="16B279E6" w:rsidR="00CA501E" w:rsidRPr="00874A9D" w:rsidRDefault="00CA501E" w:rsidP="00CA501E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  <w:r w:rsidRPr="00874A9D">
              <w:rPr>
                <w:b/>
                <w:bCs/>
                <w:iCs/>
              </w:rPr>
              <w:t>TAK=10 pkt</w:t>
            </w:r>
          </w:p>
          <w:p w14:paraId="2F1E4A9D" w14:textId="1CEE647A" w:rsidR="00CA501E" w:rsidRPr="00874A9D" w:rsidRDefault="00CA501E" w:rsidP="00CA501E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  <w:r w:rsidRPr="00874A9D">
              <w:rPr>
                <w:b/>
                <w:bCs/>
                <w:iCs/>
              </w:rPr>
              <w:t>NIE= 0 pkt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5FD" w14:textId="77777777" w:rsidR="00CA501E" w:rsidRPr="00874A9D" w:rsidRDefault="00CA501E" w:rsidP="00317C07">
            <w:pPr>
              <w:suppressAutoHyphens w:val="0"/>
              <w:autoSpaceDN/>
              <w:textAlignment w:val="auto"/>
              <w:rPr>
                <w:b/>
                <w:bCs/>
                <w:iCs/>
              </w:rPr>
            </w:pPr>
          </w:p>
        </w:tc>
      </w:tr>
      <w:tr w:rsidR="00317C07" w14:paraId="20137410" w14:textId="77777777" w:rsidTr="00874A9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4" w:type="dxa"/>
            <w:gridSpan w:val="7"/>
          </w:tcPr>
          <w:p w14:paraId="6F29579F" w14:textId="77777777" w:rsidR="00317C07" w:rsidRDefault="00317C07" w:rsidP="00317C0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6AC802B" w14:textId="2FB13372" w:rsidR="00C8414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02669662" w14:textId="77777777" w:rsidR="00317C07" w:rsidRPr="00276D16" w:rsidRDefault="00317C07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72BDB700" w14:textId="77777777"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14:paraId="732282D8" w14:textId="77777777"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0E027E73" w14:textId="77777777"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0B9BD80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0B8A06CE" w14:textId="77777777"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4933CF86" w14:textId="77777777"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14:paraId="63AD147B" w14:textId="1F1300D2" w:rsidR="00D472AC" w:rsidRDefault="00D472AC" w:rsidP="005026F9">
      <w:pPr>
        <w:jc w:val="center"/>
        <w:rPr>
          <w:b/>
          <w:bCs/>
          <w:sz w:val="22"/>
          <w:szCs w:val="22"/>
        </w:rPr>
      </w:pPr>
    </w:p>
    <w:p w14:paraId="37134757" w14:textId="79A4A048" w:rsidR="007632DE" w:rsidRDefault="007632DE" w:rsidP="005026F9">
      <w:pPr>
        <w:jc w:val="center"/>
        <w:rPr>
          <w:b/>
          <w:bCs/>
          <w:sz w:val="22"/>
          <w:szCs w:val="22"/>
        </w:rPr>
      </w:pPr>
    </w:p>
    <w:p w14:paraId="3BA5D587" w14:textId="63FD811F" w:rsidR="007632DE" w:rsidRDefault="007632DE" w:rsidP="005026F9">
      <w:pPr>
        <w:jc w:val="center"/>
        <w:rPr>
          <w:b/>
          <w:bCs/>
          <w:sz w:val="22"/>
          <w:szCs w:val="22"/>
        </w:rPr>
      </w:pPr>
    </w:p>
    <w:p w14:paraId="0F4F5D61" w14:textId="72BE00EA" w:rsidR="007632DE" w:rsidRDefault="007632DE" w:rsidP="005026F9">
      <w:pPr>
        <w:jc w:val="center"/>
        <w:rPr>
          <w:b/>
          <w:bCs/>
          <w:sz w:val="22"/>
          <w:szCs w:val="22"/>
        </w:rPr>
      </w:pPr>
    </w:p>
    <w:p w14:paraId="7E36176D" w14:textId="7C2DABB4" w:rsidR="007632DE" w:rsidRDefault="007632DE" w:rsidP="005026F9">
      <w:pPr>
        <w:jc w:val="center"/>
        <w:rPr>
          <w:b/>
          <w:bCs/>
          <w:sz w:val="22"/>
          <w:szCs w:val="22"/>
        </w:rPr>
      </w:pPr>
    </w:p>
    <w:p w14:paraId="56DEFA9D" w14:textId="77777777" w:rsidR="007632DE" w:rsidRDefault="007632DE" w:rsidP="007632DE">
      <w:pPr>
        <w:rPr>
          <w:b/>
          <w:bCs/>
          <w:sz w:val="22"/>
          <w:szCs w:val="22"/>
        </w:rPr>
      </w:pPr>
    </w:p>
    <w:sectPr w:rsidR="007632DE" w:rsidSect="00053357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785D" w14:textId="77777777" w:rsidR="00822FD3" w:rsidRDefault="00822FD3" w:rsidP="00E67BE7">
      <w:r>
        <w:separator/>
      </w:r>
    </w:p>
  </w:endnote>
  <w:endnote w:type="continuationSeparator" w:id="0">
    <w:p w14:paraId="60F1D3CE" w14:textId="77777777" w:rsidR="00822FD3" w:rsidRDefault="00822FD3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672432F6" w14:textId="77777777" w:rsidR="007F1B54" w:rsidRDefault="007F1B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8F">
          <w:rPr>
            <w:noProof/>
          </w:rPr>
          <w:t>7</w:t>
        </w:r>
        <w:r>
          <w:fldChar w:fldCharType="end"/>
        </w:r>
      </w:p>
    </w:sdtContent>
  </w:sdt>
  <w:p w14:paraId="72C405B2" w14:textId="77777777" w:rsidR="007F1B54" w:rsidRDefault="007F1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239E" w14:textId="77777777" w:rsidR="00822FD3" w:rsidRDefault="00822FD3" w:rsidP="00E67BE7">
      <w:r>
        <w:separator/>
      </w:r>
    </w:p>
  </w:footnote>
  <w:footnote w:type="continuationSeparator" w:id="0">
    <w:p w14:paraId="2AF795DE" w14:textId="77777777" w:rsidR="00822FD3" w:rsidRDefault="00822FD3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3E64" w14:textId="77777777" w:rsidR="007F1B54" w:rsidRPr="001004FC" w:rsidRDefault="007F1B54" w:rsidP="007F1B54">
    <w:pPr>
      <w:autoSpaceDE w:val="0"/>
      <w:rPr>
        <w:rFonts w:ascii="Arial" w:hAnsi="Arial" w:cs="Arial"/>
        <w:b/>
        <w:i/>
        <w:sz w:val="18"/>
        <w:szCs w:val="18"/>
      </w:rPr>
    </w:pPr>
    <w:r w:rsidRPr="00816DAC"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7CD07C40" wp14:editId="653B9C8F">
          <wp:extent cx="5761355" cy="549910"/>
          <wp:effectExtent l="0" t="0" r="0" b="2540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            </w:t>
    </w:r>
  </w:p>
  <w:p w14:paraId="146339A1" w14:textId="77777777" w:rsidR="007F1B54" w:rsidRDefault="007F1B54" w:rsidP="007F1B54">
    <w:pPr>
      <w:autoSpaceDE w:val="0"/>
      <w:jc w:val="center"/>
      <w:rPr>
        <w:rFonts w:ascii="Arial" w:hAnsi="Arial" w:cs="Arial"/>
        <w:sz w:val="18"/>
        <w:szCs w:val="18"/>
      </w:rPr>
    </w:pPr>
    <w:bookmarkStart w:id="1" w:name="_Hlk120609134"/>
    <w:r>
      <w:t xml:space="preserve">Projekt pn. </w:t>
    </w:r>
    <w:r w:rsidRPr="00E55384">
      <w:rPr>
        <w:i/>
      </w:rPr>
      <w:t>Dostępność Plus dla zdrowia</w:t>
    </w:r>
    <w:r>
      <w:t xml:space="preserve">, realizowany w ramach Działania 5.2 </w:t>
    </w:r>
    <w:r>
      <w:rPr>
        <w:i/>
      </w:rPr>
      <w:t xml:space="preserve">Działania projakościowe i rozwiązania </w:t>
    </w:r>
    <w:r w:rsidRPr="00E55384">
      <w:rPr>
        <w:i/>
      </w:rPr>
      <w:t>organizac</w:t>
    </w:r>
    <w:r>
      <w:rPr>
        <w:i/>
      </w:rPr>
      <w:t xml:space="preserve">yjne w </w:t>
    </w:r>
    <w:r w:rsidRPr="00E55384">
      <w:rPr>
        <w:i/>
      </w:rPr>
      <w:t>systemie</w:t>
    </w:r>
    <w:r>
      <w:rPr>
        <w:i/>
      </w:rPr>
      <w:t xml:space="preserve"> ochrony </w:t>
    </w:r>
    <w:r w:rsidRPr="00E55384">
      <w:rPr>
        <w:i/>
      </w:rPr>
      <w:t xml:space="preserve">zdrowia </w:t>
    </w:r>
    <w:r>
      <w:rPr>
        <w:i/>
      </w:rPr>
      <w:t xml:space="preserve">ułatwiające dostęp do niedrogich, trwałych oraz wysokiej jakości usług </w:t>
    </w:r>
    <w:r w:rsidRPr="00E55384">
      <w:rPr>
        <w:i/>
      </w:rPr>
      <w:t>zdrowotnych</w:t>
    </w:r>
    <w:r>
      <w:t xml:space="preserve"> Programu Operacyjnego Wiedza Edukacja Rozwój</w:t>
    </w:r>
  </w:p>
  <w:bookmarkEnd w:id="1"/>
  <w:p w14:paraId="3DA68AEA" w14:textId="77777777" w:rsidR="007F1B54" w:rsidRPr="007F1B54" w:rsidRDefault="007F1B54" w:rsidP="007F1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983"/>
    <w:multiLevelType w:val="multilevel"/>
    <w:tmpl w:val="48BA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495815"/>
    <w:multiLevelType w:val="multilevel"/>
    <w:tmpl w:val="D96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0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7840A0C"/>
    <w:multiLevelType w:val="multilevel"/>
    <w:tmpl w:val="AFD87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D1029"/>
    <w:multiLevelType w:val="hybridMultilevel"/>
    <w:tmpl w:val="A6F0F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7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1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2754332"/>
    <w:multiLevelType w:val="multilevel"/>
    <w:tmpl w:val="AFD87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0"/>
  </w:num>
  <w:num w:numId="5">
    <w:abstractNumId w:val="8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20"/>
  </w:num>
  <w:num w:numId="12">
    <w:abstractNumId w:val="24"/>
  </w:num>
  <w:num w:numId="13">
    <w:abstractNumId w:val="2"/>
  </w:num>
  <w:num w:numId="14">
    <w:abstractNumId w:val="18"/>
  </w:num>
  <w:num w:numId="15">
    <w:abstractNumId w:val="17"/>
  </w:num>
  <w:num w:numId="16">
    <w:abstractNumId w:val="7"/>
  </w:num>
  <w:num w:numId="17">
    <w:abstractNumId w:val="22"/>
  </w:num>
  <w:num w:numId="18">
    <w:abstractNumId w:val="19"/>
  </w:num>
  <w:num w:numId="19">
    <w:abstractNumId w:val="5"/>
  </w:num>
  <w:num w:numId="20">
    <w:abstractNumId w:val="16"/>
  </w:num>
  <w:num w:numId="21">
    <w:abstractNumId w:val="3"/>
  </w:num>
  <w:num w:numId="22">
    <w:abstractNumId w:val="1"/>
  </w:num>
  <w:num w:numId="23">
    <w:abstractNumId w:val="0"/>
  </w:num>
  <w:num w:numId="24">
    <w:abstractNumId w:val="15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19CA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E0169"/>
    <w:rsid w:val="000F44E7"/>
    <w:rsid w:val="000F78E6"/>
    <w:rsid w:val="00107111"/>
    <w:rsid w:val="00111F50"/>
    <w:rsid w:val="0013422F"/>
    <w:rsid w:val="001409C3"/>
    <w:rsid w:val="001442A1"/>
    <w:rsid w:val="00146234"/>
    <w:rsid w:val="0014725A"/>
    <w:rsid w:val="001502B1"/>
    <w:rsid w:val="001517F9"/>
    <w:rsid w:val="001636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2D8F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105CE"/>
    <w:rsid w:val="00317C07"/>
    <w:rsid w:val="00332670"/>
    <w:rsid w:val="003403E2"/>
    <w:rsid w:val="00354EDB"/>
    <w:rsid w:val="00373CF2"/>
    <w:rsid w:val="003869A8"/>
    <w:rsid w:val="0039496C"/>
    <w:rsid w:val="00397124"/>
    <w:rsid w:val="003A124F"/>
    <w:rsid w:val="003B7FCC"/>
    <w:rsid w:val="003C79E2"/>
    <w:rsid w:val="003D4F31"/>
    <w:rsid w:val="003E0227"/>
    <w:rsid w:val="003F13EB"/>
    <w:rsid w:val="003F6127"/>
    <w:rsid w:val="00400327"/>
    <w:rsid w:val="00402144"/>
    <w:rsid w:val="004106EF"/>
    <w:rsid w:val="004356B8"/>
    <w:rsid w:val="00441636"/>
    <w:rsid w:val="004435D7"/>
    <w:rsid w:val="00446379"/>
    <w:rsid w:val="004474F5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A23C6"/>
    <w:rsid w:val="005B2FF7"/>
    <w:rsid w:val="005C6022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3AAA"/>
    <w:rsid w:val="00665F67"/>
    <w:rsid w:val="00672D43"/>
    <w:rsid w:val="00684B47"/>
    <w:rsid w:val="006B4F13"/>
    <w:rsid w:val="006C7268"/>
    <w:rsid w:val="006D0C1C"/>
    <w:rsid w:val="006D3979"/>
    <w:rsid w:val="006E237A"/>
    <w:rsid w:val="006E4C2E"/>
    <w:rsid w:val="006F6265"/>
    <w:rsid w:val="006F62EE"/>
    <w:rsid w:val="00712CB3"/>
    <w:rsid w:val="00726057"/>
    <w:rsid w:val="00730857"/>
    <w:rsid w:val="00747007"/>
    <w:rsid w:val="007473AA"/>
    <w:rsid w:val="007523B8"/>
    <w:rsid w:val="00756A76"/>
    <w:rsid w:val="00756FEF"/>
    <w:rsid w:val="00757DCF"/>
    <w:rsid w:val="0076208D"/>
    <w:rsid w:val="007632DE"/>
    <w:rsid w:val="007730ED"/>
    <w:rsid w:val="007A7F6E"/>
    <w:rsid w:val="007B469A"/>
    <w:rsid w:val="007C0958"/>
    <w:rsid w:val="007C6443"/>
    <w:rsid w:val="007D5611"/>
    <w:rsid w:val="007E37D0"/>
    <w:rsid w:val="007E3E28"/>
    <w:rsid w:val="007E4A51"/>
    <w:rsid w:val="007F1B54"/>
    <w:rsid w:val="007F37A3"/>
    <w:rsid w:val="008018F1"/>
    <w:rsid w:val="008103D4"/>
    <w:rsid w:val="00822FD3"/>
    <w:rsid w:val="008412C5"/>
    <w:rsid w:val="00861015"/>
    <w:rsid w:val="00862CD6"/>
    <w:rsid w:val="00867362"/>
    <w:rsid w:val="00874A9D"/>
    <w:rsid w:val="00876541"/>
    <w:rsid w:val="00877D7B"/>
    <w:rsid w:val="00892561"/>
    <w:rsid w:val="008A15FF"/>
    <w:rsid w:val="008D09AF"/>
    <w:rsid w:val="008D3C53"/>
    <w:rsid w:val="008E45BE"/>
    <w:rsid w:val="008F3945"/>
    <w:rsid w:val="008F5400"/>
    <w:rsid w:val="00902A70"/>
    <w:rsid w:val="00903A99"/>
    <w:rsid w:val="00904345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C22C9"/>
    <w:rsid w:val="009D56E7"/>
    <w:rsid w:val="009F2611"/>
    <w:rsid w:val="009F3F56"/>
    <w:rsid w:val="00A04EBB"/>
    <w:rsid w:val="00A16F06"/>
    <w:rsid w:val="00A217B5"/>
    <w:rsid w:val="00A36A55"/>
    <w:rsid w:val="00A40491"/>
    <w:rsid w:val="00A427C9"/>
    <w:rsid w:val="00A50D2F"/>
    <w:rsid w:val="00A50D6E"/>
    <w:rsid w:val="00A617C1"/>
    <w:rsid w:val="00A75F05"/>
    <w:rsid w:val="00A80F58"/>
    <w:rsid w:val="00A812A8"/>
    <w:rsid w:val="00A8212A"/>
    <w:rsid w:val="00AA0298"/>
    <w:rsid w:val="00AC44C4"/>
    <w:rsid w:val="00AC54AE"/>
    <w:rsid w:val="00AD4450"/>
    <w:rsid w:val="00AD6AE3"/>
    <w:rsid w:val="00AE465C"/>
    <w:rsid w:val="00AE5FF7"/>
    <w:rsid w:val="00AF3A37"/>
    <w:rsid w:val="00AF67E8"/>
    <w:rsid w:val="00AF6F35"/>
    <w:rsid w:val="00B1045C"/>
    <w:rsid w:val="00B1099A"/>
    <w:rsid w:val="00B4483C"/>
    <w:rsid w:val="00B47015"/>
    <w:rsid w:val="00B62A89"/>
    <w:rsid w:val="00B64934"/>
    <w:rsid w:val="00B877D9"/>
    <w:rsid w:val="00BA386E"/>
    <w:rsid w:val="00BB1469"/>
    <w:rsid w:val="00BB43E2"/>
    <w:rsid w:val="00BB449A"/>
    <w:rsid w:val="00BD6D46"/>
    <w:rsid w:val="00BE191C"/>
    <w:rsid w:val="00C059EB"/>
    <w:rsid w:val="00C22CFC"/>
    <w:rsid w:val="00C312FB"/>
    <w:rsid w:val="00C43DC0"/>
    <w:rsid w:val="00C441AE"/>
    <w:rsid w:val="00C47262"/>
    <w:rsid w:val="00C52556"/>
    <w:rsid w:val="00C71C23"/>
    <w:rsid w:val="00C84146"/>
    <w:rsid w:val="00C916A5"/>
    <w:rsid w:val="00CA029C"/>
    <w:rsid w:val="00CA501E"/>
    <w:rsid w:val="00CC0EC3"/>
    <w:rsid w:val="00CC3611"/>
    <w:rsid w:val="00CD6898"/>
    <w:rsid w:val="00CE5FC0"/>
    <w:rsid w:val="00CE79A1"/>
    <w:rsid w:val="00CF275D"/>
    <w:rsid w:val="00D119D1"/>
    <w:rsid w:val="00D14830"/>
    <w:rsid w:val="00D23B84"/>
    <w:rsid w:val="00D335D6"/>
    <w:rsid w:val="00D33801"/>
    <w:rsid w:val="00D40B7D"/>
    <w:rsid w:val="00D472AC"/>
    <w:rsid w:val="00D55758"/>
    <w:rsid w:val="00D561E1"/>
    <w:rsid w:val="00D6227F"/>
    <w:rsid w:val="00D87430"/>
    <w:rsid w:val="00DA01F0"/>
    <w:rsid w:val="00DA1D4A"/>
    <w:rsid w:val="00DB6BAB"/>
    <w:rsid w:val="00DC3F2D"/>
    <w:rsid w:val="00DE0BEF"/>
    <w:rsid w:val="00E024DC"/>
    <w:rsid w:val="00E033CE"/>
    <w:rsid w:val="00E23F52"/>
    <w:rsid w:val="00E32D61"/>
    <w:rsid w:val="00E53110"/>
    <w:rsid w:val="00E67BE7"/>
    <w:rsid w:val="00E72B3C"/>
    <w:rsid w:val="00EA412B"/>
    <w:rsid w:val="00EC7FF8"/>
    <w:rsid w:val="00ED24A9"/>
    <w:rsid w:val="00EE2FEF"/>
    <w:rsid w:val="00EE7B69"/>
    <w:rsid w:val="00EF0D98"/>
    <w:rsid w:val="00F06C3C"/>
    <w:rsid w:val="00F17701"/>
    <w:rsid w:val="00F2133E"/>
    <w:rsid w:val="00F321B8"/>
    <w:rsid w:val="00F328A4"/>
    <w:rsid w:val="00F358CA"/>
    <w:rsid w:val="00F40111"/>
    <w:rsid w:val="00F43360"/>
    <w:rsid w:val="00F51303"/>
    <w:rsid w:val="00F60176"/>
    <w:rsid w:val="00F71FE4"/>
    <w:rsid w:val="00F741D5"/>
    <w:rsid w:val="00F757FA"/>
    <w:rsid w:val="00FC3669"/>
    <w:rsid w:val="00FC5FDD"/>
    <w:rsid w:val="00FC64CD"/>
    <w:rsid w:val="00FD1D83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558E1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69D9-AB9C-419B-A5CC-A69634C3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37</cp:revision>
  <cp:lastPrinted>2022-03-22T10:09:00Z</cp:lastPrinted>
  <dcterms:created xsi:type="dcterms:W3CDTF">2022-08-16T09:59:00Z</dcterms:created>
  <dcterms:modified xsi:type="dcterms:W3CDTF">2022-12-09T09:00:00Z</dcterms:modified>
</cp:coreProperties>
</file>