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C68" w:rsidRDefault="00D15C68" w:rsidP="00D15C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EZ/</w:t>
      </w:r>
      <w:r w:rsidR="00E001F4">
        <w:rPr>
          <w:rFonts w:ascii="Times New Roman" w:hAnsi="Times New Roman" w:cs="Times New Roman"/>
          <w:b/>
        </w:rPr>
        <w:t>214</w:t>
      </w:r>
      <w:r>
        <w:rPr>
          <w:rFonts w:ascii="Times New Roman" w:hAnsi="Times New Roman" w:cs="Times New Roman"/>
          <w:b/>
        </w:rPr>
        <w:t>/2022/ESŁ</w:t>
      </w:r>
    </w:p>
    <w:p w:rsidR="00E31ECA" w:rsidRDefault="00000000" w:rsidP="0092219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74D38">
        <w:rPr>
          <w:rFonts w:ascii="Times New Roman" w:hAnsi="Times New Roman" w:cs="Times New Roman"/>
          <w:b/>
        </w:rPr>
        <w:t xml:space="preserve">Załącznik nr </w:t>
      </w:r>
      <w:r w:rsidR="00922195">
        <w:rPr>
          <w:rFonts w:ascii="Times New Roman" w:hAnsi="Times New Roman" w:cs="Times New Roman"/>
          <w:b/>
        </w:rPr>
        <w:t>1</w:t>
      </w:r>
      <w:r w:rsidR="000A7BF9">
        <w:rPr>
          <w:rFonts w:ascii="Times New Roman" w:hAnsi="Times New Roman" w:cs="Times New Roman"/>
          <w:b/>
        </w:rPr>
        <w:t>b</w:t>
      </w:r>
      <w:r w:rsidR="00A74D38">
        <w:rPr>
          <w:rFonts w:ascii="Times New Roman" w:hAnsi="Times New Roman" w:cs="Times New Roman"/>
          <w:b/>
        </w:rPr>
        <w:t xml:space="preserve"> do SWZ</w:t>
      </w:r>
    </w:p>
    <w:p w:rsidR="00A74D38" w:rsidRPr="00A74D38" w:rsidRDefault="00A74D38" w:rsidP="00202AE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A74D38">
        <w:rPr>
          <w:rFonts w:ascii="Times New Roman" w:hAnsi="Times New Roman" w:cs="Times New Roman"/>
          <w:bCs/>
          <w:i/>
          <w:iCs/>
        </w:rPr>
        <w:t xml:space="preserve">Załącznik nr </w:t>
      </w:r>
      <w:r w:rsidR="000A7BF9">
        <w:rPr>
          <w:rFonts w:ascii="Times New Roman" w:hAnsi="Times New Roman" w:cs="Times New Roman"/>
          <w:bCs/>
          <w:i/>
          <w:iCs/>
        </w:rPr>
        <w:t>………</w:t>
      </w:r>
      <w:r w:rsidRPr="00A74D38">
        <w:rPr>
          <w:rFonts w:ascii="Times New Roman" w:hAnsi="Times New Roman" w:cs="Times New Roman"/>
          <w:bCs/>
          <w:i/>
          <w:iCs/>
        </w:rPr>
        <w:t xml:space="preserve"> do umowy</w:t>
      </w:r>
    </w:p>
    <w:p w:rsidR="00E31ECA" w:rsidRPr="00A74D38" w:rsidRDefault="00E31ECA" w:rsidP="00202AEA">
      <w:pPr>
        <w:spacing w:after="0" w:line="240" w:lineRule="auto"/>
        <w:rPr>
          <w:rFonts w:ascii="Times New Roman" w:hAnsi="Times New Roman" w:cs="Times New Roman"/>
        </w:rPr>
      </w:pPr>
    </w:p>
    <w:p w:rsidR="00E31ECA" w:rsidRPr="00A74D38" w:rsidRDefault="00E31ECA" w:rsidP="00202AEA">
      <w:pPr>
        <w:spacing w:after="0" w:line="240" w:lineRule="auto"/>
        <w:rPr>
          <w:rFonts w:ascii="Times New Roman" w:hAnsi="Times New Roman" w:cs="Times New Roman"/>
          <w:b/>
        </w:rPr>
      </w:pPr>
    </w:p>
    <w:p w:rsidR="00E31ECA" w:rsidRDefault="00000000" w:rsidP="00202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  <w:r w:rsidRPr="00A74D38">
        <w:rPr>
          <w:rFonts w:ascii="Times New Roman" w:hAnsi="Times New Roman" w:cs="Times New Roman"/>
          <w:b/>
          <w:spacing w:val="-2"/>
        </w:rPr>
        <w:t>OPIS PARAMETRÓW TECHNICZNO-FUNKCJONALNYCH</w:t>
      </w:r>
    </w:p>
    <w:p w:rsidR="00202AEA" w:rsidRDefault="00202AEA" w:rsidP="00202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</w:rPr>
      </w:pPr>
    </w:p>
    <w:p w:rsidR="00202AEA" w:rsidRPr="00A74D38" w:rsidRDefault="00202AEA" w:rsidP="00202A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E31ECA" w:rsidRDefault="00000000" w:rsidP="00202A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D38">
        <w:rPr>
          <w:rFonts w:ascii="Times New Roman" w:hAnsi="Times New Roman" w:cs="Times New Roman"/>
          <w:b/>
        </w:rPr>
        <w:t>Właściwości funkcjonalno-użytkowe dźwigu</w:t>
      </w:r>
    </w:p>
    <w:p w:rsidR="00202AEA" w:rsidRPr="00A74D38" w:rsidRDefault="00202AEA" w:rsidP="00202A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ECA" w:rsidRPr="00A74D38" w:rsidRDefault="00000000" w:rsidP="00202A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Dźwig po zamontowaniu winien spełniać następujące wymagania funkcjonalno-użytkowe: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prędkość dźwigów  powinna wynosić 1,0 m/s,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czas oczekiwania na przyjazd kabiny powinien być regulowany szybkością  otwarcia/zamknięcia drzwi,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ruszanie i zatrzymywanie się kabiny dźwigu powinno następować łagodnie,</w:t>
      </w:r>
      <w:r w:rsidR="00202AEA">
        <w:rPr>
          <w:rFonts w:ascii="Times New Roman" w:hAnsi="Times New Roman" w:cs="Times New Roman"/>
        </w:rPr>
        <w:t xml:space="preserve"> </w:t>
      </w:r>
      <w:r w:rsidRPr="00A74D38">
        <w:rPr>
          <w:rFonts w:ascii="Times New Roman" w:hAnsi="Times New Roman" w:cs="Times New Roman"/>
        </w:rPr>
        <w:t>w przypadku obciążenia kabiny zbliżonego do dopuszczalnego, ruszanie</w:t>
      </w:r>
      <w:r w:rsidR="00202AEA">
        <w:rPr>
          <w:rFonts w:ascii="Times New Roman" w:hAnsi="Times New Roman" w:cs="Times New Roman"/>
        </w:rPr>
        <w:t xml:space="preserve"> </w:t>
      </w:r>
      <w:r w:rsidRPr="00A74D38">
        <w:rPr>
          <w:rFonts w:ascii="Times New Roman" w:hAnsi="Times New Roman" w:cs="Times New Roman"/>
        </w:rPr>
        <w:t>i zatrzymywanie się kabiny na przystanku nie może spowodować sygnalizacji przeciążenia spowodowanego nagłym przyspieszeniem lub opóźnieniem ruchu kabiny,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kabina powinna zabierać pasażerów ze wszystkich przystanków jadąc w obu kierunkach,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kabina powinna zatrzymywać się na przystankach precyzyjnie - ewentualnie próg powstały po otwarciu kabiny nie może być wyższy niż 3mm,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system sterowania dźwigu musi być odporny na zakłócenia elektromagnetyczne oraz nie emitować takich zakłóceń,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montaż systemu odzysku energii, falownika i funkcji stand-by głównych podzespołów elektrycznych dźwigu powinien zagwarantować oszczędność energii elektrycznej kabina dźwigu powinna w przypadku sygnału p.poż zjeżdżać na przystanek ewakuacyjny (parter) i tam się zatrzymywać a w przypadku zaniku napięcia – dojeżdżać do najbliższego przystanku w celu uwolnienia pasażerów,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po zjeździe pożarowym na przystanek ewakuacyjny i zatrzymaniu kabiny uprawione służby powinny mieć możliwość odblokowania dźwigu a miedzy przystankiem ewakuacyjnym, a kabina powinna być zapewniona łączność,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kabina dźwigu powinna posiadać podświetlenie  awaryjne z czasem podtrzymania min. 2 godz.,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kabina powinna być wyposażona we wszystkie niezbędne rozwiązania umożliwiające korzystanie z dźwigu osobom niepełnosprawnym,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kabina powinna posiadać załączony automatycznie wentylator zapewniający dostateczna wymianę powietrza 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oświetlenie energooszczędne LED kabiny dźwigu powinno wyłączać się po upływie max. 0,5godz. od czasu ostatniej jazdy kabiny, a po wyłączeniu powinno być załączane w momencie otwarcia drzwi kabiny,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przycisk w panelu sterującym powinny podświetlać się po zadaniu dyspozycji</w:t>
      </w:r>
      <w:r w:rsidR="00202AEA">
        <w:rPr>
          <w:rFonts w:ascii="Times New Roman" w:hAnsi="Times New Roman" w:cs="Times New Roman"/>
        </w:rPr>
        <w:t xml:space="preserve"> </w:t>
      </w:r>
      <w:r w:rsidRPr="00A74D38">
        <w:rPr>
          <w:rFonts w:ascii="Times New Roman" w:hAnsi="Times New Roman" w:cs="Times New Roman"/>
        </w:rPr>
        <w:t>i powinny być oznaczone alfabetem Braille`a,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w panelu sterującym w kabinie powinna być zainstalowana stacyjka kluczykowa umożliwiająca blokadę otwarcia drzwi i jazdę specjalną,</w:t>
      </w:r>
    </w:p>
    <w:p w:rsidR="00E31ECA" w:rsidRPr="00A74D38" w:rsidRDefault="00000000" w:rsidP="00202AE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szyb powinien być dostatecznie oświetlony.</w:t>
      </w:r>
    </w:p>
    <w:p w:rsidR="00E31ECA" w:rsidRDefault="00E31ECA" w:rsidP="00050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0D3" w:rsidRDefault="000500D3" w:rsidP="00050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0D3" w:rsidRDefault="000500D3" w:rsidP="00050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0D3" w:rsidRDefault="000500D3" w:rsidP="00050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0D3" w:rsidRDefault="000500D3" w:rsidP="000500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E5B" w:rsidRDefault="000B5E5B" w:rsidP="00050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1ECA" w:rsidRDefault="00000000" w:rsidP="000500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4D38">
        <w:rPr>
          <w:rFonts w:ascii="Times New Roman" w:hAnsi="Times New Roman" w:cs="Times New Roman"/>
          <w:b/>
        </w:rPr>
        <w:t>Parametry techniczne dźwigu osobowego</w:t>
      </w:r>
    </w:p>
    <w:p w:rsidR="000B5E5B" w:rsidRPr="00A74D38" w:rsidRDefault="000B5E5B" w:rsidP="00202AE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3"/>
        <w:gridCol w:w="3401"/>
        <w:gridCol w:w="1276"/>
        <w:gridCol w:w="2410"/>
      </w:tblGrid>
      <w:tr w:rsidR="00E31ECA" w:rsidRPr="00A74D38" w:rsidTr="00B84E07">
        <w:tc>
          <w:tcPr>
            <w:tcW w:w="5954" w:type="dxa"/>
            <w:gridSpan w:val="2"/>
            <w:vAlign w:val="center"/>
          </w:tcPr>
          <w:p w:rsidR="00E31ECA" w:rsidRPr="000500D3" w:rsidRDefault="00000000" w:rsidP="000500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Wymagane parametry techniczno-funkcjonalne</w:t>
            </w:r>
          </w:p>
        </w:tc>
        <w:tc>
          <w:tcPr>
            <w:tcW w:w="1276" w:type="dxa"/>
            <w:vAlign w:val="center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TAK/NIE</w:t>
            </w:r>
          </w:p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(określić)</w:t>
            </w:r>
          </w:p>
        </w:tc>
        <w:tc>
          <w:tcPr>
            <w:tcW w:w="2410" w:type="dxa"/>
            <w:vAlign w:val="center"/>
          </w:tcPr>
          <w:p w:rsidR="00E31ECA" w:rsidRPr="000500D3" w:rsidRDefault="00000000" w:rsidP="000500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D3">
              <w:rPr>
                <w:rFonts w:ascii="Times New Roman" w:eastAsia="Calibri" w:hAnsi="Times New Roman" w:cs="Times New Roman"/>
                <w:b/>
                <w:bCs/>
              </w:rPr>
              <w:t>PODAĆ/OPISAĆ</w:t>
            </w:r>
          </w:p>
          <w:p w:rsidR="00E31ECA" w:rsidRPr="000500D3" w:rsidRDefault="00000000" w:rsidP="000500D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00D3">
              <w:rPr>
                <w:rFonts w:ascii="Times New Roman" w:eastAsia="Calibri" w:hAnsi="Times New Roman" w:cs="Times New Roman"/>
                <w:b/>
                <w:bCs/>
              </w:rPr>
              <w:t>PARAMETR OFEROWANY</w:t>
            </w:r>
          </w:p>
        </w:tc>
      </w:tr>
      <w:tr w:rsidR="00E31ECA" w:rsidRPr="00A74D38" w:rsidTr="000500D3">
        <w:tc>
          <w:tcPr>
            <w:tcW w:w="7230" w:type="dxa"/>
            <w:gridSpan w:val="3"/>
          </w:tcPr>
          <w:p w:rsidR="00E31ECA" w:rsidRPr="000500D3" w:rsidRDefault="00000000" w:rsidP="004C36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0D3">
              <w:rPr>
                <w:rFonts w:ascii="Times New Roman" w:eastAsia="Times New Roman" w:hAnsi="Times New Roman" w:cs="Times New Roman"/>
                <w:lang w:eastAsia="pl-PL"/>
              </w:rPr>
              <w:t xml:space="preserve">Urządzenie fabrycznie nowe, </w:t>
            </w:r>
            <w:r w:rsidR="000500D3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0500D3">
              <w:rPr>
                <w:rFonts w:ascii="Times New Roman" w:eastAsia="Times New Roman" w:hAnsi="Times New Roman" w:cs="Times New Roman"/>
                <w:lang w:eastAsia="pl-PL"/>
              </w:rPr>
              <w:t xml:space="preserve">ok produkcja </w:t>
            </w:r>
            <w:r w:rsidRPr="000A7BF9">
              <w:rPr>
                <w:rFonts w:ascii="Times New Roman" w:eastAsia="Times New Roman" w:hAnsi="Times New Roman" w:cs="Times New Roman"/>
                <w:lang w:eastAsia="pl-PL"/>
              </w:rPr>
              <w:t>min.</w:t>
            </w:r>
            <w:r w:rsidR="000500D3" w:rsidRPr="000A7B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876F5" w:rsidRPr="000A7BF9">
              <w:rPr>
                <w:rFonts w:ascii="Times New Roman" w:eastAsia="Times New Roman" w:hAnsi="Times New Roman" w:cs="Times New Roman"/>
                <w:lang w:eastAsia="pl-PL"/>
              </w:rPr>
              <w:t>2022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31ECA" w:rsidRPr="00A74D38" w:rsidTr="000500D3">
        <w:tc>
          <w:tcPr>
            <w:tcW w:w="7230" w:type="dxa"/>
            <w:gridSpan w:val="3"/>
          </w:tcPr>
          <w:p w:rsidR="00E31ECA" w:rsidRPr="000500D3" w:rsidRDefault="00000000" w:rsidP="004C36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0D3">
              <w:rPr>
                <w:rFonts w:ascii="Times New Roman" w:eastAsia="Times New Roman" w:hAnsi="Times New Roman" w:cs="Times New Roman"/>
                <w:lang w:eastAsia="pl-PL"/>
              </w:rPr>
              <w:t>Kraj pochodzenia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 dźwigu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Osobowo -Towarowy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Napęd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Elektryczny, liniowy, bezreduktorowy z falownikiem, lewy</w:t>
            </w:r>
          </w:p>
        </w:tc>
        <w:tc>
          <w:tcPr>
            <w:tcW w:w="1276" w:type="dxa"/>
          </w:tcPr>
          <w:p w:rsidR="00E31ECA" w:rsidRPr="000500D3" w:rsidRDefault="00861AD5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Udźwig  nominalny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Q= 1600kg/21 osób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Prędkość nominalna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1,0 m/s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Moc silnika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Min. 400V, 50Hz/11,7kW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Wysokość podnoszenia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Ok. 6,6m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Ilość przystanków/dojść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3/3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Oznaczenie przystanków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|-1| |0| |1|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Przystanek podstawowy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Maszynownia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górna nad szybem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00D3" w:rsidRPr="00A74D38" w:rsidTr="00230A6D">
        <w:tc>
          <w:tcPr>
            <w:tcW w:w="9640" w:type="dxa"/>
            <w:gridSpan w:val="4"/>
          </w:tcPr>
          <w:p w:rsidR="000500D3" w:rsidRPr="000500D3" w:rsidRDefault="000500D3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SYSTEM STEROWANIA</w:t>
            </w: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 / typ tablicy sterowej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 sterowania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Mikroprocesorowe zbiorcze góra-dół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 typ falownika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Dokładność zatrzymania kabiny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±3mm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 systemu zjazdu awaryjnego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 systemu odzysku energii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Wykonanie/typ kasety dyspozycji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Stal nierdzewna szczotkowana, przyciski podświetlane, pietrowskazywacz elektroniczny, stacyjka kluczykowa do blokowania drzwi i jazdy specjalnej, przyciski otwierania i zamykania drzwi, system kontroli dostępu/ standard lub równoważny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Wykonanie/typ kaset wezwań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Stal nierdzewna szczotkowana, przyciski podświetlane,/ standard lub równoważny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B5E5B">
        <w:tc>
          <w:tcPr>
            <w:tcW w:w="2553" w:type="dxa"/>
            <w:tcBorders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Wykonanie/typ piętrowskazywacza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Elektroniczny, ze strzałkami kierunku jazdy na parterze ( na pozostałych przystankach strzałki kierunku jazdy)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00D3" w:rsidRPr="00A74D38" w:rsidTr="000B5E5B">
        <w:trPr>
          <w:trHeight w:val="70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0500D3" w:rsidRPr="000500D3" w:rsidRDefault="000500D3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lastRenderedPageBreak/>
              <w:t>ZESPÓŁ NAPĘDOWY</w:t>
            </w: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 wciągarki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 napędu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Elektryczny/linowy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 ogranicznika prędkości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00D3" w:rsidRPr="00A74D38" w:rsidTr="00B979E5">
        <w:tc>
          <w:tcPr>
            <w:tcW w:w="9640" w:type="dxa"/>
            <w:gridSpan w:val="4"/>
          </w:tcPr>
          <w:p w:rsidR="000500D3" w:rsidRPr="000500D3" w:rsidRDefault="000500D3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DRZWI SZYBOWE</w:t>
            </w: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Automatyczne, teleskopowe 2 panelowe, wykonane ze stali nierdzewnej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Min./max. 1300mmx2100mm (szer. - wys.) (należy pobrać wymiary z natury)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Wykonanie/wyposażenie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Odporność ogniowa według EN 81-58 – Drzwi E120 na wszystkich kondygnacjach – brak izolacyjności ogniowej drzwi szybowych, liczba drzwi 3 szt.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00D3" w:rsidRPr="00A74D38" w:rsidTr="008506B5">
        <w:tc>
          <w:tcPr>
            <w:tcW w:w="9640" w:type="dxa"/>
            <w:gridSpan w:val="4"/>
          </w:tcPr>
          <w:p w:rsidR="000500D3" w:rsidRPr="000500D3" w:rsidRDefault="000500D3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DRZWI KABINOWE</w:t>
            </w: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Automatyczne, teleskopowe 2 panelowe, wykonane ze stali nierdzewnej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1300x2100 mm +/- 5% (należy pobrać wymiary z natury)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Wykonanie/wyposażenie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Stal nierdzewna szczotkowana/ zabezpieczone kurtyną świetlną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Liczba drzwi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1szt.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00D3" w:rsidRPr="00A74D38" w:rsidTr="008B5C4E">
        <w:tc>
          <w:tcPr>
            <w:tcW w:w="9640" w:type="dxa"/>
            <w:gridSpan w:val="4"/>
          </w:tcPr>
          <w:p w:rsidR="000500D3" w:rsidRPr="000500D3" w:rsidRDefault="000500D3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b/>
              </w:rPr>
              <w:t>KABINA</w:t>
            </w: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Producent/typ</w:t>
            </w:r>
          </w:p>
        </w:tc>
        <w:tc>
          <w:tcPr>
            <w:tcW w:w="3401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wymiary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1400 x 2500 x 2200 mm (szer. gł. wys.) +/- 5% (należy pobrać wymiary z natury)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</w:t>
            </w:r>
          </w:p>
        </w:tc>
        <w:tc>
          <w:tcPr>
            <w:tcW w:w="3401" w:type="dxa"/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Nieprzelotowa</w:t>
            </w:r>
          </w:p>
        </w:tc>
        <w:tc>
          <w:tcPr>
            <w:tcW w:w="1276" w:type="dxa"/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Ściany kabiny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Wykonane ze stali nierdzewnej szczotkowanej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Odboje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Tak, ze stali nierdzewnej szczotkowanej po dwa rzędy na każdej ścianie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Podłoga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Wykładzina antypoślizgowa PVC - HIGH,  wykładzina antypoślizgowa,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Listwy przypodłogowe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Anodowane aluminium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610313"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Sufit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UP 37 – stal nierdzewna szczotkowana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ECA" w:rsidRPr="000500D3" w:rsidRDefault="00E31ECA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61031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Oświetlenie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 xml:space="preserve">Oświetlenie LED (automatyczne wyłączanie oświetlenia)  i 120 min. </w:t>
            </w:r>
            <w:r w:rsidRPr="000500D3">
              <w:rPr>
                <w:rFonts w:ascii="Times New Roman" w:eastAsia="Calibri" w:hAnsi="Times New Roman" w:cs="Times New Roman"/>
              </w:rPr>
              <w:lastRenderedPageBreak/>
              <w:t>akumulatorowe - awaryjne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610313"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Wentylacja elektryczna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Wentylator  włączany automatycznie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352C1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Lustro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½ ściany tylnej - jasne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352C19">
        <w:tc>
          <w:tcPr>
            <w:tcW w:w="2553" w:type="dxa"/>
            <w:tcBorders>
              <w:top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Poręcz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Na ścianie bocznej – wykonane ze stali nierdzewnej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Panel dyspozycji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Ze stali nierdzewnej szczotkowanej z przyciskami z oznaczeniami Braill’a</w:t>
            </w: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Urządzenie głośnomówiące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0500D3">
        <w:tc>
          <w:tcPr>
            <w:tcW w:w="2553" w:type="dxa"/>
            <w:tcBorders>
              <w:top w:val="nil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Przycisk otwierania drzwi</w:t>
            </w:r>
          </w:p>
        </w:tc>
        <w:tc>
          <w:tcPr>
            <w:tcW w:w="3401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nil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nil"/>
              <w:bottom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Przycisk zamykania drzwi</w:t>
            </w:r>
          </w:p>
        </w:tc>
        <w:tc>
          <w:tcPr>
            <w:tcW w:w="3401" w:type="dxa"/>
            <w:tcBorders>
              <w:top w:val="nil"/>
              <w:bottom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Blokada otwartych drzwi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Tak, stacyjka kluczykowa w panelu dyspozycji w kabinie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Łączność telefoniczna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GSM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Wskaźnik przeciążenia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Interkom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Kabina szafa sterowa dźwigu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Dostępność dla osób niepełnosprawnych (PN – EN 81-70)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Priorytetowe wezwanie dźwigu na przystanek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 (stacyjka z kluczykiem) na każdym przystanku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Rodzaj, typ łączności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System komunikacji głosowej z firmą serwisowa poprzez stacjonarną linię telefoniczną, dodatkowo interkom do portierni, system zdalnego monitoringu technicznego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1ECA" w:rsidRPr="00A74D38" w:rsidTr="00845B8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Gwarancja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Min. 36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000000" w:rsidP="004C36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0D3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CA" w:rsidRPr="000500D3" w:rsidRDefault="00E31ECA" w:rsidP="00050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31ECA" w:rsidRDefault="00E31ECA" w:rsidP="00202AEA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4C3695" w:rsidRPr="00A74D38" w:rsidRDefault="004C3695" w:rsidP="00202AEA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2"/>
        </w:rPr>
      </w:pPr>
    </w:p>
    <w:p w:rsidR="00E31ECA" w:rsidRPr="00610313" w:rsidRDefault="00000000" w:rsidP="00202AEA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10313">
        <w:rPr>
          <w:rFonts w:ascii="Times New Roman" w:eastAsia="Lucida Sans Unicode" w:hAnsi="Times New Roman" w:cs="Times New Roman"/>
          <w:b/>
          <w:bCs/>
          <w:kern w:val="2"/>
        </w:rPr>
        <w:t>Serwis gwarancyjny i pogwarancyjny prowadzi: …</w:t>
      </w:r>
      <w:r w:rsidR="000500D3" w:rsidRPr="00610313">
        <w:rPr>
          <w:rFonts w:ascii="Times New Roman" w:eastAsia="Lucida Sans Unicode" w:hAnsi="Times New Roman" w:cs="Times New Roman"/>
          <w:b/>
          <w:bCs/>
          <w:kern w:val="2"/>
        </w:rPr>
        <w:t>………..</w:t>
      </w:r>
      <w:r w:rsidRPr="00610313">
        <w:rPr>
          <w:rFonts w:ascii="Times New Roman" w:eastAsia="Lucida Sans Unicode" w:hAnsi="Times New Roman" w:cs="Times New Roman"/>
          <w:b/>
          <w:bCs/>
          <w:kern w:val="2"/>
        </w:rPr>
        <w:t>…………………………</w:t>
      </w:r>
      <w:r w:rsidR="00610313">
        <w:rPr>
          <w:rFonts w:ascii="Times New Roman" w:eastAsia="Lucida Sans Unicode" w:hAnsi="Times New Roman" w:cs="Times New Roman"/>
          <w:b/>
          <w:bCs/>
          <w:kern w:val="2"/>
        </w:rPr>
        <w:t>..</w:t>
      </w:r>
      <w:r w:rsidRPr="00610313">
        <w:rPr>
          <w:rFonts w:ascii="Times New Roman" w:eastAsia="Lucida Sans Unicode" w:hAnsi="Times New Roman" w:cs="Times New Roman"/>
          <w:b/>
          <w:bCs/>
          <w:kern w:val="2"/>
        </w:rPr>
        <w:t xml:space="preserve"> (uzupełnić)</w:t>
      </w:r>
    </w:p>
    <w:p w:rsidR="00E31ECA" w:rsidRPr="00A74D38" w:rsidRDefault="00E31ECA" w:rsidP="00202AEA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</w:p>
    <w:p w:rsidR="00E31ECA" w:rsidRPr="00A74D38" w:rsidRDefault="00000000" w:rsidP="000500D3">
      <w:pPr>
        <w:pStyle w:val="Style35"/>
        <w:widowControl/>
        <w:spacing w:line="240" w:lineRule="auto"/>
        <w:ind w:right="58"/>
        <w:jc w:val="both"/>
        <w:rPr>
          <w:rFonts w:ascii="Times New Roman" w:hAnsi="Times New Roman" w:cs="Times New Roman"/>
          <w:sz w:val="22"/>
          <w:szCs w:val="22"/>
        </w:rPr>
      </w:pPr>
      <w:r w:rsidRPr="00A74D38">
        <w:rPr>
          <w:rFonts w:ascii="Times New Roman" w:hAnsi="Times New Roman" w:cs="Times New Roman"/>
          <w:sz w:val="22"/>
          <w:szCs w:val="22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:rsidR="00E31ECA" w:rsidRPr="00A74D38" w:rsidRDefault="00E31ECA" w:rsidP="000500D3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31ECA" w:rsidRDefault="00000000" w:rsidP="000500D3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74D38">
        <w:rPr>
          <w:rFonts w:ascii="Times New Roman" w:hAnsi="Times New Roman" w:cs="Times New Roman"/>
        </w:rPr>
        <w:t>Oświadczamy, że oferowane powyżej</w:t>
      </w:r>
      <w:r w:rsidR="000500D3">
        <w:rPr>
          <w:rFonts w:ascii="Times New Roman" w:hAnsi="Times New Roman" w:cs="Times New Roman"/>
        </w:rPr>
        <w:t>,</w:t>
      </w:r>
      <w:r w:rsidRPr="00A74D38">
        <w:rPr>
          <w:rFonts w:ascii="Times New Roman" w:hAnsi="Times New Roman" w:cs="Times New Roman"/>
        </w:rPr>
        <w:t xml:space="preserve"> wyspecyfikowane, urządzenie jest kompletne i po zainstalowaniu będzie gotowe do pracy zgodnie z przeznaczeniem bez żadnych dodatkowych zakupów inwestycyjnych.</w:t>
      </w:r>
    </w:p>
    <w:p w:rsidR="000500D3" w:rsidRPr="00A74D38" w:rsidRDefault="000500D3" w:rsidP="000500D3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0500D3" w:rsidRPr="00A74D38" w:rsidSect="00A74D38">
      <w:headerReference w:type="default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8A7" w:rsidRDefault="004E38A7" w:rsidP="00D15C68">
      <w:pPr>
        <w:spacing w:after="0" w:line="240" w:lineRule="auto"/>
      </w:pPr>
      <w:r>
        <w:separator/>
      </w:r>
    </w:p>
  </w:endnote>
  <w:endnote w:type="continuationSeparator" w:id="0">
    <w:p w:rsidR="004E38A7" w:rsidRDefault="004E38A7" w:rsidP="00D1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855391"/>
      <w:docPartObj>
        <w:docPartGallery w:val="Page Numbers (Bottom of Page)"/>
        <w:docPartUnique/>
      </w:docPartObj>
    </w:sdtPr>
    <w:sdtContent>
      <w:p w:rsidR="00B973F0" w:rsidRDefault="00B973F0">
        <w:pPr>
          <w:pStyle w:val="Stopka"/>
          <w:jc w:val="center"/>
        </w:pPr>
        <w:r w:rsidRPr="00CF211B">
          <w:rPr>
            <w:rFonts w:ascii="Times New Roman" w:hAnsi="Times New Roman" w:cs="Times New Roman"/>
          </w:rPr>
          <w:fldChar w:fldCharType="begin"/>
        </w:r>
        <w:r w:rsidRPr="00CF211B">
          <w:rPr>
            <w:rFonts w:ascii="Times New Roman" w:hAnsi="Times New Roman" w:cs="Times New Roman"/>
          </w:rPr>
          <w:instrText>PAGE   \* MERGEFORMAT</w:instrText>
        </w:r>
        <w:r w:rsidRPr="00CF211B">
          <w:rPr>
            <w:rFonts w:ascii="Times New Roman" w:hAnsi="Times New Roman" w:cs="Times New Roman"/>
          </w:rPr>
          <w:fldChar w:fldCharType="separate"/>
        </w:r>
        <w:r w:rsidRPr="00CF211B">
          <w:rPr>
            <w:rFonts w:ascii="Times New Roman" w:hAnsi="Times New Roman" w:cs="Times New Roman"/>
          </w:rPr>
          <w:t>2</w:t>
        </w:r>
        <w:r w:rsidRPr="00CF211B">
          <w:rPr>
            <w:rFonts w:ascii="Times New Roman" w:hAnsi="Times New Roman" w:cs="Times New Roman"/>
          </w:rPr>
          <w:fldChar w:fldCharType="end"/>
        </w:r>
      </w:p>
    </w:sdtContent>
  </w:sdt>
  <w:p w:rsidR="00B973F0" w:rsidRDefault="00B97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8A7" w:rsidRDefault="004E38A7" w:rsidP="00D15C68">
      <w:pPr>
        <w:spacing w:after="0" w:line="240" w:lineRule="auto"/>
      </w:pPr>
      <w:r>
        <w:separator/>
      </w:r>
    </w:p>
  </w:footnote>
  <w:footnote w:type="continuationSeparator" w:id="0">
    <w:p w:rsidR="004E38A7" w:rsidRDefault="004E38A7" w:rsidP="00D1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246A" w:rsidRPr="0057246A" w:rsidRDefault="0057246A" w:rsidP="0057246A">
    <w:pPr>
      <w:autoSpaceDE w:val="0"/>
      <w:spacing w:after="0" w:line="240" w:lineRule="auto"/>
      <w:rPr>
        <w:rFonts w:ascii="Arial" w:hAnsi="Arial" w:cs="Arial"/>
        <w:b/>
        <w:i/>
        <w:sz w:val="20"/>
        <w:szCs w:val="20"/>
      </w:rPr>
    </w:pPr>
    <w:r w:rsidRPr="0057246A">
      <w:rPr>
        <w:rFonts w:ascii="Arial" w:eastAsia="Calibri" w:hAnsi="Arial" w:cs="Arial"/>
        <w:noProof/>
        <w:sz w:val="20"/>
        <w:szCs w:val="20"/>
      </w:rPr>
      <w:drawing>
        <wp:inline distT="0" distB="0" distL="0" distR="0" wp14:anchorId="0FB06C35" wp14:editId="7E33D650">
          <wp:extent cx="5759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46A">
      <w:rPr>
        <w:rFonts w:ascii="Arial" w:hAnsi="Arial" w:cs="Arial"/>
        <w:noProof/>
        <w:sz w:val="20"/>
        <w:szCs w:val="20"/>
      </w:rPr>
      <w:t xml:space="preserve">                       </w:t>
    </w:r>
  </w:p>
  <w:p w:rsidR="00EA187B" w:rsidRDefault="00EA187B" w:rsidP="00EA187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:rsidR="00EA187B" w:rsidRPr="0057246A" w:rsidRDefault="00EA187B" w:rsidP="00EA187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EA187B" w:rsidRDefault="00EA187B" w:rsidP="00EA187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:rsidR="0057246A" w:rsidRDefault="00EA187B" w:rsidP="00EA187B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:rsidR="0057246A" w:rsidRDefault="0057246A" w:rsidP="0057246A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:rsidR="0057246A" w:rsidRPr="0057246A" w:rsidRDefault="0057246A" w:rsidP="0057246A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11B5"/>
    <w:multiLevelType w:val="multilevel"/>
    <w:tmpl w:val="EC5AC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42B72"/>
    <w:multiLevelType w:val="multilevel"/>
    <w:tmpl w:val="FE7EBE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42080832">
    <w:abstractNumId w:val="1"/>
  </w:num>
  <w:num w:numId="2" w16cid:durableId="38765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CA"/>
    <w:rsid w:val="00043FC8"/>
    <w:rsid w:val="000500D3"/>
    <w:rsid w:val="000A7BF9"/>
    <w:rsid w:val="000B5E5B"/>
    <w:rsid w:val="00142F6C"/>
    <w:rsid w:val="00202AEA"/>
    <w:rsid w:val="00206C57"/>
    <w:rsid w:val="002641B9"/>
    <w:rsid w:val="00352C19"/>
    <w:rsid w:val="003720D8"/>
    <w:rsid w:val="00375A84"/>
    <w:rsid w:val="003C3121"/>
    <w:rsid w:val="00414DA8"/>
    <w:rsid w:val="00417BC6"/>
    <w:rsid w:val="004C3695"/>
    <w:rsid w:val="004E0200"/>
    <w:rsid w:val="004E38A7"/>
    <w:rsid w:val="00526563"/>
    <w:rsid w:val="0057246A"/>
    <w:rsid w:val="00610313"/>
    <w:rsid w:val="0064106F"/>
    <w:rsid w:val="007876F5"/>
    <w:rsid w:val="008413A4"/>
    <w:rsid w:val="00843F76"/>
    <w:rsid w:val="00845B8F"/>
    <w:rsid w:val="00861AD5"/>
    <w:rsid w:val="00922195"/>
    <w:rsid w:val="00A413C1"/>
    <w:rsid w:val="00A74D38"/>
    <w:rsid w:val="00B77721"/>
    <w:rsid w:val="00B84E07"/>
    <w:rsid w:val="00B973F0"/>
    <w:rsid w:val="00BA040C"/>
    <w:rsid w:val="00BD00C8"/>
    <w:rsid w:val="00C3780D"/>
    <w:rsid w:val="00C72AF1"/>
    <w:rsid w:val="00CF211B"/>
    <w:rsid w:val="00D15C68"/>
    <w:rsid w:val="00E001F4"/>
    <w:rsid w:val="00E31ECA"/>
    <w:rsid w:val="00E80811"/>
    <w:rsid w:val="00EA187B"/>
    <w:rsid w:val="00EA696B"/>
    <w:rsid w:val="00F35CB2"/>
    <w:rsid w:val="00FB5141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870BA"/>
  <w15:docId w15:val="{3F3FEB0F-AC57-4CE4-8609-10085C71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42305"/>
  </w:style>
  <w:style w:type="character" w:customStyle="1" w:styleId="StopkaZnak">
    <w:name w:val="Stopka Znak"/>
    <w:basedOn w:val="Domylnaczcionkaakapitu"/>
    <w:link w:val="Stopka"/>
    <w:uiPriority w:val="99"/>
    <w:qFormat/>
    <w:rsid w:val="00942305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2EDC"/>
    <w:rPr>
      <w:rFonts w:ascii="Calibri" w:eastAsia="Times New Roman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45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nhideWhenUsed/>
    <w:rsid w:val="00942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7091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42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rsid w:val="001D2EDC"/>
    <w:pPr>
      <w:spacing w:after="120" w:line="259" w:lineRule="auto"/>
      <w:ind w:left="283"/>
    </w:pPr>
    <w:rPr>
      <w:rFonts w:ascii="Calibri" w:eastAsia="Times New Roman" w:hAnsi="Calibri" w:cs="Calibri"/>
    </w:rPr>
  </w:style>
  <w:style w:type="paragraph" w:customStyle="1" w:styleId="Style35">
    <w:name w:val="Style35"/>
    <w:basedOn w:val="Normalny"/>
    <w:qFormat/>
    <w:rsid w:val="001D2EDC"/>
    <w:pPr>
      <w:widowControl w:val="0"/>
      <w:spacing w:after="0" w:line="254" w:lineRule="exac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45A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7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Jacek Janicki</cp:lastModifiedBy>
  <cp:revision>31</cp:revision>
  <cp:lastPrinted>2022-11-02T14:18:00Z</cp:lastPrinted>
  <dcterms:created xsi:type="dcterms:W3CDTF">2022-11-18T07:32:00Z</dcterms:created>
  <dcterms:modified xsi:type="dcterms:W3CDTF">2022-12-29T07:20:00Z</dcterms:modified>
  <dc:language>pl-PL</dc:language>
</cp:coreProperties>
</file>