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0757B">
        <w:rPr>
          <w:b/>
          <w:bCs/>
          <w:sz w:val="22"/>
          <w:szCs w:val="22"/>
          <w:lang w:eastAsia="zh-CN"/>
        </w:rPr>
        <w:t>25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455B8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</w:t>
      </w:r>
      <w:r w:rsidR="004D0686">
        <w:rPr>
          <w:color w:val="FF0000"/>
          <w:sz w:val="22"/>
          <w:szCs w:val="22"/>
          <w:lang w:eastAsia="zh-CN"/>
        </w:rPr>
        <w:t>.2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4D0686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2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276D16" w:rsidRPr="00563A30" w:rsidRDefault="00563A30" w:rsidP="00B1099A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  <w:r w:rsidRPr="00563A30">
        <w:rPr>
          <w:b/>
          <w:i/>
          <w:sz w:val="22"/>
          <w:szCs w:val="22"/>
        </w:rPr>
        <w:t xml:space="preserve">Podnośnik </w:t>
      </w:r>
      <w:r w:rsidR="004824C5">
        <w:rPr>
          <w:b/>
          <w:i/>
          <w:sz w:val="22"/>
          <w:szCs w:val="22"/>
        </w:rPr>
        <w:t>do przenoszenia chorych</w:t>
      </w:r>
      <w:r>
        <w:rPr>
          <w:b/>
          <w:i/>
          <w:sz w:val="22"/>
          <w:szCs w:val="22"/>
        </w:rPr>
        <w:t>- 1 sztuka</w:t>
      </w:r>
    </w:p>
    <w:p w:rsidR="00563A30" w:rsidRDefault="00563A30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4824C5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824C5" w:rsidRPr="00C47262" w:rsidTr="004824C5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792353" w:rsidP="002F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Podnośnik działający</w:t>
            </w:r>
            <w:r w:rsidR="004824C5" w:rsidRPr="004824C5">
              <w:rPr>
                <w:sz w:val="22"/>
                <w:szCs w:val="22"/>
              </w:rPr>
              <w:t xml:space="preserve"> automatycznie na pilota.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824C5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4824C5">
              <w:rPr>
                <w:rFonts w:ascii="Times New Roman" w:hAnsi="Times New Roman" w:cs="Times New Roman"/>
              </w:rPr>
              <w:t>Konstrukcja umożliwia łatwe i szybkie składanie do transportu bez używania jakichkolwiek narzędzi.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824C5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4C5">
              <w:rPr>
                <w:rFonts w:ascii="Times New Roman" w:hAnsi="Times New Roman" w:cs="Times New Roman"/>
              </w:rPr>
              <w:t>Wyposażone w kółka z blokadą.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Rama jezdna ruchoma i umożliwia płynną regulację rozstawu dla osiągnięcia maksymalnej stabilności.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Podnośniki wyposażone w przycisk awaryjny.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4824C5">
              <w:rPr>
                <w:rFonts w:ascii="Times New Roman" w:hAnsi="Times New Roman" w:cs="Times New Roman"/>
              </w:rPr>
              <w:t>Zawieszka z zagłówkiem wykonana z trwałego materiału przepuszczającego wodę - szybkoschnący.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6C22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Konstrukcja podnośników umożliwia podnoszenie pacjentów z łóżka oraz wózka.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Default="00792353" w:rsidP="0079235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5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B229F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/>
                <w:bCs/>
              </w:rPr>
            </w:pPr>
            <w:r w:rsidRPr="004824C5">
              <w:rPr>
                <w:rFonts w:ascii="Times New Roman" w:hAnsi="Times New Roman" w:cs="Times New Roman"/>
              </w:rPr>
              <w:t xml:space="preserve">Najniższa pozycja ramienia: </w:t>
            </w:r>
            <w:r w:rsidRPr="004824C5">
              <w:rPr>
                <w:rFonts w:ascii="Times New Roman" w:hAnsi="Times New Roman" w:cs="Times New Roman"/>
                <w:bCs/>
              </w:rPr>
              <w:t>72,8 cm</w:t>
            </w:r>
            <w:r w:rsidRPr="004824C5">
              <w:rPr>
                <w:rFonts w:ascii="Times New Roman" w:hAnsi="Times New Roman" w:cs="Times New Roman"/>
              </w:rPr>
              <w:t>/ Najwyższa pozycja ramienia:</w:t>
            </w:r>
            <w:r w:rsidRPr="004824C5">
              <w:rPr>
                <w:rFonts w:ascii="Times New Roman" w:hAnsi="Times New Roman" w:cs="Times New Roman"/>
                <w:bCs/>
              </w:rPr>
              <w:t xml:space="preserve"> 174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792353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Długość podstawy</w:t>
            </w:r>
            <w:r w:rsidRPr="004824C5">
              <w:rPr>
                <w:b/>
                <w:sz w:val="22"/>
                <w:szCs w:val="22"/>
              </w:rPr>
              <w:t xml:space="preserve"> </w:t>
            </w:r>
            <w:r w:rsidRPr="004824C5">
              <w:rPr>
                <w:rStyle w:val="Pogrubienie"/>
                <w:b w:val="0"/>
                <w:sz w:val="22"/>
                <w:szCs w:val="22"/>
              </w:rPr>
              <w:t xml:space="preserve">111,5 cm/Wysokość podstawy 11,1 cm </w:t>
            </w:r>
            <w:r w:rsidR="00EA4A70">
              <w:rPr>
                <w:rStyle w:val="Pogrubienie"/>
                <w:b w:val="0"/>
                <w:sz w:val="22"/>
                <w:szCs w:val="22"/>
              </w:rPr>
              <w:t>(+/-5 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 xml:space="preserve">Minimalny dystans pomiędzy nogami podstawy </w:t>
            </w:r>
            <w:r w:rsidRPr="004824C5">
              <w:rPr>
                <w:bCs/>
                <w:sz w:val="22"/>
                <w:szCs w:val="22"/>
              </w:rPr>
              <w:t>55 cm</w:t>
            </w:r>
            <w:r w:rsidRPr="004824C5">
              <w:rPr>
                <w:sz w:val="22"/>
                <w:szCs w:val="22"/>
              </w:rPr>
              <w:t xml:space="preserve"> / Maksymalny dystans pomiędzy nogami podstawy </w:t>
            </w:r>
            <w:r w:rsidRPr="004824C5">
              <w:rPr>
                <w:bCs/>
                <w:sz w:val="22"/>
                <w:szCs w:val="22"/>
              </w:rPr>
              <w:t>103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792353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3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B229F">
            <w:pPr>
              <w:pStyle w:val="NormalnyWeb1"/>
              <w:spacing w:after="0" w:line="360" w:lineRule="auto"/>
              <w:ind w:right="-51"/>
              <w:rPr>
                <w:rFonts w:ascii="Times New Roman" w:hAnsi="Times New Roman" w:cs="Times New Roman"/>
              </w:rPr>
            </w:pPr>
            <w:r w:rsidRPr="004824C5">
              <w:rPr>
                <w:rFonts w:ascii="Times New Roman" w:hAnsi="Times New Roman" w:cs="Times New Roman"/>
              </w:rPr>
              <w:t>Max. obciążenie</w:t>
            </w:r>
            <w:r w:rsidRPr="004824C5">
              <w:rPr>
                <w:rFonts w:ascii="Times New Roman" w:hAnsi="Times New Roman" w:cs="Times New Roman"/>
                <w:b/>
              </w:rPr>
              <w:t xml:space="preserve"> </w:t>
            </w:r>
            <w:r w:rsidRPr="004824C5">
              <w:rPr>
                <w:rStyle w:val="Pogrubienie"/>
                <w:rFonts w:ascii="Times New Roman" w:hAnsi="Times New Roman" w:cs="Times New Roman"/>
                <w:b w:val="0"/>
              </w:rPr>
              <w:t>150 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792353">
              <w:rPr>
                <w:sz w:val="22"/>
                <w:szCs w:val="22"/>
              </w:rPr>
              <w:t xml:space="preserve">, </w:t>
            </w:r>
            <w:proofErr w:type="spellStart"/>
            <w:r w:rsidR="00792353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 xml:space="preserve">Ilość operacji </w:t>
            </w:r>
            <w:r w:rsidRPr="004824C5">
              <w:rPr>
                <w:rStyle w:val="Pogrubienie"/>
                <w:b w:val="0"/>
                <w:sz w:val="22"/>
                <w:szCs w:val="22"/>
              </w:rPr>
              <w:t>ok 40 podniesień na ładowanie.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C5" w:rsidRPr="004824C5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C5" w:rsidRPr="008D09AF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4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Pr="002F027E">
              <w:rPr>
                <w:sz w:val="22"/>
                <w:szCs w:val="22"/>
                <w:highlight w:val="yellow"/>
              </w:rPr>
              <w:t xml:space="preserve">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Pr="008D09AF" w:rsidRDefault="004824C5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C84146" w:rsidRPr="00276D16" w:rsidRDefault="00C84146" w:rsidP="000E4A99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EA4A70" w:rsidRDefault="00EA4A70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92353" w:rsidRDefault="00792353" w:rsidP="00CC283F">
      <w:pPr>
        <w:jc w:val="center"/>
        <w:rPr>
          <w:b/>
          <w:bCs/>
          <w:sz w:val="22"/>
          <w:szCs w:val="22"/>
        </w:rPr>
      </w:pPr>
    </w:p>
    <w:p w:rsidR="00CC283F" w:rsidRPr="00276D16" w:rsidRDefault="00CC283F" w:rsidP="00CC283F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CC283F" w:rsidRPr="00276D16" w:rsidRDefault="00CC283F" w:rsidP="00CC283F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CC283F" w:rsidRPr="00276D16" w:rsidRDefault="00CC283F" w:rsidP="00CC283F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C283F" w:rsidRPr="00CC283F" w:rsidRDefault="00CC283F" w:rsidP="00CC283F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  <w:r w:rsidRPr="00CC283F">
        <w:rPr>
          <w:b/>
          <w:i/>
          <w:sz w:val="22"/>
          <w:szCs w:val="22"/>
        </w:rPr>
        <w:t xml:space="preserve">Wózek do transportu pacjenta- 3 sztuki </w:t>
      </w:r>
    </w:p>
    <w:p w:rsidR="00CC283F" w:rsidRPr="00CC283F" w:rsidRDefault="00CC283F" w:rsidP="00CC283F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283F" w:rsidRDefault="00CC283F" w:rsidP="00CC283F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312"/>
        <w:gridCol w:w="1842"/>
        <w:gridCol w:w="1826"/>
      </w:tblGrid>
      <w:tr w:rsidR="00CC283F" w:rsidRPr="00C47262" w:rsidTr="004C0E46">
        <w:trPr>
          <w:trHeight w:val="7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CC283F" w:rsidRPr="00C47262" w:rsidTr="004C0E46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CC283F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>Wózek manualny, oparty</w:t>
            </w:r>
            <w:r w:rsidRPr="00CC283F">
              <w:rPr>
                <w:sz w:val="22"/>
                <w:szCs w:val="22"/>
              </w:rPr>
              <w:t xml:space="preserve"> na ramie wykonanej ze stali precyzyjnej.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2A7EF1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A7EF1">
              <w:rPr>
                <w:sz w:val="22"/>
                <w:szCs w:val="22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2A7EF1" w:rsidP="00792353">
            <w:pPr>
              <w:suppressAutoHyphens w:val="0"/>
              <w:autoSpaceDN/>
              <w:spacing w:before="100" w:beforeAutospacing="1"/>
              <w:textAlignment w:val="auto"/>
              <w:rPr>
                <w:sz w:val="22"/>
                <w:szCs w:val="22"/>
              </w:rPr>
            </w:pPr>
            <w:r w:rsidRPr="00A42450">
              <w:rPr>
                <w:bCs/>
                <w:sz w:val="22"/>
                <w:szCs w:val="22"/>
              </w:rPr>
              <w:t>U</w:t>
            </w:r>
            <w:r w:rsidR="00CC283F" w:rsidRPr="00A42450">
              <w:rPr>
                <w:bCs/>
                <w:sz w:val="22"/>
                <w:szCs w:val="22"/>
              </w:rPr>
              <w:t xml:space="preserve">dźwig </w:t>
            </w:r>
            <w:r w:rsidRPr="00A42450">
              <w:rPr>
                <w:bCs/>
                <w:sz w:val="22"/>
                <w:szCs w:val="22"/>
              </w:rPr>
              <w:t xml:space="preserve">wózka  do </w:t>
            </w:r>
            <w:r w:rsidR="00CC283F" w:rsidRPr="00A42450">
              <w:rPr>
                <w:bCs/>
                <w:sz w:val="22"/>
                <w:szCs w:val="22"/>
              </w:rPr>
              <w:t>130 kg</w:t>
            </w:r>
            <w:r w:rsidR="00CC283F" w:rsidRPr="00CC283F">
              <w:rPr>
                <w:sz w:val="22"/>
                <w:szCs w:val="22"/>
              </w:rPr>
              <w:t>.</w:t>
            </w:r>
            <w:r w:rsidR="00CC283F" w:rsidRPr="00CC283F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D010F">
              <w:rPr>
                <w:sz w:val="22"/>
                <w:szCs w:val="22"/>
              </w:rPr>
              <w:t>, PODAĆ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2A7EF1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 xml:space="preserve">Płyta siedziska </w:t>
            </w:r>
            <w:r w:rsidRPr="00CC283F">
              <w:rPr>
                <w:sz w:val="22"/>
                <w:szCs w:val="22"/>
              </w:rPr>
              <w:t>idealnie gładka, pozbawiona wystających elementów</w:t>
            </w:r>
            <w:r w:rsidRPr="00A424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6C2A50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bCs/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 xml:space="preserve">Tapicerka odpornej na ścieranie z nylonu sprawia.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6C2A50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A42450">
              <w:rPr>
                <w:bCs/>
                <w:sz w:val="22"/>
                <w:szCs w:val="22"/>
              </w:rPr>
              <w:t xml:space="preserve">Koła wózka osadzone na </w:t>
            </w:r>
            <w:proofErr w:type="spellStart"/>
            <w:r w:rsidRPr="00A42450">
              <w:rPr>
                <w:bCs/>
                <w:sz w:val="22"/>
                <w:szCs w:val="22"/>
              </w:rPr>
              <w:t>szybkozłączce</w:t>
            </w:r>
            <w:proofErr w:type="spellEnd"/>
            <w:r w:rsidRPr="00A42450">
              <w:rPr>
                <w:bCs/>
                <w:sz w:val="22"/>
                <w:szCs w:val="22"/>
              </w:rPr>
              <w:t xml:space="preserve"> (montaż i demontaż jest bezproblemowy</w:t>
            </w:r>
            <w:r w:rsidR="00A42450" w:rsidRPr="00A42450">
              <w:rPr>
                <w:sz w:val="22"/>
                <w:szCs w:val="22"/>
              </w:rPr>
              <w:t xml:space="preserve"> </w:t>
            </w:r>
            <w:r w:rsidRPr="00CC283F">
              <w:rPr>
                <w:sz w:val="22"/>
                <w:szCs w:val="22"/>
              </w:rPr>
              <w:t xml:space="preserve"> odbywa</w:t>
            </w:r>
            <w:r w:rsidR="00A42450" w:rsidRPr="00A42450">
              <w:rPr>
                <w:sz w:val="22"/>
                <w:szCs w:val="22"/>
              </w:rPr>
              <w:t>jący</w:t>
            </w:r>
            <w:r w:rsidRPr="00CC283F">
              <w:rPr>
                <w:sz w:val="22"/>
                <w:szCs w:val="22"/>
              </w:rPr>
              <w:t xml:space="preserve"> si</w:t>
            </w:r>
            <w:r w:rsidRPr="00A42450">
              <w:rPr>
                <w:sz w:val="22"/>
                <w:szCs w:val="22"/>
              </w:rPr>
              <w:t>ę za pomocą jednego przycisku</w:t>
            </w:r>
            <w:r w:rsidR="00A42450" w:rsidRPr="00A42450">
              <w:rPr>
                <w:sz w:val="22"/>
                <w:szCs w:val="22"/>
              </w:rPr>
              <w:t>)</w:t>
            </w:r>
            <w:r w:rsidRPr="00A424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 xml:space="preserve">Łożyska kół </w:t>
            </w:r>
            <w:r w:rsidR="006C2A50" w:rsidRPr="00CC283F">
              <w:rPr>
                <w:sz w:val="22"/>
                <w:szCs w:val="22"/>
              </w:rPr>
              <w:t>szczelne i odporne na przedostanie się pyłu, zia</w:t>
            </w:r>
            <w:r w:rsidRPr="00A42450">
              <w:rPr>
                <w:sz w:val="22"/>
                <w:szCs w:val="22"/>
              </w:rPr>
              <w:t xml:space="preserve">renek piasku i innych zabrudzeń.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Regulowane, odchylane podnóżki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37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Default="00792353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Rama oparta na krzyżaku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Default="000D010F" w:rsidP="000D010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>Tyle koła pompowane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0D010F" w:rsidP="000D010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Odchylane, wyjmowane podłokietniki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2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Pełne, wykonane z kryptonu koła przednie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0D010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83F" w:rsidRPr="008D09AF" w:rsidRDefault="0071465D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4C0E46">
        <w:trPr>
          <w:trHeight w:val="5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83F" w:rsidRPr="008D09AF" w:rsidRDefault="0071465D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0D010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Pr="002F027E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CC283F" w:rsidRPr="00C47262" w:rsidRDefault="00CC283F" w:rsidP="00CC283F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C283F" w:rsidRPr="00276D16" w:rsidRDefault="00CC283F" w:rsidP="00CC283F">
      <w:pPr>
        <w:jc w:val="center"/>
        <w:rPr>
          <w:b/>
          <w:bCs/>
          <w:sz w:val="22"/>
          <w:szCs w:val="22"/>
          <w:lang w:eastAsia="zh-CN"/>
        </w:rPr>
      </w:pPr>
    </w:p>
    <w:p w:rsidR="00CC283F" w:rsidRPr="00276D16" w:rsidRDefault="00CC283F" w:rsidP="00CC283F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C283F" w:rsidRPr="00276D16" w:rsidRDefault="00CC283F" w:rsidP="00CC283F">
      <w:pPr>
        <w:pStyle w:val="Domylnie"/>
        <w:spacing w:after="0" w:line="240" w:lineRule="auto"/>
        <w:rPr>
          <w:rFonts w:ascii="Times New Roman" w:hAnsi="Times New Roman"/>
        </w:rPr>
      </w:pPr>
    </w:p>
    <w:p w:rsidR="00CC283F" w:rsidRPr="00276D16" w:rsidRDefault="00CC283F" w:rsidP="00CC283F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C283F" w:rsidRPr="00276D16" w:rsidRDefault="00CC283F" w:rsidP="00CC283F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Pr="00276D16" w:rsidRDefault="00544132" w:rsidP="00544132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544132" w:rsidRPr="00276D16" w:rsidRDefault="00544132" w:rsidP="00544132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44132" w:rsidRPr="00276D16" w:rsidRDefault="00544132" w:rsidP="00544132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44132" w:rsidRDefault="00544132" w:rsidP="00544132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Aparat </w:t>
      </w:r>
      <w:r w:rsidR="00792353">
        <w:rPr>
          <w:b/>
          <w:i/>
          <w:sz w:val="22"/>
          <w:szCs w:val="22"/>
        </w:rPr>
        <w:t xml:space="preserve">do </w:t>
      </w:r>
      <w:r>
        <w:rPr>
          <w:b/>
          <w:i/>
          <w:sz w:val="22"/>
          <w:szCs w:val="22"/>
        </w:rPr>
        <w:t>EKG- 1 szuka</w:t>
      </w:r>
    </w:p>
    <w:p w:rsidR="00544132" w:rsidRPr="00CC283F" w:rsidRDefault="00544132" w:rsidP="00544132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92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588"/>
        <w:gridCol w:w="1558"/>
        <w:gridCol w:w="2267"/>
      </w:tblGrid>
      <w:tr w:rsidR="00011F01" w:rsidRPr="00011F01" w:rsidTr="00EA4A70">
        <w:trPr>
          <w:trHeight w:val="566"/>
        </w:trPr>
        <w:tc>
          <w:tcPr>
            <w:tcW w:w="850" w:type="dxa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88" w:type="dxa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8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  <w:r w:rsidRPr="00011F01">
              <w:rPr>
                <w:sz w:val="22"/>
                <w:szCs w:val="22"/>
                <w:lang w:val="pl"/>
              </w:rPr>
              <w:t>Aparat 12-kanałowy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A7EF1">
              <w:rPr>
                <w:sz w:val="22"/>
                <w:szCs w:val="22"/>
              </w:rPr>
              <w:t>2</w:t>
            </w:r>
          </w:p>
        </w:tc>
        <w:tc>
          <w:tcPr>
            <w:tcW w:w="4588" w:type="dxa"/>
          </w:tcPr>
          <w:p w:rsidR="00DD2728" w:rsidRPr="00011F01" w:rsidRDefault="00DD2728" w:rsidP="00DD2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011F01">
              <w:rPr>
                <w:color w:val="000000"/>
                <w:sz w:val="22"/>
                <w:szCs w:val="22"/>
                <w:lang w:val="pl"/>
              </w:rPr>
              <w:t xml:space="preserve">Ekran </w:t>
            </w:r>
            <w:proofErr w:type="spellStart"/>
            <w:r w:rsidRPr="00011F01">
              <w:rPr>
                <w:color w:val="000000"/>
                <w:sz w:val="22"/>
                <w:szCs w:val="22"/>
                <w:lang w:val="pl"/>
              </w:rPr>
              <w:t>graficzny-dotykowy</w:t>
            </w:r>
            <w:proofErr w:type="spellEnd"/>
            <w:r w:rsidRPr="00011F01">
              <w:rPr>
                <w:color w:val="000000"/>
                <w:sz w:val="22"/>
                <w:szCs w:val="22"/>
                <w:lang w:val="pl"/>
              </w:rPr>
              <w:t xml:space="preserve"> LCD z możliwością podglądu 12 dowolnych </w:t>
            </w:r>
            <w:proofErr w:type="spellStart"/>
            <w:r w:rsidRPr="00011F01">
              <w:rPr>
                <w:color w:val="000000"/>
                <w:sz w:val="22"/>
                <w:szCs w:val="22"/>
                <w:lang w:val="pl"/>
              </w:rPr>
              <w:t>odprowadzeń</w:t>
            </w:r>
            <w:proofErr w:type="spellEnd"/>
            <w:r w:rsidRPr="00011F01">
              <w:rPr>
                <w:color w:val="000000"/>
                <w:sz w:val="22"/>
                <w:szCs w:val="22"/>
                <w:lang w:val="pl"/>
              </w:rPr>
              <w:t xml:space="preserve"> (oraz informacjami tekstowymi o parametrach zapisu i  wydruku oraz kontakcie każdej elektrody ze skórą)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rPr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8" w:type="dxa"/>
          </w:tcPr>
          <w:p w:rsidR="00DD2728" w:rsidRPr="008C69DF" w:rsidRDefault="008C69D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 xml:space="preserve">Wymiar ekranu 5,7”: </w:t>
            </w:r>
            <w:r w:rsidR="00DD2728" w:rsidRPr="008C69DF">
              <w:rPr>
                <w:sz w:val="22"/>
                <w:szCs w:val="22"/>
                <w:lang w:val="pl"/>
              </w:rPr>
              <w:t>max. 118 x 89 mm tolerancja +/- 2%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Wymiary aparatu max. 330x270x74 tolerancja +/- 2%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Rozdzielczość ekranu (punkty 640 x 480)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Klawiatura kombinowana alfanumeryczna i funkcyjna ekran dotykowy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Kontrola kontaktu każdej elektrody ze skórą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Zasilanie sieciowo-akumulatorowe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Możliwość korzystania z aparatu do 90 min. 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ustawienia hasła dostępu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r w:rsidRPr="008C69DF">
              <w:rPr>
                <w:sz w:val="22"/>
                <w:szCs w:val="22"/>
                <w:lang w:val="pl"/>
              </w:rPr>
              <w:t>do aparatu uniemożliwiające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r w:rsidRPr="008C69DF">
              <w:rPr>
                <w:sz w:val="22"/>
                <w:szCs w:val="22"/>
                <w:lang w:val="pl"/>
              </w:rPr>
              <w:t>nieautoryzowany dostęp do urządzenia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współpracy z zewnętrznymi drukarkami wyposażonymi w protokół PCL5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eksportu badań do komputera w formacie XML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Nieograniczona ilość profili użytkownika 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utworzenia kartoteki lekarzy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wyboru wcześniej utworzonego pacjenta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Sygnalizacja rozładowania akumulatora: dźwiękowa i świetlna kontrolka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Waga: max. 3,2 kg (z wbudowanym akumulatorem)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Szerokość papieru min.112 mm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Rozdzielczość drukarki: oś OY 200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dpi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, oś OX 500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dpi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A7E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Rodzaj papieru: rolka 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Pr</w:t>
            </w:r>
            <w:r w:rsidR="008C69DF">
              <w:rPr>
                <w:sz w:val="22"/>
                <w:szCs w:val="22"/>
                <w:lang w:val="pl"/>
              </w:rPr>
              <w:t xml:space="preserve">ędkość przesuwu papieru (mm/s)  </w:t>
            </w:r>
            <w:r w:rsidRPr="008C69DF">
              <w:rPr>
                <w:sz w:val="22"/>
                <w:szCs w:val="22"/>
                <w:lang w:val="pl"/>
              </w:rPr>
              <w:t>5; 10;12.5; 25; 50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Rejestracja jednoczasowa sygnału EKG z 12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odprowadzeń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wg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Eithovena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, Goldberga, Wilsona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Ilość drukowanych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odprowadzeń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w profilu automatycznym: 3, 4, 6, 12, 3x4+1, 3x4+2, 3x4+3, 4x3+1, 6x2+1, 6x2+2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Ilość drukowanych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odprowadzeń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w profilu  manualnym: 3, 4, 6, 12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Rejestracja w trybie automatycznym: z możliwością wydruku w czasie rzeczywistym lub wydruk wsteczny do 10s.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Detekcja kardiostymulatorów, 100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μs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/ dedykowany obwód z funkcją wykrywania 40000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Czułość (mm/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mV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): 2,5; 5; 10; 20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Filtr zakłóceń sieciowych (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) 50-60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Filtr zakłóceń mięśniowych (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) 25; 35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Filtr izolinii w zakresie 0.05Hz-1,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(3,2 s – 0,1s),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highlight w:val="yellow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Filtr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autodaptacyjny</w:t>
            </w:r>
            <w:proofErr w:type="spellEnd"/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Sygnał dźwiękowy tętna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Baza danych min. 250 zapisów EKG w pamięci aparatu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Profil automatyczny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Profil manualny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Nieograniczona liczba własnych profili użytkownika 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Tryb LONG (do wykrywania arytmii) umożliwiający monitoring do 10 min. </w:t>
            </w:r>
          </w:p>
        </w:tc>
        <w:tc>
          <w:tcPr>
            <w:tcW w:w="1558" w:type="dxa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podglądu zapisów EKG bez drukowania z pamięci aparatu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wykonania kopii badania z pamięci aparatu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wpisania do wydruku danych pacjenta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wpisania do wydruku danych lekarza lub ośrodka zdrowia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Analiza i interpretacja (analiza liczbowa, interpretacja słowna, uśrednianie krzywych EKG, 10 sek. tętna)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oprogramowanie do komputerowego EKG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Interpretacja badania w formie słownej lub kodów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wykonania szybkiego EKG (bez wpisywania danych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r w:rsidRPr="008C69DF">
              <w:rPr>
                <w:sz w:val="22"/>
                <w:szCs w:val="22"/>
                <w:lang w:val="pl"/>
              </w:rPr>
              <w:t>pacjenta)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Ochrona przed impulsem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 w:rsidR="008C69DF">
              <w:rPr>
                <w:sz w:val="22"/>
                <w:szCs w:val="22"/>
                <w:lang w:val="pl"/>
              </w:rPr>
              <w:t>defibrylacyjnym</w:t>
            </w:r>
            <w:proofErr w:type="spellEnd"/>
            <w:r w:rsidR="008C69DF">
              <w:rPr>
                <w:sz w:val="22"/>
                <w:szCs w:val="22"/>
                <w:lang w:val="pl"/>
              </w:rPr>
              <w:t xml:space="preserve"> do 400 </w:t>
            </w:r>
            <w:r w:rsidRPr="008C69DF">
              <w:rPr>
                <w:sz w:val="22"/>
                <w:szCs w:val="22"/>
                <w:lang w:val="pl"/>
              </w:rPr>
              <w:t>J.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Podłączenie do PC poprzez RS232, USB, opcjonalnie WIFI, LAN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zestaw do prowadzenia prób wysiłkowych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wewnętrzny moduł spirometryczny (pełna spirometria wdechowo-wydechowa, natężona, swobodna i MVV 45 parametrów) 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Automatyczna analiza sygnału z pomiarem odcinków EKG i wektokardiografią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Możliwość ustawienia czasu trwania badania 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dedykowany stolik pod EKG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 xml:space="preserve">Współpraca z kompleksową platformą kardiologiczną, w której można wykonać zarówno badania EKG z oceną ryzyka nagłej śmierci sercowej, jak i spirometrię, próbę wysiłkową,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EKG,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RR i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ergospirometrię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oraz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telekonsultację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badań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EKG,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ciśnienia, spoczynkowe EKG, spirometria, próba wysiłkowa,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ergospirometria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>)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 xml:space="preserve">Możliwość rozbudowy oprogramowania o moduł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telekonsultacji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88" w:type="dxa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558" w:type="dxa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EA4A70">
        <w:trPr>
          <w:trHeight w:val="44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0F5A47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C69D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153513" w:rsidP="001535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DD2728" w:rsidP="00DD272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2728" w:rsidRPr="00011F01" w:rsidTr="00EA4A70">
        <w:trPr>
          <w:trHeight w:val="37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0F5A47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C69DF">
              <w:rPr>
                <w:sz w:val="22"/>
                <w:szCs w:val="22"/>
              </w:rPr>
              <w:t xml:space="preserve">Okres pełnej gwarancji – </w:t>
            </w:r>
            <w:r w:rsidRPr="008C69DF">
              <w:rPr>
                <w:sz w:val="22"/>
                <w:szCs w:val="22"/>
                <w:highlight w:val="yellow"/>
              </w:rPr>
              <w:t xml:space="preserve"> 24 miesiące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DD2728" w:rsidP="001535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EE6F83">
              <w:rPr>
                <w:sz w:val="22"/>
                <w:szCs w:val="22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DD2728" w:rsidP="00DD272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E6F83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A4A70" w:rsidRDefault="00EA4A70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bookmarkStart w:id="0" w:name="_GoBack"/>
      <w:bookmarkEnd w:id="0"/>
    </w:p>
    <w:p w:rsidR="00011F01" w:rsidRPr="00276D16" w:rsidRDefault="00011F01" w:rsidP="00011F01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011F01" w:rsidRPr="00276D16" w:rsidRDefault="00011F01" w:rsidP="00011F01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026F9" w:rsidRDefault="00011F01" w:rsidP="00011F01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</w:t>
      </w: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FC" w:rsidRDefault="006953FC" w:rsidP="00E67BE7">
      <w:r>
        <w:separator/>
      </w:r>
    </w:p>
  </w:endnote>
  <w:endnote w:type="continuationSeparator" w:id="0">
    <w:p w:rsidR="006953FC" w:rsidRDefault="006953F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8C69DF" w:rsidRDefault="008C69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70">
          <w:rPr>
            <w:noProof/>
          </w:rPr>
          <w:t>7</w:t>
        </w:r>
        <w:r>
          <w:fldChar w:fldCharType="end"/>
        </w:r>
      </w:p>
    </w:sdtContent>
  </w:sdt>
  <w:p w:rsidR="008C69DF" w:rsidRDefault="008C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FC" w:rsidRDefault="006953FC" w:rsidP="00E67BE7">
      <w:r>
        <w:separator/>
      </w:r>
    </w:p>
  </w:footnote>
  <w:footnote w:type="continuationSeparator" w:id="0">
    <w:p w:rsidR="006953FC" w:rsidRDefault="006953F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F" w:rsidRPr="001004FC" w:rsidRDefault="008C69DF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8C69DF" w:rsidRDefault="008C69DF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8C69DF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8C69DF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8C69DF" w:rsidRPr="00285DC2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8C69DF" w:rsidRPr="00CD78EE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8C69DF" w:rsidRPr="0091121D" w:rsidRDefault="008C69DF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10D4807"/>
    <w:multiLevelType w:val="multilevel"/>
    <w:tmpl w:val="FB4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227FF4"/>
    <w:multiLevelType w:val="multilevel"/>
    <w:tmpl w:val="02361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3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F01"/>
    <w:rsid w:val="0001645E"/>
    <w:rsid w:val="00042916"/>
    <w:rsid w:val="0005240E"/>
    <w:rsid w:val="00053357"/>
    <w:rsid w:val="00070A22"/>
    <w:rsid w:val="00073DDC"/>
    <w:rsid w:val="000826B6"/>
    <w:rsid w:val="00097153"/>
    <w:rsid w:val="000B4926"/>
    <w:rsid w:val="000C3530"/>
    <w:rsid w:val="000D010F"/>
    <w:rsid w:val="000E4A99"/>
    <w:rsid w:val="000F44E7"/>
    <w:rsid w:val="000F5A47"/>
    <w:rsid w:val="000F78E6"/>
    <w:rsid w:val="00111F50"/>
    <w:rsid w:val="0013422F"/>
    <w:rsid w:val="001409C3"/>
    <w:rsid w:val="00146234"/>
    <w:rsid w:val="001502B1"/>
    <w:rsid w:val="001517F9"/>
    <w:rsid w:val="00153513"/>
    <w:rsid w:val="0016362B"/>
    <w:rsid w:val="001D206E"/>
    <w:rsid w:val="001F12F9"/>
    <w:rsid w:val="002034DA"/>
    <w:rsid w:val="00204C68"/>
    <w:rsid w:val="0020757B"/>
    <w:rsid w:val="00210CD1"/>
    <w:rsid w:val="00212EB5"/>
    <w:rsid w:val="002152CA"/>
    <w:rsid w:val="00230FD5"/>
    <w:rsid w:val="00234BE2"/>
    <w:rsid w:val="00236659"/>
    <w:rsid w:val="002424E0"/>
    <w:rsid w:val="00243DFD"/>
    <w:rsid w:val="0026716A"/>
    <w:rsid w:val="002701A2"/>
    <w:rsid w:val="00276D16"/>
    <w:rsid w:val="00283A62"/>
    <w:rsid w:val="002A06C6"/>
    <w:rsid w:val="002A181F"/>
    <w:rsid w:val="002A7EF1"/>
    <w:rsid w:val="002B3350"/>
    <w:rsid w:val="002C114D"/>
    <w:rsid w:val="002C2647"/>
    <w:rsid w:val="002D42A0"/>
    <w:rsid w:val="002E0D97"/>
    <w:rsid w:val="002E4315"/>
    <w:rsid w:val="002F027E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5B87"/>
    <w:rsid w:val="0047651F"/>
    <w:rsid w:val="004802DA"/>
    <w:rsid w:val="004824C5"/>
    <w:rsid w:val="004879A4"/>
    <w:rsid w:val="004932E8"/>
    <w:rsid w:val="004952B3"/>
    <w:rsid w:val="004B229F"/>
    <w:rsid w:val="004C0E46"/>
    <w:rsid w:val="004D0686"/>
    <w:rsid w:val="004D3F95"/>
    <w:rsid w:val="004E2967"/>
    <w:rsid w:val="004F4D45"/>
    <w:rsid w:val="00502227"/>
    <w:rsid w:val="005026F9"/>
    <w:rsid w:val="00507FFD"/>
    <w:rsid w:val="00544132"/>
    <w:rsid w:val="00552012"/>
    <w:rsid w:val="00563A30"/>
    <w:rsid w:val="00570F39"/>
    <w:rsid w:val="00582663"/>
    <w:rsid w:val="005A23C6"/>
    <w:rsid w:val="005B2FF7"/>
    <w:rsid w:val="005B4476"/>
    <w:rsid w:val="005B66ED"/>
    <w:rsid w:val="005B6880"/>
    <w:rsid w:val="005C6022"/>
    <w:rsid w:val="005D1585"/>
    <w:rsid w:val="005D34E0"/>
    <w:rsid w:val="00613C96"/>
    <w:rsid w:val="00627C95"/>
    <w:rsid w:val="00630E3C"/>
    <w:rsid w:val="006415F5"/>
    <w:rsid w:val="00644CE9"/>
    <w:rsid w:val="00654957"/>
    <w:rsid w:val="006549B8"/>
    <w:rsid w:val="0066073E"/>
    <w:rsid w:val="006612EC"/>
    <w:rsid w:val="00663AAA"/>
    <w:rsid w:val="00665F67"/>
    <w:rsid w:val="00672D43"/>
    <w:rsid w:val="00684B47"/>
    <w:rsid w:val="006953FC"/>
    <w:rsid w:val="006C2273"/>
    <w:rsid w:val="006C2A50"/>
    <w:rsid w:val="006C7268"/>
    <w:rsid w:val="006D0C1C"/>
    <w:rsid w:val="006D3979"/>
    <w:rsid w:val="006E237A"/>
    <w:rsid w:val="006E4C2E"/>
    <w:rsid w:val="006F6265"/>
    <w:rsid w:val="006F62EE"/>
    <w:rsid w:val="0071465D"/>
    <w:rsid w:val="00726057"/>
    <w:rsid w:val="00734AA3"/>
    <w:rsid w:val="0074540B"/>
    <w:rsid w:val="00747007"/>
    <w:rsid w:val="007473AA"/>
    <w:rsid w:val="007523B8"/>
    <w:rsid w:val="00756A76"/>
    <w:rsid w:val="00756FEF"/>
    <w:rsid w:val="00757DCF"/>
    <w:rsid w:val="0076208D"/>
    <w:rsid w:val="00792353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1C04"/>
    <w:rsid w:val="00876541"/>
    <w:rsid w:val="00877D7B"/>
    <w:rsid w:val="008A15FF"/>
    <w:rsid w:val="008C69D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B4F98"/>
    <w:rsid w:val="009C22C9"/>
    <w:rsid w:val="009D56E7"/>
    <w:rsid w:val="009F2611"/>
    <w:rsid w:val="00A04EBB"/>
    <w:rsid w:val="00A16F06"/>
    <w:rsid w:val="00A217B5"/>
    <w:rsid w:val="00A36A55"/>
    <w:rsid w:val="00A42450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C0240E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C283F"/>
    <w:rsid w:val="00CD6898"/>
    <w:rsid w:val="00CE5FC0"/>
    <w:rsid w:val="00CE79A1"/>
    <w:rsid w:val="00CF275D"/>
    <w:rsid w:val="00D119D1"/>
    <w:rsid w:val="00D14830"/>
    <w:rsid w:val="00D335D6"/>
    <w:rsid w:val="00D33801"/>
    <w:rsid w:val="00D40B7D"/>
    <w:rsid w:val="00D472AC"/>
    <w:rsid w:val="00D50B3F"/>
    <w:rsid w:val="00D55758"/>
    <w:rsid w:val="00D561E1"/>
    <w:rsid w:val="00D6227F"/>
    <w:rsid w:val="00DA01F0"/>
    <w:rsid w:val="00DB6BAB"/>
    <w:rsid w:val="00DC3F2D"/>
    <w:rsid w:val="00DD2728"/>
    <w:rsid w:val="00DE0BEF"/>
    <w:rsid w:val="00E024DC"/>
    <w:rsid w:val="00E033CE"/>
    <w:rsid w:val="00E1483B"/>
    <w:rsid w:val="00E23F52"/>
    <w:rsid w:val="00E53110"/>
    <w:rsid w:val="00E67BE7"/>
    <w:rsid w:val="00E72B3C"/>
    <w:rsid w:val="00E77E44"/>
    <w:rsid w:val="00EA412B"/>
    <w:rsid w:val="00EA4A70"/>
    <w:rsid w:val="00EA6F82"/>
    <w:rsid w:val="00EB55A7"/>
    <w:rsid w:val="00ED24A9"/>
    <w:rsid w:val="00EE2FEF"/>
    <w:rsid w:val="00EE6F83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76890"/>
    <w:rsid w:val="00FC3669"/>
    <w:rsid w:val="00FC5FDD"/>
    <w:rsid w:val="00FC64C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6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1C33-F756-44DA-804A-BC2098C7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19</cp:revision>
  <cp:lastPrinted>2022-03-22T10:09:00Z</cp:lastPrinted>
  <dcterms:created xsi:type="dcterms:W3CDTF">2023-02-13T09:11:00Z</dcterms:created>
  <dcterms:modified xsi:type="dcterms:W3CDTF">2023-04-17T07:56:00Z</dcterms:modified>
</cp:coreProperties>
</file>