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4C81" w14:textId="4EB45296" w:rsidR="007508E2" w:rsidRPr="005E55FB" w:rsidRDefault="007508E2" w:rsidP="005E55FB">
      <w:pPr>
        <w:jc w:val="both"/>
        <w:rPr>
          <w:rFonts w:cs="Times New Roman"/>
          <w:b/>
          <w:bCs/>
          <w:sz w:val="22"/>
          <w:szCs w:val="22"/>
        </w:rPr>
      </w:pPr>
      <w:r w:rsidRPr="005E55FB">
        <w:rPr>
          <w:rFonts w:cs="Times New Roman"/>
          <w:b/>
          <w:bCs/>
          <w:sz w:val="22"/>
          <w:szCs w:val="22"/>
        </w:rPr>
        <w:t>EZ/</w:t>
      </w:r>
      <w:r w:rsidR="00AE7444">
        <w:rPr>
          <w:rFonts w:cs="Times New Roman"/>
          <w:b/>
          <w:bCs/>
          <w:sz w:val="22"/>
          <w:szCs w:val="22"/>
        </w:rPr>
        <w:t>125</w:t>
      </w:r>
      <w:r w:rsidR="00BA0EEB">
        <w:rPr>
          <w:rFonts w:cs="Times New Roman"/>
          <w:b/>
          <w:bCs/>
          <w:sz w:val="22"/>
          <w:szCs w:val="22"/>
        </w:rPr>
        <w:t>/</w:t>
      </w:r>
      <w:r w:rsidRPr="005E55FB">
        <w:rPr>
          <w:rFonts w:cs="Times New Roman"/>
          <w:b/>
          <w:bCs/>
          <w:sz w:val="22"/>
          <w:szCs w:val="22"/>
        </w:rPr>
        <w:t xml:space="preserve">2023/ESŁ </w:t>
      </w:r>
    </w:p>
    <w:p w14:paraId="0CC7BA85" w14:textId="77777777" w:rsidR="007508E2" w:rsidRPr="005E55FB" w:rsidRDefault="007508E2" w:rsidP="005E55FB">
      <w:pPr>
        <w:jc w:val="both"/>
        <w:rPr>
          <w:rFonts w:cs="Times New Roman"/>
          <w:sz w:val="22"/>
          <w:szCs w:val="22"/>
        </w:rPr>
      </w:pPr>
    </w:p>
    <w:p w14:paraId="654B48FF" w14:textId="77777777" w:rsidR="007508E2" w:rsidRPr="005E55FB" w:rsidRDefault="007508E2" w:rsidP="005E55F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5E55FB">
        <w:rPr>
          <w:rFonts w:cs="Times New Roman"/>
          <w:b/>
          <w:bCs/>
          <w:color w:val="000000"/>
          <w:sz w:val="22"/>
          <w:szCs w:val="22"/>
        </w:rPr>
        <w:t>OPIS PRZEDMIOTU ZAMÓWIENIA</w:t>
      </w:r>
    </w:p>
    <w:p w14:paraId="143C3FD2" w14:textId="77777777" w:rsidR="007508E2" w:rsidRPr="005E55FB" w:rsidRDefault="005E55FB" w:rsidP="005E55F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(</w:t>
      </w:r>
      <w:r w:rsidR="007508E2" w:rsidRPr="005E55FB">
        <w:rPr>
          <w:rFonts w:cs="Times New Roman"/>
          <w:b/>
          <w:bCs/>
          <w:color w:val="000000"/>
          <w:sz w:val="22"/>
          <w:szCs w:val="22"/>
        </w:rPr>
        <w:t>Zakres czynności serwisowych</w:t>
      </w:r>
      <w:r>
        <w:rPr>
          <w:rFonts w:cs="Times New Roman"/>
          <w:b/>
          <w:bCs/>
          <w:color w:val="000000"/>
          <w:sz w:val="22"/>
          <w:szCs w:val="22"/>
        </w:rPr>
        <w:t>)</w:t>
      </w:r>
    </w:p>
    <w:p w14:paraId="66692551" w14:textId="77777777" w:rsidR="00B22A5E" w:rsidRPr="005E55FB" w:rsidRDefault="00B22A5E" w:rsidP="005E55FB">
      <w:pPr>
        <w:jc w:val="center"/>
        <w:rPr>
          <w:rFonts w:cs="Times New Roman"/>
          <w:sz w:val="22"/>
          <w:szCs w:val="22"/>
        </w:rPr>
      </w:pPr>
    </w:p>
    <w:p w14:paraId="6AC97FF2" w14:textId="77777777" w:rsid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pacing w:val="-6"/>
          <w:sz w:val="22"/>
          <w:szCs w:val="22"/>
        </w:rPr>
      </w:pPr>
      <w:r w:rsidRPr="005E55FB">
        <w:rPr>
          <w:rFonts w:cs="Times New Roman"/>
          <w:spacing w:val="-6"/>
          <w:sz w:val="22"/>
          <w:szCs w:val="22"/>
        </w:rPr>
        <w:t>Przedmiotem zamówienia jest świadczenie pogwarancyjnej obsługi serwisowej w zakresie przeglądów i konserwacji oraz napraw dwóch platform hemodynamicznych będących w posiadaniu  Zamawiającego: Hemosphere firmy Edwards Lifesciences sn.: 13823768 i sn.: 13823769 z roku 202</w:t>
      </w:r>
      <w:r w:rsidR="008E56A8">
        <w:rPr>
          <w:rFonts w:cs="Times New Roman"/>
          <w:spacing w:val="-6"/>
          <w:sz w:val="22"/>
          <w:szCs w:val="22"/>
        </w:rPr>
        <w:t>0</w:t>
      </w:r>
      <w:r w:rsidRPr="005E55FB">
        <w:rPr>
          <w:rFonts w:cs="Times New Roman"/>
          <w:spacing w:val="-6"/>
          <w:sz w:val="22"/>
          <w:szCs w:val="22"/>
        </w:rPr>
        <w:t>.</w:t>
      </w:r>
    </w:p>
    <w:p w14:paraId="4F3E59DA" w14:textId="77777777"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pacing w:val="-6"/>
          <w:sz w:val="22"/>
          <w:szCs w:val="22"/>
        </w:rPr>
      </w:pPr>
    </w:p>
    <w:p w14:paraId="2609F29D" w14:textId="77777777" w:rsidR="005E55FB" w:rsidRPr="00BA0EEB" w:rsidRDefault="005E55FB" w:rsidP="00A506B0">
      <w:pPr>
        <w:pStyle w:val="Tekstpodstawowy"/>
        <w:tabs>
          <w:tab w:val="left" w:pos="270"/>
        </w:tabs>
        <w:spacing w:after="0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BA0EEB">
        <w:rPr>
          <w:rFonts w:cs="Times New Roman"/>
          <w:b/>
          <w:bCs/>
          <w:sz w:val="22"/>
          <w:szCs w:val="22"/>
        </w:rPr>
        <w:t>Pakiet – urządzenia Hemosphere firmy Edwards Lifesciences</w:t>
      </w:r>
    </w:p>
    <w:p w14:paraId="66AD3285" w14:textId="77777777"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pacing w:val="-6"/>
          <w:sz w:val="22"/>
          <w:szCs w:val="22"/>
        </w:rPr>
      </w:pPr>
    </w:p>
    <w:p w14:paraId="1D780F15" w14:textId="77777777"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Usługa będąca przedmiotem zamówienia ma na celu utrzymanie w pełnej sprawności techniczno-eksploatacyjnej, oraz wydłużenie bezawaryjnego czasu pracy, jak również zapewnienie, iż parametry pracy aparatury medycznej będą zgodne z założonymi przez producenta wartościami. </w:t>
      </w:r>
    </w:p>
    <w:p w14:paraId="21E74849" w14:textId="77777777"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14:paraId="40CCE014" w14:textId="77777777"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Pod pojęciem </w:t>
      </w:r>
      <w:r w:rsidRPr="005E55FB">
        <w:rPr>
          <w:rFonts w:cs="Times New Roman"/>
          <w:b/>
          <w:bCs/>
          <w:sz w:val="22"/>
          <w:szCs w:val="22"/>
        </w:rPr>
        <w:t>„przeglądy okresowe, konserwacje i kontrole jakości”</w:t>
      </w:r>
      <w:r w:rsidRPr="005E55FB">
        <w:rPr>
          <w:rFonts w:cs="Times New Roman"/>
          <w:sz w:val="22"/>
          <w:szCs w:val="22"/>
        </w:rPr>
        <w:t xml:space="preserve"> rozumie się wykonywanie czynności, których zakres określają zalecenia producenta danego urządzenia, jak też aktualizacje oprogramowania do najnowszych wersji wprowadzonych przez producenta z potwierdzeniem wykonania tych czynności, wpisem do paszportu technicznego bądź wystawieniem protokołu wykonania przeglądu. </w:t>
      </w:r>
    </w:p>
    <w:p w14:paraId="0EBD24A7" w14:textId="77777777"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14:paraId="0933D5CA" w14:textId="77777777"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b/>
          <w:sz w:val="22"/>
          <w:szCs w:val="22"/>
        </w:rPr>
        <w:t>Przegląd, konserwacja i kontrola sprzętu medycznego polega w szczególności na:</w:t>
      </w:r>
    </w:p>
    <w:p w14:paraId="249D65ED" w14:textId="77777777" w:rsidR="005E55FB" w:rsidRP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zebraniu informacji o zaobserwowanych przez użytkownika usterkach, </w:t>
      </w:r>
    </w:p>
    <w:p w14:paraId="455BE9C6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dokonywania kontroli stanu technicznego i kontroli bezpieczeństwa aparatury, napraw zgodnie z dokumentacją techniczną, instrukcją obsługi aparatów i instrukcją serwisową, stosowanie do zaleceń producenta oraz zgodnie z obowiązującymi normami, w szczególności z normą PN – EN 60601-1 lub PN – EN 62353</w:t>
      </w:r>
      <w:r>
        <w:rPr>
          <w:rFonts w:cs="Times New Roman"/>
          <w:sz w:val="22"/>
          <w:szCs w:val="22"/>
        </w:rPr>
        <w:t>,</w:t>
      </w:r>
    </w:p>
    <w:p w14:paraId="72241F01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usunięciu zauważonych usterek o charakterze drobnym, jeżeli diagnostyka i naprawa tych usterek może być wykonana podczas przeglądu (tj,. nie wymaga dodatkowych wizyt serwisowych)</w:t>
      </w:r>
      <w:r>
        <w:rPr>
          <w:rFonts w:cs="Times New Roman"/>
          <w:sz w:val="22"/>
          <w:szCs w:val="22"/>
        </w:rPr>
        <w:t>,</w:t>
      </w:r>
    </w:p>
    <w:p w14:paraId="6EC64D8A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pracach konserwacyjnych określonych przez producenta, </w:t>
      </w:r>
    </w:p>
    <w:p w14:paraId="4899A1CA" w14:textId="77777777" w:rsidR="005E55FB" w:rsidRPr="009771B2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9771B2">
        <w:rPr>
          <w:rFonts w:cs="Times New Roman"/>
          <w:sz w:val="22"/>
          <w:szCs w:val="22"/>
        </w:rPr>
        <w:t>wymianie materiałów eksploatacyjnych bądź części zużywalnych i akcesoriów zgodnie z dokumentacją techniczną oraz wykonania po wymianie niezbędnych regulacji, korekt, kalibracji, przewidzianych w instrukcji obsługi aparatu i instrukcji serwisowej dla aparatu,</w:t>
      </w:r>
    </w:p>
    <w:p w14:paraId="48E0A98F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regulacji i pomiarach kontrolnych, </w:t>
      </w:r>
    </w:p>
    <w:p w14:paraId="6DD5B15B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sprawdzeniu działania aparatu, legalizacji (wystawieniu certyfikatu bądź protokołu z legalizacji aparatu, sprzętu) - jeżeli jest taki wymóg co do aparatu i/lub sprzętu medycznego</w:t>
      </w:r>
      <w:r>
        <w:rPr>
          <w:rFonts w:cs="Times New Roman"/>
          <w:sz w:val="22"/>
          <w:szCs w:val="22"/>
        </w:rPr>
        <w:t>,</w:t>
      </w:r>
    </w:p>
    <w:p w14:paraId="3A01EB2B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kalibracji - jeżeli jest taki wymóg co do aparatów i/lub sprzętu medycznego</w:t>
      </w:r>
      <w:r>
        <w:rPr>
          <w:rFonts w:cs="Times New Roman"/>
          <w:sz w:val="22"/>
          <w:szCs w:val="22"/>
        </w:rPr>
        <w:t>,</w:t>
      </w:r>
    </w:p>
    <w:p w14:paraId="76A794E1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sprawdzeniu instalacji</w:t>
      </w:r>
      <w:r>
        <w:rPr>
          <w:rFonts w:cs="Times New Roman"/>
          <w:sz w:val="22"/>
          <w:szCs w:val="22"/>
        </w:rPr>
        <w:t>,</w:t>
      </w:r>
    </w:p>
    <w:p w14:paraId="160767CA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ustawieniu (regulacji) wymaganych przez producenta parametrów</w:t>
      </w:r>
      <w:r>
        <w:rPr>
          <w:rFonts w:cs="Times New Roman"/>
          <w:sz w:val="22"/>
          <w:szCs w:val="22"/>
        </w:rPr>
        <w:t>,</w:t>
      </w:r>
    </w:p>
    <w:p w14:paraId="3525612A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konserwacji software’u systemowego i aplikacyjnego przy użyciu dedykowanego oprogramowania serwisowego</w:t>
      </w:r>
      <w:r>
        <w:rPr>
          <w:rFonts w:cs="Times New Roman"/>
          <w:sz w:val="22"/>
          <w:szCs w:val="22"/>
        </w:rPr>
        <w:t>,</w:t>
      </w:r>
    </w:p>
    <w:p w14:paraId="760D453F" w14:textId="77777777"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niezwłocznego, jednak nie później niż 3 dni robocze od dnia zakończenia przeglądu przekazania Zamawiającemu informacji na temat stwierdzonych usterek lub wad urządzeń koniecznych do usunięcia, które nie zostały zrealizowane w trakcie wykonania usługi,</w:t>
      </w:r>
    </w:p>
    <w:p w14:paraId="76267C8B" w14:textId="77777777" w:rsidR="005E55FB" w:rsidRP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wystawieniu karty pracy, certyfikatu sprawności i wpisie do dokumentacji eksploatacji sprzętu (paszportu) wykonanych czynności. Wpis ma zawierać następujące informacje: datę wykonania czynności, informacje o stanie technicznym aparatu (aparat jest sprawny i nadaje się do dalszej eksploatacji, aparat niesprawny, aparat dopuszczony warunkowo do użytkowania). Dodatkowo Wykonawca i użytkownik zobowiązani są do potwierdzenia wykonania przeglądu/naprawy w karcie pracy bądź raporcie serwisowym oraz wystawienia protokołu wykonania przeglądu/naprawy.</w:t>
      </w:r>
    </w:p>
    <w:p w14:paraId="3D84C7AC" w14:textId="77777777"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14:paraId="29ECEFF8" w14:textId="77777777"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Wykonawca zobowiązuje się do przeprowadzania usług konserwacyjnych i przeglądów technicznych </w:t>
      </w:r>
      <w:r w:rsidR="00A506B0">
        <w:rPr>
          <w:rFonts w:cs="Times New Roman"/>
          <w:sz w:val="22"/>
          <w:szCs w:val="22"/>
        </w:rPr>
        <w:br/>
      </w:r>
      <w:r w:rsidRPr="005E55FB">
        <w:rPr>
          <w:rFonts w:cs="Times New Roman"/>
          <w:b/>
          <w:bCs/>
          <w:sz w:val="22"/>
          <w:szCs w:val="22"/>
        </w:rPr>
        <w:t xml:space="preserve">min. </w:t>
      </w:r>
      <w:r w:rsidR="00CC7274">
        <w:rPr>
          <w:rFonts w:cs="Times New Roman"/>
          <w:b/>
          <w:bCs/>
          <w:sz w:val="22"/>
          <w:szCs w:val="22"/>
        </w:rPr>
        <w:t>jeden</w:t>
      </w:r>
      <w:r w:rsidRPr="005E55FB">
        <w:rPr>
          <w:rFonts w:cs="Times New Roman"/>
          <w:b/>
          <w:bCs/>
          <w:sz w:val="22"/>
          <w:szCs w:val="22"/>
        </w:rPr>
        <w:t xml:space="preserve"> raz w ciągu 12 miesięcy</w:t>
      </w:r>
      <w:r w:rsidRPr="005E55FB">
        <w:rPr>
          <w:rFonts w:cs="Times New Roman"/>
          <w:sz w:val="22"/>
          <w:szCs w:val="22"/>
        </w:rPr>
        <w:t xml:space="preserve"> uwzględniając zalecenia wytwórcy aparatury medycznej dotyczące zakresu konserwacji podane w instrukcji serwisowej oraz zachowując przepisy bhp i ppoż. Szczegółowe terminy realizacji usługi w zakresie przeglądów zostaną określone w harmonogramie przeglądów przygotowanym przez Wykonawcę w terminie 7 dni kalendarzowych od dnia podpisania umowy. Wykonawca wspólnie z Przedstawicielem Zamawiającego – osobą wskazaną w umowie jest obowiązany prowadzić w </w:t>
      </w:r>
      <w:r w:rsidRPr="005E55FB">
        <w:rPr>
          <w:rFonts w:cs="Times New Roman"/>
          <w:sz w:val="22"/>
          <w:szCs w:val="22"/>
        </w:rPr>
        <w:lastRenderedPageBreak/>
        <w:t>siedzibie Zamawiającego dokumentację, określającą terminy następnych konserwacji, działań serwisowych, przeglądów, regulacji, kalibracji, wzorcowania, sprawdzeń i kontroli bezpieczeństwa wyrobu stosowanego do udzielania świadczeń zdrowotnych, wynikające z instrukcji używania lub zaleceń podmiotów, które wykonały czynności.</w:t>
      </w:r>
    </w:p>
    <w:p w14:paraId="01BED8CF" w14:textId="77777777"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14:paraId="11903D44" w14:textId="77777777"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Pod pojęciem </w:t>
      </w:r>
      <w:r w:rsidRPr="005E55FB">
        <w:rPr>
          <w:rFonts w:cs="Times New Roman"/>
          <w:b/>
          <w:bCs/>
          <w:sz w:val="22"/>
          <w:szCs w:val="22"/>
        </w:rPr>
        <w:t>„naprawy”</w:t>
      </w:r>
      <w:r w:rsidRPr="005E55FB">
        <w:rPr>
          <w:rFonts w:cs="Times New Roman"/>
          <w:sz w:val="22"/>
          <w:szCs w:val="22"/>
        </w:rPr>
        <w:t xml:space="preserve"> należy rozumieć usunięcie trwałych lub przejściowych nieprawidłowości w działaniu urządzenia w szczególności  poprzez wymianę uszkodzonych lub zużytych części i przywróceniu sprawności aparatu.</w:t>
      </w:r>
    </w:p>
    <w:p w14:paraId="658B18CB" w14:textId="77777777"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14:paraId="24431258" w14:textId="77777777"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b/>
          <w:bCs/>
          <w:sz w:val="22"/>
          <w:szCs w:val="22"/>
        </w:rPr>
        <w:t>Naprawa</w:t>
      </w:r>
      <w:r w:rsidRPr="005E55FB">
        <w:rPr>
          <w:rFonts w:cs="Times New Roman"/>
          <w:sz w:val="22"/>
          <w:szCs w:val="22"/>
        </w:rPr>
        <w:t xml:space="preserve"> (serwis) sprzętu medycznego polega w szczególności na:</w:t>
      </w:r>
    </w:p>
    <w:p w14:paraId="3C237157" w14:textId="77777777" w:rsidR="005E55FB" w:rsidRP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przywróceniu sprawności aparatu sprzed awarii,</w:t>
      </w:r>
    </w:p>
    <w:p w14:paraId="36BFF95D" w14:textId="77777777"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legalizacji - jeżeli jest taki wymóg co do aparatów i/lub sprzętu medycznego,</w:t>
      </w:r>
    </w:p>
    <w:p w14:paraId="7DCE27B1" w14:textId="77777777"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kalibracjach oraz regulacji wymaganych przez producenta i obowiązujących w tym zakresie przepisów - jeżeli jest taki wymóg co do aparatów i/lub sprzętu medycznego,</w:t>
      </w:r>
    </w:p>
    <w:p w14:paraId="68D5B95E" w14:textId="77777777"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sporządzenie orzeczeń o stanie urządzeń nie nadających się do naprawy,</w:t>
      </w:r>
    </w:p>
    <w:p w14:paraId="6A3545F4" w14:textId="77777777"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dostawie i zamontowaniu części zamiennych oraz materiałów eksploatacyjnych niezbędnych do wykonania naprawy które muszą posiadać numery katalogowe producenta oraz czytelne oznaczenia obejmujące nazwę producenta, typ i model oraz datę produkcji i nie mogą być przyczyną utraty certyfikatów zgodności urządzeń oraz narażać Zamawiającego na ryzyko zatrzymania pracy urządzeń lub wystąpienia incydentów medycznych</w:t>
      </w:r>
      <w:r>
        <w:rPr>
          <w:rFonts w:cs="Times New Roman"/>
          <w:sz w:val="22"/>
          <w:szCs w:val="22"/>
        </w:rPr>
        <w:t>,</w:t>
      </w:r>
    </w:p>
    <w:p w14:paraId="18C996AE" w14:textId="77777777" w:rsidR="005E55FB" w:rsidRP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modyfikacji oprogramowania i konstrukcji aparatury, w tym aktualizacje do najnowszych wersji oprogramowania (wdrażanie nowych funkcji klinicznych/algorytmów)</w:t>
      </w:r>
      <w:r>
        <w:rPr>
          <w:rFonts w:cs="Times New Roman"/>
          <w:sz w:val="22"/>
          <w:szCs w:val="22"/>
        </w:rPr>
        <w:t>.</w:t>
      </w:r>
    </w:p>
    <w:p w14:paraId="08A6606A" w14:textId="77777777"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14:paraId="71CD75C2" w14:textId="77777777" w:rsidR="005E55FB" w:rsidRPr="005E55FB" w:rsidRDefault="005E55FB" w:rsidP="005E55FB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 w:rsidRPr="005E55FB">
        <w:rPr>
          <w:rFonts w:cs="Times New Roman"/>
          <w:b/>
          <w:bCs/>
          <w:sz w:val="22"/>
          <w:szCs w:val="22"/>
        </w:rPr>
        <w:t>Dodatkowe warunki świadczenia usług:</w:t>
      </w:r>
    </w:p>
    <w:p w14:paraId="722B769B" w14:textId="77777777"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0871FE24" w14:textId="77777777"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wykonawca jest zobowiązany wykonać usługę terminowo i rzetelnie,</w:t>
      </w:r>
    </w:p>
    <w:p w14:paraId="182F58DD" w14:textId="77777777" w:rsidR="005E55FB" w:rsidRPr="009771B2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9771B2">
        <w:rPr>
          <w:rFonts w:cs="Times New Roman"/>
          <w:sz w:val="22"/>
          <w:szCs w:val="22"/>
        </w:rPr>
        <w:t>Zamawiający wymaga, aby wymieniane części zamienne i materiały eksploatacyjne posiadały odpowiednie certyfikaty, jeżeli przepisy szczególne tego wymagają.</w:t>
      </w:r>
      <w:r w:rsidRPr="009771B2">
        <w:rPr>
          <w:rFonts w:cs="Times New Roman"/>
          <w:sz w:val="22"/>
          <w:szCs w:val="22"/>
          <w:shd w:val="clear" w:color="auto" w:fill="FFFFFF"/>
        </w:rPr>
        <w:t xml:space="preserve"> Wymontowane części zostaną przekazane Wykonawcy i odesłane do producenta w celu utylizacji lub podjęcia innych działań zgodnych z europejskimi przepisami dotyczącymi gospodarki odpadami,</w:t>
      </w:r>
    </w:p>
    <w:p w14:paraId="6B70C916" w14:textId="77777777"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wykonawca będzie świadczył usługi określone w przedmiocie zamówienia przy użyciu własnej aparatury kontrolnej, pomiarowej, narzędzi i materiałów. Aparatura kontrolna, pomiarowa musi posiadać aktualne świadectwa legalizacji lub sprawdzenia,</w:t>
      </w:r>
    </w:p>
    <w:p w14:paraId="60DF30AD" w14:textId="77777777"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wszystkie czynności i wymienione materiały wpisane w karcie pracy/raporcie serwisowym muszą być potwierdzone przez bezpośredniego użytkownika,</w:t>
      </w:r>
    </w:p>
    <w:p w14:paraId="6D5B3509" w14:textId="77777777"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wszelkie opinie i oceny stanu technicznego aparatów i/lub sprzętu medycznych objętych umową będą wykonane w ramach wynagrodzenia za wykonanie umowy,</w:t>
      </w:r>
    </w:p>
    <w:p w14:paraId="5F0E9274" w14:textId="77777777"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wykonawca będzie wykonywał przeglądy i naprawy w siedzibie Zamawiającego. Jeżeli zaistnieje konieczność wykonania w/w czynności w siedzibie serwisu, Zamawiający zostanie poinformowany o takiej potrzebie. Koszty dojazdu do Zamawiającego jak i koszty transportu aparatu i/lub sprzętu medycznego do Wykonawcy oraz do Zamawiającego ponosi Wykonawca,</w:t>
      </w:r>
    </w:p>
    <w:p w14:paraId="4D155377" w14:textId="77777777"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 przypadku, o którym mowa powyżej, Wykonawca poinformuje Zamawiającego pisemnie o takiej konieczności, zorganizuje i dokona transportu aparatu i/lub sprzętu medycznego do Wykonawcy, uprzednio podając propozycję terminów transportu (uwzględniając, w miarę możliwości, konieczność zapewnienia niezakłóconej obsługi pacjentów u Zamawiającego). Koszty ewentualnego transportu wraz z ubezpieczeniem w obie strony zawarte są w cenie oferty,</w:t>
      </w:r>
    </w:p>
    <w:p w14:paraId="462FE894" w14:textId="77777777" w:rsidR="005E55FB" w:rsidRP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eastAsia="Arial" w:cs="Times New Roman"/>
          <w:sz w:val="22"/>
          <w:szCs w:val="22"/>
        </w:rPr>
        <w:t>każdorazowo przed przystąpieniem do przeglądu bądź naprawy oraz po jej zakończeniu Wykonawca jest zobowiązany poinformować upoważnionego – wskazanego w umowie pracownika Zamawiającego,</w:t>
      </w:r>
    </w:p>
    <w:p w14:paraId="36FA4245" w14:textId="77777777" w:rsidR="005E55FB" w:rsidRPr="009771B2" w:rsidRDefault="005E55FB" w:rsidP="001C3E8F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9771B2">
        <w:rPr>
          <w:rFonts w:cs="Times New Roman"/>
          <w:sz w:val="22"/>
          <w:szCs w:val="22"/>
          <w:shd w:val="clear" w:color="auto" w:fill="FFFFFF"/>
        </w:rPr>
        <w:t xml:space="preserve">jeżeli Wykonawca dokonuje naprawy, to udzieli gwarancji na okres </w:t>
      </w:r>
      <w:r w:rsidRPr="009771B2">
        <w:rPr>
          <w:rFonts w:cs="Times New Roman"/>
          <w:b/>
          <w:sz w:val="22"/>
          <w:szCs w:val="22"/>
          <w:shd w:val="clear" w:color="auto" w:fill="FFFFFF"/>
        </w:rPr>
        <w:t xml:space="preserve">minimum </w:t>
      </w:r>
      <w:r w:rsidR="002F1FDD" w:rsidRPr="009771B2">
        <w:rPr>
          <w:rFonts w:cs="Times New Roman"/>
          <w:b/>
          <w:sz w:val="22"/>
          <w:szCs w:val="22"/>
          <w:shd w:val="clear" w:color="auto" w:fill="FFFFFF"/>
        </w:rPr>
        <w:t>12</w:t>
      </w:r>
      <w:r w:rsidRPr="009771B2">
        <w:rPr>
          <w:rFonts w:cs="Times New Roman"/>
          <w:b/>
          <w:sz w:val="22"/>
          <w:szCs w:val="22"/>
          <w:shd w:val="clear" w:color="auto" w:fill="FFFFFF"/>
        </w:rPr>
        <w:t xml:space="preserve"> miesięcy </w:t>
      </w:r>
      <w:r w:rsidRPr="009771B2">
        <w:rPr>
          <w:rFonts w:cs="Times New Roman"/>
          <w:sz w:val="22"/>
          <w:szCs w:val="22"/>
          <w:shd w:val="clear" w:color="auto" w:fill="FFFFFF"/>
        </w:rPr>
        <w:t>na wymienione</w:t>
      </w:r>
      <w:r w:rsidRPr="009771B2">
        <w:rPr>
          <w:rFonts w:cs="Times New Roman"/>
          <w:spacing w:val="-4"/>
          <w:sz w:val="22"/>
          <w:szCs w:val="22"/>
          <w:shd w:val="clear" w:color="auto" w:fill="FFFFFF"/>
        </w:rPr>
        <w:t xml:space="preserve"> części zamienne, materiały eksploatacyjne i akcesoria niezbędne do wykonania naprawy. </w:t>
      </w:r>
      <w:r w:rsidR="00F16E9D" w:rsidRPr="009771B2">
        <w:rPr>
          <w:rFonts w:cs="Times New Roman"/>
          <w:spacing w:val="-4"/>
          <w:sz w:val="22"/>
          <w:szCs w:val="22"/>
          <w:shd w:val="clear" w:color="auto" w:fill="FFFFFF"/>
        </w:rPr>
        <w:br/>
      </w:r>
      <w:r w:rsidRPr="009771B2">
        <w:rPr>
          <w:rFonts w:cs="Times New Roman"/>
          <w:sz w:val="22"/>
          <w:szCs w:val="22"/>
          <w:highlight w:val="white"/>
        </w:rPr>
        <w:t xml:space="preserve">W ramach gwarancji Wykonawca zobowiązuje się do usunięcia wady wadliwej części lub wymiany wadliwej części na nową, bądź przywrócenia aparatu i/lub sprzętu medycznego do stanu sprawności, jeżeli wady te ujawnią się w okresie gwarancji. </w:t>
      </w:r>
    </w:p>
    <w:p w14:paraId="39CD1600" w14:textId="77777777"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w przypadku ujawnienia usterek lub wad w okresie trwania gwarancji, Zamawiający powiadamia o </w:t>
      </w:r>
      <w:r w:rsidRPr="005E55FB">
        <w:rPr>
          <w:rFonts w:cs="Times New Roman"/>
          <w:sz w:val="22"/>
          <w:szCs w:val="22"/>
        </w:rPr>
        <w:lastRenderedPageBreak/>
        <w:t>tym fakcie Wykonawcę i wyznacza termin ich usunięcia,</w:t>
      </w:r>
    </w:p>
    <w:p w14:paraId="0BD1DC0A" w14:textId="77777777"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Style w:val="FontStyle69"/>
          <w:rFonts w:ascii="Times New Roman" w:hAnsi="Times New Roman" w:cs="Times New Roman"/>
          <w:sz w:val="22"/>
          <w:szCs w:val="22"/>
        </w:rPr>
      </w:pPr>
      <w:r w:rsidRPr="005E55FB">
        <w:rPr>
          <w:rStyle w:val="FontStyle69"/>
          <w:rFonts w:ascii="Times New Roman" w:hAnsi="Times New Roman" w:cs="Times New Roman"/>
          <w:sz w:val="22"/>
          <w:szCs w:val="22"/>
        </w:rPr>
        <w:t>Wojewódzki Szpital Zespolony w Kielcach nie posiada praw do wartości intelektualnej związanej                             z przedmiotowymi systemem, nie dysponuje: kodami serwisowymi, kluczami serwisowymi lub innymi elementami oprogramowania i sprzętu umożliwiającymi dostęp do systemu w celu przeprowadzenia pełnego zakresu poszczególnych przeglądów i napraw</w:t>
      </w:r>
      <w:r>
        <w:rPr>
          <w:rStyle w:val="FontStyle69"/>
          <w:rFonts w:ascii="Times New Roman" w:hAnsi="Times New Roman" w:cs="Times New Roman"/>
          <w:sz w:val="22"/>
          <w:szCs w:val="22"/>
        </w:rPr>
        <w:t>,</w:t>
      </w:r>
    </w:p>
    <w:p w14:paraId="0CF31D8A" w14:textId="77777777" w:rsidR="005E55FB" w:rsidRP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5E55FB">
        <w:rPr>
          <w:rFonts w:cs="Times New Roman"/>
          <w:sz w:val="22"/>
          <w:szCs w:val="22"/>
        </w:rPr>
        <w:t>rzedmiot zamówienia będą wykonywały osoby posiadające kwalifikacje i stosowne przeszkolenie poparte certyfikatami w zakresie wykonywania przeglądów, konserwacji oraz napraw urządzeń medycznych.</w:t>
      </w:r>
    </w:p>
    <w:p w14:paraId="65C0E98F" w14:textId="77777777" w:rsidR="005E55FB" w:rsidRPr="005E55FB" w:rsidRDefault="005E55FB" w:rsidP="005E55FB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14:paraId="34CCF628" w14:textId="76D12812" w:rsidR="005E55FB" w:rsidRPr="005E55FB" w:rsidRDefault="005E55FB" w:rsidP="005E55FB">
      <w:pPr>
        <w:widowControl/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5E55FB">
        <w:rPr>
          <w:rFonts w:eastAsia="Calibri" w:cs="Times New Roman"/>
          <w:b/>
          <w:kern w:val="0"/>
          <w:sz w:val="22"/>
          <w:szCs w:val="22"/>
          <w:lang w:eastAsia="en-US" w:bidi="ar-SA"/>
        </w:rPr>
        <w:t>Wsparcie aplikacyjne</w:t>
      </w:r>
      <w:r w:rsidR="00AE7444">
        <w:rPr>
          <w:rFonts w:eastAsia="Calibri" w:cs="Times New Roman"/>
          <w:b/>
          <w:kern w:val="0"/>
          <w:sz w:val="22"/>
          <w:szCs w:val="22"/>
          <w:lang w:eastAsia="en-US" w:bidi="ar-SA"/>
        </w:rPr>
        <w:t>:</w:t>
      </w:r>
    </w:p>
    <w:p w14:paraId="360C22E4" w14:textId="77777777" w:rsidR="0060000B" w:rsidRPr="0060000B" w:rsidRDefault="0060000B" w:rsidP="0060000B">
      <w:pPr>
        <w:widowControl/>
        <w:numPr>
          <w:ilvl w:val="0"/>
          <w:numId w:val="15"/>
        </w:numPr>
        <w:tabs>
          <w:tab w:val="clear" w:pos="0"/>
          <w:tab w:val="num" w:pos="284"/>
        </w:tabs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6017">
        <w:rPr>
          <w:rFonts w:eastAsia="Calibri" w:cs="Times New Roman"/>
          <w:kern w:val="0"/>
          <w:sz w:val="22"/>
          <w:szCs w:val="22"/>
          <w:lang w:eastAsia="en-US" w:bidi="ar-SA"/>
        </w:rPr>
        <w:t>w zakresie wsparcia technicznego przez inżyniera serwisu</w:t>
      </w:r>
    </w:p>
    <w:p w14:paraId="0AA34DD0" w14:textId="77777777" w:rsidR="0060000B" w:rsidRPr="00D66017" w:rsidRDefault="0060000B" w:rsidP="0060000B">
      <w:pPr>
        <w:widowControl/>
        <w:numPr>
          <w:ilvl w:val="0"/>
          <w:numId w:val="15"/>
        </w:numPr>
        <w:tabs>
          <w:tab w:val="clear" w:pos="0"/>
          <w:tab w:val="left" w:pos="284"/>
        </w:tabs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6017">
        <w:rPr>
          <w:rFonts w:eastAsia="Calibri" w:cs="Times New Roman"/>
          <w:kern w:val="0"/>
          <w:sz w:val="22"/>
          <w:szCs w:val="22"/>
          <w:lang w:eastAsia="en-US" w:bidi="ar-SA"/>
        </w:rPr>
        <w:t>doradztwo w zakresie aplikacji (w tym pomoc w optymalizacji działania urządzenia) i porady przez telefon.</w:t>
      </w:r>
    </w:p>
    <w:p w14:paraId="35ECD4E4" w14:textId="77777777" w:rsidR="00FD218D" w:rsidRPr="005E55FB" w:rsidRDefault="00FD218D" w:rsidP="0060000B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sectPr w:rsidR="00FD218D" w:rsidRPr="005E55FB" w:rsidSect="007508E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E797" w14:textId="77777777" w:rsidR="002425D7" w:rsidRDefault="002425D7">
      <w:r>
        <w:separator/>
      </w:r>
    </w:p>
  </w:endnote>
  <w:endnote w:type="continuationSeparator" w:id="0">
    <w:p w14:paraId="057C6A6D" w14:textId="77777777" w:rsidR="002425D7" w:rsidRDefault="002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E7E7" w14:textId="77777777" w:rsidR="00B22A5E" w:rsidRDefault="00B22A5E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E18F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DB1B" w14:textId="77777777" w:rsidR="002425D7" w:rsidRDefault="002425D7">
      <w:r>
        <w:separator/>
      </w:r>
    </w:p>
  </w:footnote>
  <w:footnote w:type="continuationSeparator" w:id="0">
    <w:p w14:paraId="2A633AA3" w14:textId="77777777" w:rsidR="002425D7" w:rsidRDefault="0024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3597" w14:textId="77777777" w:rsidR="007508E2" w:rsidRPr="002B0F92" w:rsidRDefault="007508E2" w:rsidP="007508E2">
    <w:pPr>
      <w:jc w:val="right"/>
      <w:rPr>
        <w:rFonts w:cs="Times New Roman"/>
        <w:b/>
        <w:bCs/>
        <w:kern w:val="2"/>
        <w:sz w:val="22"/>
        <w:szCs w:val="22"/>
      </w:rPr>
    </w:pPr>
    <w:r w:rsidRPr="002B0F92">
      <w:rPr>
        <w:rFonts w:cs="Times New Roman"/>
        <w:b/>
        <w:bCs/>
        <w:sz w:val="22"/>
        <w:szCs w:val="22"/>
      </w:rPr>
      <w:t xml:space="preserve">Załącznik nr </w:t>
    </w:r>
    <w:r>
      <w:rPr>
        <w:rFonts w:cs="Times New Roman"/>
        <w:b/>
        <w:bCs/>
        <w:sz w:val="22"/>
        <w:szCs w:val="22"/>
      </w:rPr>
      <w:t>1c</w:t>
    </w:r>
    <w:r w:rsidRPr="002B0F92">
      <w:rPr>
        <w:rFonts w:cs="Times New Roman"/>
        <w:b/>
        <w:bCs/>
        <w:sz w:val="22"/>
        <w:szCs w:val="22"/>
      </w:rPr>
      <w:t xml:space="preserve"> do SWZ</w:t>
    </w:r>
  </w:p>
  <w:p w14:paraId="495CCAAE" w14:textId="77777777" w:rsidR="007508E2" w:rsidRDefault="007508E2" w:rsidP="007508E2">
    <w:pPr>
      <w:jc w:val="right"/>
      <w:rPr>
        <w:rFonts w:cs="Times New Roman"/>
        <w:i/>
        <w:iCs/>
        <w:sz w:val="22"/>
        <w:szCs w:val="22"/>
      </w:rPr>
    </w:pPr>
    <w:r w:rsidRPr="002B0F92">
      <w:rPr>
        <w:rFonts w:cs="Times New Roman"/>
        <w:i/>
        <w:iCs/>
        <w:sz w:val="22"/>
        <w:szCs w:val="22"/>
      </w:rPr>
      <w:t xml:space="preserve">(Załącznik nr </w:t>
    </w:r>
    <w:r>
      <w:rPr>
        <w:rFonts w:cs="Times New Roman"/>
        <w:i/>
        <w:iCs/>
        <w:sz w:val="22"/>
        <w:szCs w:val="22"/>
      </w:rPr>
      <w:t>1</w:t>
    </w:r>
    <w:r w:rsidRPr="002B0F92">
      <w:rPr>
        <w:rFonts w:cs="Times New Roman"/>
        <w:i/>
        <w:iCs/>
        <w:sz w:val="22"/>
        <w:szCs w:val="22"/>
      </w:rPr>
      <w:t xml:space="preserve"> do umowy)</w:t>
    </w:r>
  </w:p>
  <w:p w14:paraId="07D85EF0" w14:textId="77777777" w:rsidR="007508E2" w:rsidRDefault="00750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61A40"/>
    <w:multiLevelType w:val="hybridMultilevel"/>
    <w:tmpl w:val="D086210E"/>
    <w:lvl w:ilvl="0" w:tplc="5BA8B8BE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C47A1"/>
    <w:multiLevelType w:val="hybridMultilevel"/>
    <w:tmpl w:val="620E3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13FD"/>
    <w:multiLevelType w:val="hybridMultilevel"/>
    <w:tmpl w:val="F542A8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4252"/>
    <w:multiLevelType w:val="hybridMultilevel"/>
    <w:tmpl w:val="6A722844"/>
    <w:lvl w:ilvl="0" w:tplc="3B50C6FE">
      <w:start w:val="1"/>
      <w:numFmt w:val="lowerRoman"/>
      <w:lvlText w:val="%1)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DBA"/>
    <w:multiLevelType w:val="hybridMultilevel"/>
    <w:tmpl w:val="E33E8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2C8A"/>
    <w:multiLevelType w:val="multilevel"/>
    <w:tmpl w:val="364ED88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EB1A24"/>
    <w:multiLevelType w:val="hybridMultilevel"/>
    <w:tmpl w:val="3ADC8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72DF4"/>
    <w:multiLevelType w:val="hybridMultilevel"/>
    <w:tmpl w:val="4380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1127"/>
    <w:multiLevelType w:val="hybridMultilevel"/>
    <w:tmpl w:val="F15CE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B3F3A"/>
    <w:multiLevelType w:val="hybridMultilevel"/>
    <w:tmpl w:val="4872C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A1"/>
    <w:multiLevelType w:val="hybridMultilevel"/>
    <w:tmpl w:val="68249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6BBD"/>
    <w:multiLevelType w:val="hybridMultilevel"/>
    <w:tmpl w:val="04AE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740574">
    <w:abstractNumId w:val="0"/>
  </w:num>
  <w:num w:numId="2" w16cid:durableId="1091241938">
    <w:abstractNumId w:val="1"/>
  </w:num>
  <w:num w:numId="3" w16cid:durableId="674191081">
    <w:abstractNumId w:val="2"/>
  </w:num>
  <w:num w:numId="4" w16cid:durableId="2033218777">
    <w:abstractNumId w:val="6"/>
  </w:num>
  <w:num w:numId="5" w16cid:durableId="2038003622">
    <w:abstractNumId w:val="10"/>
  </w:num>
  <w:num w:numId="6" w16cid:durableId="1587759942">
    <w:abstractNumId w:val="3"/>
  </w:num>
  <w:num w:numId="7" w16cid:durableId="185296995">
    <w:abstractNumId w:val="14"/>
  </w:num>
  <w:num w:numId="8" w16cid:durableId="190656387">
    <w:abstractNumId w:val="11"/>
  </w:num>
  <w:num w:numId="9" w16cid:durableId="512769274">
    <w:abstractNumId w:val="7"/>
  </w:num>
  <w:num w:numId="10" w16cid:durableId="613370725">
    <w:abstractNumId w:val="4"/>
  </w:num>
  <w:num w:numId="11" w16cid:durableId="560988165">
    <w:abstractNumId w:val="5"/>
  </w:num>
  <w:num w:numId="12" w16cid:durableId="1945380229">
    <w:abstractNumId w:val="9"/>
  </w:num>
  <w:num w:numId="13" w16cid:durableId="321351177">
    <w:abstractNumId w:val="12"/>
  </w:num>
  <w:num w:numId="14" w16cid:durableId="1245578057">
    <w:abstractNumId w:val="13"/>
  </w:num>
  <w:num w:numId="15" w16cid:durableId="937299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AC"/>
    <w:rsid w:val="0000629B"/>
    <w:rsid w:val="00015712"/>
    <w:rsid w:val="0001604E"/>
    <w:rsid w:val="000373F7"/>
    <w:rsid w:val="00076C2B"/>
    <w:rsid w:val="00094783"/>
    <w:rsid w:val="000C74BD"/>
    <w:rsid w:val="000E64ED"/>
    <w:rsid w:val="00117B4E"/>
    <w:rsid w:val="00172E57"/>
    <w:rsid w:val="001A51CB"/>
    <w:rsid w:val="002104BC"/>
    <w:rsid w:val="0023282E"/>
    <w:rsid w:val="002425D7"/>
    <w:rsid w:val="002B0CB2"/>
    <w:rsid w:val="002C08CA"/>
    <w:rsid w:val="002C08CD"/>
    <w:rsid w:val="002C2CE1"/>
    <w:rsid w:val="002E6451"/>
    <w:rsid w:val="002F1FDD"/>
    <w:rsid w:val="003F6DC1"/>
    <w:rsid w:val="0043707A"/>
    <w:rsid w:val="00447393"/>
    <w:rsid w:val="00452185"/>
    <w:rsid w:val="00454C15"/>
    <w:rsid w:val="0046184F"/>
    <w:rsid w:val="004B0858"/>
    <w:rsid w:val="004D6B12"/>
    <w:rsid w:val="004E53E7"/>
    <w:rsid w:val="004F60F1"/>
    <w:rsid w:val="005021A9"/>
    <w:rsid w:val="00516238"/>
    <w:rsid w:val="005228FB"/>
    <w:rsid w:val="00523815"/>
    <w:rsid w:val="00582530"/>
    <w:rsid w:val="00584B18"/>
    <w:rsid w:val="00587ACB"/>
    <w:rsid w:val="0059614A"/>
    <w:rsid w:val="005B40F5"/>
    <w:rsid w:val="005E55FB"/>
    <w:rsid w:val="0060000B"/>
    <w:rsid w:val="00645126"/>
    <w:rsid w:val="006843BD"/>
    <w:rsid w:val="0069254A"/>
    <w:rsid w:val="006E18FF"/>
    <w:rsid w:val="007446F5"/>
    <w:rsid w:val="007508E2"/>
    <w:rsid w:val="007A2FAC"/>
    <w:rsid w:val="007B4874"/>
    <w:rsid w:val="007C3D7C"/>
    <w:rsid w:val="007D3D3D"/>
    <w:rsid w:val="00806540"/>
    <w:rsid w:val="00821482"/>
    <w:rsid w:val="00863FCE"/>
    <w:rsid w:val="00876576"/>
    <w:rsid w:val="008A1686"/>
    <w:rsid w:val="008A69BF"/>
    <w:rsid w:val="008C4BB7"/>
    <w:rsid w:val="008D2049"/>
    <w:rsid w:val="008E56A8"/>
    <w:rsid w:val="00945C2A"/>
    <w:rsid w:val="00963BE9"/>
    <w:rsid w:val="009771B2"/>
    <w:rsid w:val="009A7E30"/>
    <w:rsid w:val="009B68B8"/>
    <w:rsid w:val="009C6F31"/>
    <w:rsid w:val="00A02F9C"/>
    <w:rsid w:val="00A506B0"/>
    <w:rsid w:val="00A53773"/>
    <w:rsid w:val="00A67B3B"/>
    <w:rsid w:val="00AA498C"/>
    <w:rsid w:val="00AB641C"/>
    <w:rsid w:val="00AE7444"/>
    <w:rsid w:val="00B22A5E"/>
    <w:rsid w:val="00B31933"/>
    <w:rsid w:val="00BA0EEB"/>
    <w:rsid w:val="00BC168A"/>
    <w:rsid w:val="00BC3DFC"/>
    <w:rsid w:val="00C02F58"/>
    <w:rsid w:val="00C03195"/>
    <w:rsid w:val="00C05217"/>
    <w:rsid w:val="00C42AB4"/>
    <w:rsid w:val="00C56C58"/>
    <w:rsid w:val="00CC7274"/>
    <w:rsid w:val="00CD2CC2"/>
    <w:rsid w:val="00CD7B23"/>
    <w:rsid w:val="00CE7D96"/>
    <w:rsid w:val="00CF6EC2"/>
    <w:rsid w:val="00D06742"/>
    <w:rsid w:val="00D34DFA"/>
    <w:rsid w:val="00D5673F"/>
    <w:rsid w:val="00DA3299"/>
    <w:rsid w:val="00DB1E6A"/>
    <w:rsid w:val="00DB3367"/>
    <w:rsid w:val="00E0342C"/>
    <w:rsid w:val="00E30A7D"/>
    <w:rsid w:val="00E86601"/>
    <w:rsid w:val="00F026C7"/>
    <w:rsid w:val="00F140D1"/>
    <w:rsid w:val="00F16E9D"/>
    <w:rsid w:val="00F22B5A"/>
    <w:rsid w:val="00F63F2A"/>
    <w:rsid w:val="00F6470C"/>
    <w:rsid w:val="00FB0AC3"/>
    <w:rsid w:val="00FC24DE"/>
    <w:rsid w:val="00FD1725"/>
    <w:rsid w:val="00FD218D"/>
    <w:rsid w:val="00FE378C"/>
    <w:rsid w:val="00FE57D0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205122"/>
  <w15:chartTrackingRefBased/>
  <w15:docId w15:val="{6DE042C4-7387-4958-B06E-697D05C3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0z0">
    <w:name w:val="WW8Num30z0"/>
    <w:rPr>
      <w:rFonts w:ascii="Symbol" w:hAnsi="Symbol" w:cs="Symbol"/>
      <w:b w:val="0"/>
      <w:sz w:val="20"/>
      <w:szCs w:val="20"/>
    </w:rPr>
  </w:style>
  <w:style w:type="character" w:customStyle="1" w:styleId="WW8Num30z1">
    <w:name w:val="WW8Num30z1"/>
    <w:rPr>
      <w:rFonts w:ascii="OpenSymbol" w:hAnsi="OpenSymbol" w:cs="Courier New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Symbol" w:hAnsi="Symbol" w:cs="Symbol" w:hint="default"/>
      <w:sz w:val="20"/>
      <w:szCs w:val="20"/>
      <w:shd w:val="clear" w:color="auto" w:fill="FFFFFF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5712"/>
    <w:rPr>
      <w:rFonts w:ascii="Courier New" w:hAnsi="Courier New"/>
      <w:sz w:val="20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15712"/>
    <w:rPr>
      <w:rFonts w:ascii="Courier New" w:eastAsia="Lucida Sans Unicode" w:hAnsi="Courier New" w:cs="Mangal"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2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42C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FontStyle69">
    <w:name w:val="Font Style69"/>
    <w:rsid w:val="005E55FB"/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E55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zampub</cp:lastModifiedBy>
  <cp:revision>4</cp:revision>
  <cp:lastPrinted>2019-10-02T09:07:00Z</cp:lastPrinted>
  <dcterms:created xsi:type="dcterms:W3CDTF">2023-05-25T08:34:00Z</dcterms:created>
  <dcterms:modified xsi:type="dcterms:W3CDTF">2023-06-29T06:35:00Z</dcterms:modified>
</cp:coreProperties>
</file>