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9C57" w14:textId="26BBBFD6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A7703C">
        <w:rPr>
          <w:rFonts w:ascii="Times New Roman" w:hAnsi="Times New Roman" w:cs="Times New Roman"/>
          <w:b/>
          <w:bCs/>
          <w:sz w:val="22"/>
          <w:szCs w:val="22"/>
        </w:rPr>
        <w:t>162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A7703C">
        <w:rPr>
          <w:rFonts w:ascii="Times New Roman" w:hAnsi="Times New Roman" w:cs="Times New Roman"/>
          <w:b/>
          <w:bCs/>
          <w:sz w:val="22"/>
          <w:szCs w:val="22"/>
        </w:rPr>
        <w:t>EK</w:t>
      </w:r>
      <w:r w:rsidR="000023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C1422B4" w14:textId="016E551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6405B0">
        <w:rPr>
          <w:b/>
          <w:bCs/>
          <w:sz w:val="22"/>
          <w:szCs w:val="22"/>
          <w:lang w:eastAsia="zh-CN"/>
        </w:rPr>
        <w:t>2.3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55D5A072" w:rsidR="00940DD2" w:rsidRPr="00ED475E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ED475E">
        <w:rPr>
          <w:b/>
          <w:bCs/>
          <w:sz w:val="22"/>
          <w:szCs w:val="22"/>
          <w:u w:val="single"/>
          <w:lang w:eastAsia="zh-CN"/>
        </w:rPr>
        <w:t xml:space="preserve">Pakiet nr </w:t>
      </w:r>
      <w:r w:rsidR="006405B0">
        <w:rPr>
          <w:b/>
          <w:bCs/>
          <w:sz w:val="22"/>
          <w:szCs w:val="22"/>
          <w:u w:val="single"/>
          <w:lang w:eastAsia="zh-CN"/>
        </w:rPr>
        <w:t>3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2FB907C8" w14:textId="77777777" w:rsidR="006405B0" w:rsidRPr="006405B0" w:rsidRDefault="006405B0" w:rsidP="006405B0">
      <w:pPr>
        <w:jc w:val="center"/>
        <w:rPr>
          <w:b/>
          <w:sz w:val="22"/>
          <w:szCs w:val="22"/>
        </w:rPr>
      </w:pPr>
      <w:r w:rsidRPr="006405B0">
        <w:rPr>
          <w:b/>
          <w:sz w:val="22"/>
          <w:szCs w:val="22"/>
        </w:rPr>
        <w:t>Laktator elektryczny przeznaczony do użytku szpitalnego - 19 szt.</w:t>
      </w: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7340EB" w:rsidRPr="00ED475E" w14:paraId="7B2B641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04077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040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E04077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0593BF3C" w:rsidR="007340EB" w:rsidRPr="006405B0" w:rsidRDefault="00043CA7">
            <w:pPr>
              <w:jc w:val="both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 xml:space="preserve">Rok produkcji: </w:t>
            </w:r>
            <w:r w:rsidR="007340EB" w:rsidRPr="006405B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5C310892" w:rsidR="007340EB" w:rsidRPr="006405B0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  <w:r w:rsidR="00FD3B67" w:rsidRPr="006405B0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5810F64D" w14:textId="77777777" w:rsidTr="00E6556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  <w:vAlign w:val="center"/>
          </w:tcPr>
          <w:p w14:paraId="69B097EB" w14:textId="54B2396E" w:rsidR="006405B0" w:rsidRPr="006405B0" w:rsidRDefault="006405B0" w:rsidP="006405B0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bCs/>
                <w:sz w:val="22"/>
                <w:szCs w:val="22"/>
              </w:rPr>
              <w:t>zarejestrowany, jako wyrób medyczny do pracy z wieloma matkami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3D595A" w14:textId="0C24C6A0" w:rsid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  <w:r w:rsidR="00FF05D9">
              <w:rPr>
                <w:color w:val="000000"/>
                <w:sz w:val="22"/>
                <w:szCs w:val="22"/>
              </w:rPr>
              <w:t>, PODAĆ nr</w:t>
            </w:r>
          </w:p>
          <w:p w14:paraId="645D959A" w14:textId="52119E12" w:rsidR="00FF05D9" w:rsidRPr="006405B0" w:rsidRDefault="00FF05D9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05D9">
              <w:rPr>
                <w:color w:val="000000"/>
                <w:spacing w:val="-6"/>
                <w:sz w:val="22"/>
                <w:szCs w:val="22"/>
              </w:rPr>
              <w:t>certyfikatu WE lub / i deklaracji zgodności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23FB6F0A" w14:textId="77777777" w:rsidTr="00E6556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  <w:vAlign w:val="center"/>
          </w:tcPr>
          <w:p w14:paraId="484FA739" w14:textId="3978C3D2" w:rsidR="006405B0" w:rsidRPr="006405B0" w:rsidRDefault="006405B0" w:rsidP="00FA5A3A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tryb stymulacji i tryb odciągania zasadniczego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6405B0" w:rsidRPr="00E04077" w:rsidRDefault="006405B0" w:rsidP="006405B0">
            <w:pPr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3BBE9056" w14:textId="77777777" w:rsidTr="006B5D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D343154" w14:textId="1E6647BD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parametry w trybie stymulacji regulowane w zakresie:</w:t>
            </w:r>
            <w:r w:rsidRPr="006405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podciśnienie 30 - 150 </w:t>
            </w:r>
            <w:proofErr w:type="spellStart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mbar</w:t>
            </w:r>
            <w:proofErr w:type="spellEnd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br/>
              <w:t>rytm pracy   72 - 120 cykli na minutę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2D6F2D62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6405B0" w:rsidRPr="00E04077" w:rsidRDefault="006405B0" w:rsidP="006405B0">
            <w:pPr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62F15B2D" w14:textId="77777777" w:rsidTr="006B5D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E1ED389" w14:textId="54DAEA50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parametry w trybie odciągania zasadniczego regulowane w zakresie:</w:t>
            </w:r>
            <w:r w:rsidRPr="006405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podciśnienie 30 - 330 </w:t>
            </w:r>
            <w:proofErr w:type="spellStart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mbar</w:t>
            </w:r>
            <w:proofErr w:type="spellEnd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br/>
              <w:t>rytm pracy   30 - 60 cykli na minutę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1D2CDAF3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0426FF78" w14:textId="77777777" w:rsidTr="006B5D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1F23E618" w14:textId="6D5BD1EE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waga laktatora, bez podstawy jezdnej – 3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2C851410" w14:textId="77777777" w:rsidTr="006B5D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D9B2CAB" w14:textId="7691939D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podstawa jezdna wyposażona w system hamowania co najmniej na 2 kołach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34B77C56" w14:textId="77777777" w:rsidTr="006B5DA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5341CFBA" w14:textId="49D8ED7D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możliwość zastosowania akcesoriów wielorazowych oraz do ograniczonej liczby użyć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6D414459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6405B0" w:rsidRPr="00E04077" w:rsidRDefault="006405B0" w:rsidP="006405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6405B0" w:rsidRPr="00ED475E" w14:paraId="5DAA2D1C" w14:textId="77777777" w:rsidTr="007B4D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3C65FCB" w14:textId="3E256485" w:rsidR="006405B0" w:rsidRPr="006405B0" w:rsidRDefault="006405B0" w:rsidP="006405B0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 xml:space="preserve">mechaniczna separacja mediów umiejscowiona pomiędzy akcesoriami wchodzącymi w kontakt </w:t>
            </w:r>
            <w:r w:rsidRPr="006405B0">
              <w:rPr>
                <w:color w:val="000000"/>
                <w:sz w:val="22"/>
                <w:szCs w:val="22"/>
              </w:rPr>
              <w:br/>
              <w:t>z pokarmem, a drenem umożliwiająca prowadzenie dezynfekcji termicznej po każdorazowym użyciu dla wszystkich rodzajów końcówek osobistych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6CBBED5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134BF911" w14:textId="77777777" w:rsidTr="007B4D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B721804" w14:textId="3B8E254C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możliwość zastosowania różnych rozmiarów lejków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4A005B6D" w14:textId="77777777" w:rsidTr="007B4D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93748D0" w14:textId="288548A0" w:rsidR="006405B0" w:rsidRPr="006405B0" w:rsidRDefault="006405B0" w:rsidP="006405B0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długość kabla zasilającego – 3 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5CD867A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pacing w:val="-6"/>
                <w:sz w:val="22"/>
                <w:szCs w:val="22"/>
              </w:rPr>
              <w:t>TAK</w:t>
            </w:r>
            <w:r w:rsidRPr="006405B0">
              <w:rPr>
                <w:color w:val="000000"/>
                <w:sz w:val="22"/>
                <w:szCs w:val="22"/>
              </w:rPr>
              <w:t>, PODAĆ</w:t>
            </w:r>
          </w:p>
          <w:p w14:paraId="19D404C2" w14:textId="3164E97D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6405B0" w:rsidRPr="00E04077" w:rsidRDefault="006405B0" w:rsidP="006405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5D9139EE" w14:textId="77777777" w:rsidTr="007B4D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0AC3B066" w14:textId="5A98A6F1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 xml:space="preserve">zasilanie elektryczne 100-230V / 50-60 </w:t>
            </w:r>
            <w:proofErr w:type="spellStart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6405B0" w:rsidRPr="006405B0" w:rsidRDefault="006405B0" w:rsidP="006405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074FED27" w14:textId="77777777" w:rsidTr="0061729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4B3A3D55" w:rsidR="006405B0" w:rsidRPr="00E04077" w:rsidRDefault="006405B0" w:rsidP="006405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72A50B21" w14:textId="0B7AC9F9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duży, czytelny wyświetlacz kolorowy z opcją przyciemniania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6405B0" w:rsidRPr="006405B0" w:rsidRDefault="006405B0" w:rsidP="006405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05B0">
              <w:rPr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23495345" w14:textId="77777777" w:rsidTr="0061729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51FF2D13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8CDFB8B" w14:textId="00A30BEF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wyposażony w uchwyt na co najmniej dwie butelki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2D2CC650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49F6432E" w14:textId="77777777" w:rsidTr="0061729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205A417A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5A3E754" w14:textId="0A0D8554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wbudowany zegar umożliwiający pomiar czasu odciągania pokarmu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795362D3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29BAC806" w14:textId="77777777" w:rsidTr="0061729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19DE5560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FDA824E" w14:textId="43C08F27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łatwy do mycia i dezynfekcji powierzchniowej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14FDB020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37787C6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5902A3CE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5AA2A2A5" w:rsidR="006405B0" w:rsidRPr="00E04077" w:rsidRDefault="006405B0" w:rsidP="006405B0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Okres gwarancji minimum </w:t>
            </w:r>
            <w:r>
              <w:rPr>
                <w:color w:val="000000"/>
                <w:sz w:val="22"/>
                <w:szCs w:val="22"/>
              </w:rPr>
              <w:t>36 miesięcy</w:t>
            </w:r>
            <w:r w:rsidRPr="00E04077">
              <w:rPr>
                <w:color w:val="000000"/>
                <w:sz w:val="22"/>
                <w:szCs w:val="22"/>
              </w:rPr>
              <w:t xml:space="preserve">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AAD701" w14:textId="4F195050" w:rsidR="006405B0" w:rsidRPr="00E04077" w:rsidRDefault="006405B0" w:rsidP="006405B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TAK </w:t>
            </w:r>
            <w:r>
              <w:rPr>
                <w:b/>
                <w:bCs/>
                <w:color w:val="000000"/>
                <w:sz w:val="22"/>
                <w:szCs w:val="22"/>
              </w:rPr>
              <w:t>36 miesięcy</w:t>
            </w: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 gwarancji</w:t>
            </w:r>
          </w:p>
          <w:p w14:paraId="4F0732E1" w14:textId="77777777" w:rsidR="006405B0" w:rsidRPr="00E04077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237C2B2" w:rsidR="006405B0" w:rsidRPr="00E04077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676F8C87" w:rsidR="006405B0" w:rsidRPr="00E04077" w:rsidRDefault="006405B0" w:rsidP="006405B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6405B0" w:rsidRPr="00ED475E" w14:paraId="42B56937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6BE0E48A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449237B9" w:rsidR="006405B0" w:rsidRPr="00E04077" w:rsidRDefault="006405B0" w:rsidP="006405B0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6405B0" w:rsidRPr="00E04077" w:rsidRDefault="006405B0" w:rsidP="006405B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6405B0" w:rsidRPr="00E04077" w:rsidRDefault="006405B0" w:rsidP="006405B0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6405B0" w:rsidRPr="00ED475E" w14:paraId="6A7D7A33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4B0E91A6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6405B0" w:rsidRPr="00E04077" w:rsidRDefault="006405B0" w:rsidP="006405B0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6405B0" w:rsidRPr="00E04077" w:rsidRDefault="006405B0" w:rsidP="006405B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6405B0" w:rsidRPr="00E04077" w:rsidRDefault="006405B0" w:rsidP="006405B0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p w14:paraId="2F9CFA4B" w14:textId="77777777" w:rsidR="005F615D" w:rsidRDefault="005F615D">
      <w:pPr>
        <w:rPr>
          <w:sz w:val="22"/>
          <w:szCs w:val="22"/>
        </w:rPr>
      </w:pPr>
    </w:p>
    <w:p w14:paraId="343AEBDC" w14:textId="77777777" w:rsidR="005F615D" w:rsidRDefault="005F615D">
      <w:pPr>
        <w:rPr>
          <w:sz w:val="22"/>
          <w:szCs w:val="22"/>
        </w:rPr>
      </w:pPr>
    </w:p>
    <w:p w14:paraId="53771DE1" w14:textId="77777777" w:rsidR="005F615D" w:rsidRDefault="005F615D">
      <w:pPr>
        <w:rPr>
          <w:sz w:val="22"/>
          <w:szCs w:val="22"/>
        </w:rPr>
      </w:pPr>
    </w:p>
    <w:p w14:paraId="1BC21B1B" w14:textId="77777777" w:rsidR="005F615D" w:rsidRDefault="005F615D">
      <w:pPr>
        <w:rPr>
          <w:sz w:val="22"/>
          <w:szCs w:val="22"/>
        </w:rPr>
      </w:pPr>
    </w:p>
    <w:p w14:paraId="00969089" w14:textId="77777777" w:rsidR="005F615D" w:rsidRDefault="005F615D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0D637C9D" w14:textId="77777777" w:rsidR="005F615D" w:rsidRDefault="005F615D">
      <w:pPr>
        <w:rPr>
          <w:sz w:val="22"/>
          <w:szCs w:val="22"/>
        </w:rPr>
      </w:pPr>
    </w:p>
    <w:p w14:paraId="3CB0508D" w14:textId="77777777" w:rsidR="005F615D" w:rsidRDefault="005F615D">
      <w:pPr>
        <w:rPr>
          <w:sz w:val="22"/>
          <w:szCs w:val="22"/>
        </w:rPr>
      </w:pPr>
    </w:p>
    <w:p w14:paraId="530F0FEE" w14:textId="77777777" w:rsidR="005F615D" w:rsidRDefault="005F615D">
      <w:pPr>
        <w:rPr>
          <w:sz w:val="22"/>
          <w:szCs w:val="22"/>
        </w:rPr>
      </w:pPr>
    </w:p>
    <w:p w14:paraId="03E30E15" w14:textId="77777777" w:rsidR="005F615D" w:rsidRDefault="005F615D">
      <w:pPr>
        <w:rPr>
          <w:sz w:val="22"/>
          <w:szCs w:val="22"/>
        </w:rPr>
      </w:pPr>
    </w:p>
    <w:p w14:paraId="389FEF55" w14:textId="77777777" w:rsidR="005F615D" w:rsidRDefault="005F615D">
      <w:pPr>
        <w:rPr>
          <w:sz w:val="22"/>
          <w:szCs w:val="22"/>
        </w:rPr>
      </w:pPr>
    </w:p>
    <w:p w14:paraId="6AAD5017" w14:textId="77777777" w:rsidR="005F615D" w:rsidRDefault="005F615D">
      <w:pPr>
        <w:rPr>
          <w:sz w:val="22"/>
          <w:szCs w:val="22"/>
        </w:rPr>
      </w:pPr>
    </w:p>
    <w:p w14:paraId="4F6EA492" w14:textId="77777777" w:rsidR="006405B0" w:rsidRDefault="006405B0">
      <w:pPr>
        <w:rPr>
          <w:sz w:val="22"/>
          <w:szCs w:val="22"/>
        </w:rPr>
      </w:pPr>
    </w:p>
    <w:p w14:paraId="62AC5A57" w14:textId="77777777" w:rsidR="006405B0" w:rsidRDefault="006405B0">
      <w:pPr>
        <w:rPr>
          <w:sz w:val="22"/>
          <w:szCs w:val="22"/>
        </w:rPr>
      </w:pPr>
    </w:p>
    <w:p w14:paraId="08F66593" w14:textId="77777777" w:rsidR="006405B0" w:rsidRDefault="006405B0" w:rsidP="006405B0">
      <w:pPr>
        <w:jc w:val="center"/>
        <w:rPr>
          <w:b/>
          <w:sz w:val="22"/>
          <w:szCs w:val="22"/>
        </w:rPr>
      </w:pPr>
    </w:p>
    <w:p w14:paraId="26F90808" w14:textId="08927984" w:rsidR="006405B0" w:rsidRDefault="006405B0" w:rsidP="006405B0">
      <w:pPr>
        <w:jc w:val="center"/>
        <w:rPr>
          <w:b/>
          <w:sz w:val="22"/>
          <w:szCs w:val="22"/>
        </w:rPr>
      </w:pPr>
      <w:r w:rsidRPr="006405B0">
        <w:rPr>
          <w:b/>
          <w:sz w:val="22"/>
          <w:szCs w:val="22"/>
        </w:rPr>
        <w:t>Laktator elektryczny przeznaczony do użytku szpitalnego - 12 szt.</w:t>
      </w:r>
    </w:p>
    <w:p w14:paraId="764C7812" w14:textId="77777777" w:rsidR="006405B0" w:rsidRPr="006405B0" w:rsidRDefault="006405B0" w:rsidP="006405B0">
      <w:pPr>
        <w:jc w:val="center"/>
        <w:rPr>
          <w:b/>
          <w:sz w:val="22"/>
          <w:szCs w:val="22"/>
        </w:rPr>
      </w:pPr>
    </w:p>
    <w:p w14:paraId="3AB5EE14" w14:textId="77777777" w:rsidR="006405B0" w:rsidRPr="007340EB" w:rsidRDefault="006405B0" w:rsidP="006405B0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707B4091" w14:textId="77777777" w:rsidR="006405B0" w:rsidRPr="007340EB" w:rsidRDefault="006405B0" w:rsidP="006405B0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4368E992" w14:textId="77777777" w:rsidR="006405B0" w:rsidRPr="007340EB" w:rsidRDefault="006405B0" w:rsidP="006405B0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2AD55949" w14:textId="77777777" w:rsidR="006405B0" w:rsidRDefault="006405B0" w:rsidP="006405B0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55CF17CA" w14:textId="77777777" w:rsidR="006405B0" w:rsidRPr="00ED475E" w:rsidRDefault="006405B0" w:rsidP="006405B0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6405B0" w:rsidRPr="00ED475E" w14:paraId="622408A1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D08B29" w14:textId="77777777" w:rsidR="006405B0" w:rsidRPr="00E04077" w:rsidRDefault="006405B0" w:rsidP="00B31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775127" w14:textId="77777777" w:rsidR="006405B0" w:rsidRPr="00E04077" w:rsidRDefault="006405B0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F7113EB" w14:textId="77777777" w:rsidR="006405B0" w:rsidRPr="00E04077" w:rsidRDefault="006405B0" w:rsidP="00B3153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2015F48A" w14:textId="77777777" w:rsidR="006405B0" w:rsidRPr="00E04077" w:rsidRDefault="006405B0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327A1" w14:textId="77777777" w:rsidR="006405B0" w:rsidRPr="00E04077" w:rsidRDefault="006405B0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6405B0" w:rsidRPr="00ED475E" w14:paraId="26561A9B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6BEAB9" w14:textId="77777777" w:rsidR="006405B0" w:rsidRPr="00E04077" w:rsidRDefault="006405B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1873B5" w14:textId="77777777" w:rsidR="006405B0" w:rsidRPr="006405B0" w:rsidRDefault="006405B0" w:rsidP="00B31539">
            <w:pPr>
              <w:jc w:val="both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31B9895" w14:textId="77777777" w:rsidR="006405B0" w:rsidRPr="006405B0" w:rsidRDefault="006405B0" w:rsidP="00B31539">
            <w:pPr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B95DF4" w14:textId="77777777" w:rsidR="006405B0" w:rsidRPr="00E04077" w:rsidRDefault="006405B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7CF32CEF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47724A" w14:textId="77777777" w:rsidR="006405B0" w:rsidRPr="00E04077" w:rsidRDefault="006405B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FF873BF" w14:textId="77777777" w:rsidR="006405B0" w:rsidRPr="006405B0" w:rsidRDefault="006405B0" w:rsidP="00B31539">
            <w:pPr>
              <w:jc w:val="both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Rok produkcji: 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97D51AF" w14:textId="77777777" w:rsidR="006405B0" w:rsidRPr="006405B0" w:rsidRDefault="006405B0" w:rsidP="00B31539">
            <w:pPr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B3849C" w14:textId="77777777" w:rsidR="006405B0" w:rsidRPr="00E04077" w:rsidRDefault="006405B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13990B87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0FCBFB" w14:textId="77777777" w:rsidR="006405B0" w:rsidRPr="00E04077" w:rsidRDefault="006405B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  <w:vAlign w:val="center"/>
          </w:tcPr>
          <w:p w14:paraId="3111191A" w14:textId="77777777" w:rsidR="006405B0" w:rsidRPr="006405B0" w:rsidRDefault="006405B0" w:rsidP="00B31539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bCs/>
                <w:sz w:val="22"/>
                <w:szCs w:val="22"/>
              </w:rPr>
              <w:t>zarejestrowany, jako wyrób medyczny do pracy z wieloma matkami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2975771" w14:textId="77777777" w:rsidR="005A67AD" w:rsidRDefault="005A67AD" w:rsidP="005A67A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 nr</w:t>
            </w:r>
          </w:p>
          <w:p w14:paraId="77FCC7C5" w14:textId="43025222" w:rsidR="006405B0" w:rsidRPr="006405B0" w:rsidRDefault="005A67AD" w:rsidP="005A67AD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05D9">
              <w:rPr>
                <w:color w:val="000000"/>
                <w:spacing w:val="-6"/>
                <w:sz w:val="22"/>
                <w:szCs w:val="22"/>
              </w:rPr>
              <w:t>certyfikatu WE lub / i deklaracji zgodności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88BBCA" w14:textId="77777777" w:rsidR="006405B0" w:rsidRPr="00E04077" w:rsidRDefault="006405B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63987058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5BF708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  <w:vAlign w:val="center"/>
          </w:tcPr>
          <w:p w14:paraId="7020E890" w14:textId="07058F9F" w:rsidR="006405B0" w:rsidRPr="006405B0" w:rsidRDefault="006405B0" w:rsidP="00FA5A3A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tryb stymulacji i tryb odciągania zasadniczego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86C37D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  <w:p w14:paraId="020670E6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C25DCE7" w14:textId="77777777" w:rsidR="006405B0" w:rsidRPr="00E04077" w:rsidRDefault="006405B0" w:rsidP="006405B0">
            <w:pPr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008CF62D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ADC6C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3871020" w14:textId="7E3C7600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parametry w trybie stymulacji regulowane w zakresie:</w:t>
            </w:r>
            <w:r w:rsidRPr="006405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podciśnienie 30 - 150 </w:t>
            </w:r>
            <w:proofErr w:type="spellStart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mbar</w:t>
            </w:r>
            <w:proofErr w:type="spellEnd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br/>
              <w:t>rytm pracy   72 - 120 cykli na minutę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825CE4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7325253" w14:textId="77777777" w:rsidR="006405B0" w:rsidRPr="00E04077" w:rsidRDefault="006405B0" w:rsidP="006405B0">
            <w:pPr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686343A9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ACCBC6B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5B6524D2" w14:textId="7087E997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parametry w trybie odciągania zasadniczego regulowane w zakresie:</w:t>
            </w:r>
            <w:r w:rsidRPr="006405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podciśnienie 30 - 330 </w:t>
            </w:r>
            <w:proofErr w:type="spellStart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mbar</w:t>
            </w:r>
            <w:proofErr w:type="spellEnd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br/>
              <w:t>rytm pracy   30 - 60 cykli na minutę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426A53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F5CA6B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5BD490CE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3278D9A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5F70134D" w14:textId="72C9A176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waga laktatora  1 kg</w:t>
            </w:r>
            <w:r w:rsidR="00321E64">
              <w:rPr>
                <w:rFonts w:ascii="Times New Roman" w:hAnsi="Times New Roman" w:cs="Times New Roman"/>
                <w:sz w:val="22"/>
                <w:szCs w:val="22"/>
              </w:rPr>
              <w:t xml:space="preserve"> (+/- 5%)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A16050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F8DA1E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28D73D59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C41BDC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726D8569" w14:textId="1FE84687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program „</w:t>
            </w:r>
            <w:proofErr w:type="spellStart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powe</w:t>
            </w:r>
            <w:r w:rsidR="000662D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="000662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662D2">
              <w:rPr>
                <w:rFonts w:ascii="Times New Roman" w:hAnsi="Times New Roman" w:cs="Times New Roman"/>
                <w:sz w:val="22"/>
                <w:szCs w:val="22"/>
              </w:rPr>
              <w:t>pumping</w:t>
            </w:r>
            <w:proofErr w:type="spellEnd"/>
            <w:r w:rsidR="000662D2">
              <w:rPr>
                <w:rFonts w:ascii="Times New Roman" w:hAnsi="Times New Roman" w:cs="Times New Roman"/>
                <w:sz w:val="22"/>
                <w:szCs w:val="22"/>
              </w:rPr>
              <w:t>” do stymulacji laktacji</w:t>
            </w:r>
            <w:bookmarkStart w:id="1" w:name="_GoBack"/>
            <w:bookmarkEnd w:id="1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A3F9B7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AFC2F7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6C73C5E9" w14:textId="77777777" w:rsidTr="00B31539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593AF9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E3852C6" w14:textId="462B5E7E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możliwość zastosowania akcesoriów wielorazowych oraz do ograniczonej liczby użyć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CC5A7B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B817BE" w14:textId="77777777" w:rsidR="006405B0" w:rsidRPr="00E04077" w:rsidRDefault="006405B0" w:rsidP="006405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4CDE6BC6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07C7F72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331FF5F" w14:textId="0B48E08F" w:rsidR="006405B0" w:rsidRPr="006405B0" w:rsidRDefault="006405B0" w:rsidP="00F810B0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 xml:space="preserve">mechaniczna separacja mediów </w:t>
            </w:r>
            <w:r w:rsidR="00F810B0">
              <w:rPr>
                <w:color w:val="000000"/>
                <w:sz w:val="22"/>
                <w:szCs w:val="22"/>
              </w:rPr>
              <w:t xml:space="preserve">umiejscowiona </w:t>
            </w:r>
            <w:r w:rsidRPr="006405B0">
              <w:rPr>
                <w:color w:val="000000"/>
                <w:sz w:val="22"/>
                <w:szCs w:val="22"/>
              </w:rPr>
              <w:t>pomiędzy akcesoriami wchodzącymi w kontakt z pokarmem, a drenem umożliwiająca prowadzenie dezynfekcji termicznej po każdorazowym użyciu dla wszystkich rodzajów końcówek osobistych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1EB9E1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5CDA276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1C15E241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D95BC8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CA2BAC2" w14:textId="675952CE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możliwość zastosowania różnych rozmiarów lejków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E379AB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6BF831E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5B5AE5E6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958E9D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1A8CDCF4" w14:textId="68CA88BE" w:rsidR="006405B0" w:rsidRPr="006405B0" w:rsidRDefault="006405B0" w:rsidP="006405B0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możliwość pracy na akumulatorze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052DCC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405B0">
              <w:rPr>
                <w:color w:val="000000"/>
                <w:spacing w:val="-6"/>
                <w:sz w:val="22"/>
                <w:szCs w:val="22"/>
              </w:rPr>
              <w:t>TAK</w:t>
            </w:r>
            <w:r w:rsidRPr="006405B0">
              <w:rPr>
                <w:color w:val="000000"/>
                <w:sz w:val="22"/>
                <w:szCs w:val="22"/>
              </w:rPr>
              <w:t>, PODAĆ</w:t>
            </w:r>
          </w:p>
          <w:p w14:paraId="46BAA494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148A7D2" w14:textId="77777777" w:rsidR="006405B0" w:rsidRPr="00E04077" w:rsidRDefault="006405B0" w:rsidP="006405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3E85981E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3294C1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4817A25" w14:textId="3CECCE0B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 xml:space="preserve">zasilanie elektryczne 100-230V / 50-60 </w:t>
            </w:r>
            <w:proofErr w:type="spellStart"/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37A299" w14:textId="13518DA9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TAK, PODAĆ</w:t>
            </w:r>
          </w:p>
          <w:p w14:paraId="7F65BA85" w14:textId="77777777" w:rsidR="006405B0" w:rsidRPr="006405B0" w:rsidRDefault="006405B0" w:rsidP="006405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B17294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34A122C8" w14:textId="77777777" w:rsidTr="00EF697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299695" w14:textId="77777777" w:rsidR="006405B0" w:rsidRPr="00E04077" w:rsidRDefault="006405B0" w:rsidP="006405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07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482AA3F" w14:textId="63A960D9" w:rsidR="006405B0" w:rsidRPr="006405B0" w:rsidRDefault="006405B0" w:rsidP="006405B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intuicyjny interfejs dotykowy jako panel sterowania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3C9FDBD" w14:textId="6D1DBD83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8271C" w14:textId="77777777" w:rsidR="006405B0" w:rsidRPr="00E04077" w:rsidRDefault="006405B0" w:rsidP="006405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405B0" w:rsidRPr="00ED475E" w14:paraId="463745C9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C022AF" w14:textId="77777777" w:rsidR="006405B0" w:rsidRPr="00E04077" w:rsidRDefault="006405B0" w:rsidP="006405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79FF46BF" w14:textId="73F55166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wyposażony w uchwyt na co najmniej dwie butelki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4A0FE9" w14:textId="77777777" w:rsidR="006405B0" w:rsidRPr="006405B0" w:rsidRDefault="006405B0" w:rsidP="006405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05B0">
              <w:rPr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5147AC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66C454B7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7D019E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3B3DCD2" w14:textId="2540BDD4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wbudowany zegar umożliwiający pomiar czasu odciągania pokarmu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2B36A2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2DBD698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1B08E8CE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F2E5F9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56D2DBD" w14:textId="3FBF2696" w:rsidR="006405B0" w:rsidRPr="006405B0" w:rsidRDefault="006405B0" w:rsidP="006405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05B0">
              <w:rPr>
                <w:rFonts w:ascii="Times New Roman" w:hAnsi="Times New Roman" w:cs="Times New Roman"/>
                <w:sz w:val="22"/>
                <w:szCs w:val="22"/>
              </w:rPr>
              <w:t>łatwy do mycia i dezynfekcji powierzchniowej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8092EA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90DA06" w14:textId="77777777" w:rsidR="006405B0" w:rsidRPr="00E04077" w:rsidRDefault="006405B0" w:rsidP="00640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5B0" w:rsidRPr="00ED475E" w14:paraId="32FE431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F767BD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537D6D" w14:textId="6FC61C8E" w:rsidR="006405B0" w:rsidRPr="006405B0" w:rsidRDefault="006405B0" w:rsidP="006405B0">
            <w:pPr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FF882E" w14:textId="2A6D61AE" w:rsidR="006405B0" w:rsidRPr="006405B0" w:rsidRDefault="006405B0" w:rsidP="006405B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5B0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5A180E6C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67EE2A89" w14:textId="77777777" w:rsidR="006405B0" w:rsidRPr="006405B0" w:rsidRDefault="006405B0" w:rsidP="006405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405B0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6E2B9CA" w14:textId="77777777" w:rsidR="006405B0" w:rsidRPr="00E04077" w:rsidRDefault="006405B0" w:rsidP="006405B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6405B0" w:rsidRPr="00ED475E" w14:paraId="4CF0D012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F5F9DFE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3D09AA" w14:textId="77777777" w:rsidR="006405B0" w:rsidRPr="00E04077" w:rsidRDefault="006405B0" w:rsidP="006405B0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A8AA48" w14:textId="77777777" w:rsidR="006405B0" w:rsidRPr="00E04077" w:rsidRDefault="006405B0" w:rsidP="006405B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39958CF" w14:textId="77777777" w:rsidR="006405B0" w:rsidRPr="00E04077" w:rsidRDefault="006405B0" w:rsidP="006405B0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6405B0" w:rsidRPr="00ED475E" w14:paraId="5BE412F7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6B1855" w14:textId="77777777" w:rsidR="006405B0" w:rsidRPr="00E04077" w:rsidRDefault="006405B0" w:rsidP="006405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914DE5" w14:textId="77777777" w:rsidR="006405B0" w:rsidRPr="00E04077" w:rsidRDefault="006405B0" w:rsidP="006405B0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661BF1" w14:textId="77777777" w:rsidR="006405B0" w:rsidRPr="00E04077" w:rsidRDefault="006405B0" w:rsidP="006405B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4AA68C" w14:textId="77777777" w:rsidR="006405B0" w:rsidRPr="00E04077" w:rsidRDefault="006405B0" w:rsidP="006405B0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57B86552" w14:textId="77777777" w:rsidR="006405B0" w:rsidRPr="00ED475E" w:rsidRDefault="006405B0" w:rsidP="006405B0">
      <w:pPr>
        <w:rPr>
          <w:b/>
          <w:color w:val="000000"/>
          <w:sz w:val="22"/>
          <w:szCs w:val="22"/>
        </w:rPr>
      </w:pPr>
    </w:p>
    <w:p w14:paraId="5813E197" w14:textId="77777777" w:rsidR="006405B0" w:rsidRPr="00ED475E" w:rsidRDefault="006405B0" w:rsidP="006405B0">
      <w:pPr>
        <w:rPr>
          <w:sz w:val="22"/>
          <w:szCs w:val="22"/>
        </w:rPr>
      </w:pPr>
    </w:p>
    <w:p w14:paraId="0DC23FCA" w14:textId="77777777" w:rsidR="006405B0" w:rsidRPr="00ED475E" w:rsidRDefault="006405B0" w:rsidP="006405B0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015EB5E" w14:textId="77777777" w:rsidR="006405B0" w:rsidRPr="00ED475E" w:rsidRDefault="006405B0" w:rsidP="006405B0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F35DD4" w14:textId="77777777" w:rsidR="006405B0" w:rsidRPr="00ED475E" w:rsidRDefault="006405B0" w:rsidP="006405B0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A63380C" w14:textId="77777777" w:rsidR="006405B0" w:rsidRPr="00ED475E" w:rsidRDefault="006405B0" w:rsidP="006405B0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4B6A20BD" w14:textId="77777777" w:rsidR="006405B0" w:rsidRPr="00ED475E" w:rsidRDefault="006405B0" w:rsidP="006405B0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912ABA0" w14:textId="77777777" w:rsidR="006405B0" w:rsidRDefault="006405B0">
      <w:pPr>
        <w:rPr>
          <w:sz w:val="22"/>
          <w:szCs w:val="22"/>
        </w:rPr>
      </w:pPr>
    </w:p>
    <w:p w14:paraId="2C4EE1CF" w14:textId="77777777" w:rsidR="006405B0" w:rsidRDefault="006405B0">
      <w:pPr>
        <w:rPr>
          <w:sz w:val="22"/>
          <w:szCs w:val="22"/>
        </w:rPr>
      </w:pPr>
    </w:p>
    <w:p w14:paraId="69397D04" w14:textId="77777777" w:rsidR="006405B0" w:rsidRDefault="006405B0">
      <w:pPr>
        <w:rPr>
          <w:sz w:val="22"/>
          <w:szCs w:val="22"/>
        </w:rPr>
      </w:pPr>
    </w:p>
    <w:p w14:paraId="5D7DF2D8" w14:textId="77777777" w:rsidR="006405B0" w:rsidRDefault="006405B0">
      <w:pPr>
        <w:rPr>
          <w:sz w:val="22"/>
          <w:szCs w:val="22"/>
        </w:rPr>
      </w:pPr>
    </w:p>
    <w:p w14:paraId="43DA33FE" w14:textId="77777777" w:rsidR="006405B0" w:rsidRDefault="006405B0">
      <w:pPr>
        <w:rPr>
          <w:sz w:val="22"/>
          <w:szCs w:val="22"/>
        </w:rPr>
      </w:pPr>
    </w:p>
    <w:p w14:paraId="250963DA" w14:textId="77777777" w:rsidR="006405B0" w:rsidRDefault="006405B0">
      <w:pPr>
        <w:rPr>
          <w:sz w:val="22"/>
          <w:szCs w:val="22"/>
        </w:rPr>
      </w:pPr>
    </w:p>
    <w:p w14:paraId="74486E18" w14:textId="77777777" w:rsidR="006405B0" w:rsidRDefault="006405B0">
      <w:pPr>
        <w:rPr>
          <w:sz w:val="22"/>
          <w:szCs w:val="22"/>
        </w:rPr>
      </w:pPr>
    </w:p>
    <w:p w14:paraId="19B48F00" w14:textId="77777777" w:rsidR="006405B0" w:rsidRDefault="006405B0">
      <w:pPr>
        <w:rPr>
          <w:sz w:val="22"/>
          <w:szCs w:val="22"/>
        </w:rPr>
      </w:pPr>
    </w:p>
    <w:p w14:paraId="3EDEA547" w14:textId="77777777" w:rsidR="006405B0" w:rsidRDefault="006405B0">
      <w:pPr>
        <w:rPr>
          <w:sz w:val="22"/>
          <w:szCs w:val="22"/>
        </w:rPr>
      </w:pPr>
    </w:p>
    <w:p w14:paraId="7E776A0F" w14:textId="77777777" w:rsidR="006405B0" w:rsidRDefault="006405B0">
      <w:pPr>
        <w:rPr>
          <w:sz w:val="22"/>
          <w:szCs w:val="22"/>
        </w:rPr>
      </w:pPr>
    </w:p>
    <w:p w14:paraId="462CB66A" w14:textId="77777777" w:rsidR="006405B0" w:rsidRDefault="006405B0">
      <w:pPr>
        <w:rPr>
          <w:sz w:val="22"/>
          <w:szCs w:val="22"/>
        </w:rPr>
      </w:pPr>
    </w:p>
    <w:p w14:paraId="3C5EC8D0" w14:textId="77777777" w:rsidR="006405B0" w:rsidRDefault="006405B0">
      <w:pPr>
        <w:rPr>
          <w:sz w:val="22"/>
          <w:szCs w:val="22"/>
        </w:rPr>
      </w:pPr>
    </w:p>
    <w:p w14:paraId="1B4AB845" w14:textId="77777777" w:rsidR="006405B0" w:rsidRDefault="006405B0">
      <w:pPr>
        <w:rPr>
          <w:sz w:val="22"/>
          <w:szCs w:val="22"/>
        </w:rPr>
      </w:pPr>
    </w:p>
    <w:p w14:paraId="1C8BE757" w14:textId="77777777" w:rsidR="006405B0" w:rsidRDefault="006405B0">
      <w:pPr>
        <w:rPr>
          <w:sz w:val="22"/>
          <w:szCs w:val="22"/>
        </w:rPr>
      </w:pPr>
    </w:p>
    <w:p w14:paraId="3E36B7E4" w14:textId="77777777" w:rsidR="006405B0" w:rsidRDefault="006405B0">
      <w:pPr>
        <w:rPr>
          <w:sz w:val="22"/>
          <w:szCs w:val="22"/>
        </w:rPr>
      </w:pPr>
    </w:p>
    <w:p w14:paraId="54398403" w14:textId="77777777" w:rsidR="006405B0" w:rsidRDefault="006405B0">
      <w:pPr>
        <w:rPr>
          <w:sz w:val="22"/>
          <w:szCs w:val="22"/>
        </w:rPr>
      </w:pPr>
    </w:p>
    <w:p w14:paraId="3D8A4D4B" w14:textId="77777777" w:rsidR="006405B0" w:rsidRDefault="006405B0">
      <w:pPr>
        <w:rPr>
          <w:sz w:val="22"/>
          <w:szCs w:val="22"/>
        </w:rPr>
      </w:pPr>
    </w:p>
    <w:p w14:paraId="7DC406CA" w14:textId="77777777" w:rsidR="006405B0" w:rsidRDefault="006405B0">
      <w:pPr>
        <w:rPr>
          <w:sz w:val="22"/>
          <w:szCs w:val="22"/>
        </w:rPr>
      </w:pPr>
    </w:p>
    <w:p w14:paraId="64457DB3" w14:textId="77777777" w:rsidR="006405B0" w:rsidRDefault="006405B0">
      <w:pPr>
        <w:rPr>
          <w:sz w:val="22"/>
          <w:szCs w:val="22"/>
        </w:rPr>
      </w:pPr>
    </w:p>
    <w:p w14:paraId="58F421DB" w14:textId="77777777" w:rsidR="006405B0" w:rsidRDefault="006405B0">
      <w:pPr>
        <w:rPr>
          <w:sz w:val="22"/>
          <w:szCs w:val="22"/>
        </w:rPr>
      </w:pPr>
    </w:p>
    <w:p w14:paraId="28C3A2A1" w14:textId="77777777" w:rsidR="006405B0" w:rsidRDefault="006405B0">
      <w:pPr>
        <w:rPr>
          <w:sz w:val="22"/>
          <w:szCs w:val="22"/>
        </w:rPr>
      </w:pPr>
    </w:p>
    <w:p w14:paraId="7442CCAF" w14:textId="77777777" w:rsidR="006405B0" w:rsidRDefault="006405B0">
      <w:pPr>
        <w:rPr>
          <w:sz w:val="22"/>
          <w:szCs w:val="22"/>
        </w:rPr>
      </w:pPr>
    </w:p>
    <w:p w14:paraId="41B33961" w14:textId="77777777" w:rsidR="006405B0" w:rsidRDefault="006405B0">
      <w:pPr>
        <w:rPr>
          <w:sz w:val="22"/>
          <w:szCs w:val="22"/>
        </w:rPr>
      </w:pPr>
    </w:p>
    <w:p w14:paraId="13AD15FB" w14:textId="77777777" w:rsidR="006405B0" w:rsidRDefault="006405B0">
      <w:pPr>
        <w:rPr>
          <w:sz w:val="22"/>
          <w:szCs w:val="22"/>
        </w:rPr>
      </w:pPr>
    </w:p>
    <w:p w14:paraId="72310C8E" w14:textId="77777777" w:rsidR="006405B0" w:rsidRDefault="006405B0">
      <w:pPr>
        <w:rPr>
          <w:sz w:val="22"/>
          <w:szCs w:val="22"/>
        </w:rPr>
      </w:pPr>
    </w:p>
    <w:sectPr w:rsidR="006405B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FEA65" w14:textId="77777777" w:rsidR="00F56AB5" w:rsidRDefault="00F56AB5" w:rsidP="00002375">
      <w:pPr>
        <w:spacing w:line="240" w:lineRule="auto"/>
      </w:pPr>
      <w:r>
        <w:separator/>
      </w:r>
    </w:p>
  </w:endnote>
  <w:endnote w:type="continuationSeparator" w:id="0">
    <w:p w14:paraId="32EFA7B1" w14:textId="77777777" w:rsidR="00F56AB5" w:rsidRDefault="00F56AB5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967C" w14:textId="77777777" w:rsidR="00F56AB5" w:rsidRDefault="00F56AB5" w:rsidP="00002375">
      <w:pPr>
        <w:spacing w:line="240" w:lineRule="auto"/>
      </w:pPr>
      <w:r>
        <w:separator/>
      </w:r>
    </w:p>
  </w:footnote>
  <w:footnote w:type="continuationSeparator" w:id="0">
    <w:p w14:paraId="355D0543" w14:textId="77777777" w:rsidR="00F56AB5" w:rsidRDefault="00F56AB5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71BC4DB3" w:rsidR="00002375" w:rsidRPr="00002375" w:rsidRDefault="00A7703C" w:rsidP="00A7703C">
    <w:pPr>
      <w:widowControl w:val="0"/>
      <w:autoSpaceDE w:val="0"/>
      <w:jc w:val="center"/>
      <w:rPr>
        <w:i/>
        <w:iCs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Pr="004B36A9">
      <w:rPr>
        <w:b/>
        <w:i/>
        <w:sz w:val="18"/>
        <w:szCs w:val="18"/>
        <w:lang w:eastAsia="pl-PL"/>
      </w:rPr>
      <w:t xml:space="preserve">pn. Odżywianie mlekiem kobiecym noworodków i niemowląt – zakup sprzętu do pozyskiwania mleka kobiecego i jego przechowywania dla podmiotów leczniczych współpracujących z bankami mleka kobiecego, </w:t>
    </w:r>
    <w:r w:rsidRPr="004B36A9">
      <w:rPr>
        <w:i/>
        <w:sz w:val="18"/>
        <w:szCs w:val="18"/>
        <w:lang w:eastAsia="pl-PL"/>
      </w:rPr>
      <w:t>w ramach programu polityki zdrowotnej pn. Program polityki zdrowotnej służący wykonaniu programu kompleksowego wsparcia dla rodzin „Za Życiem” na lata 2022 – 2026.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02375"/>
    <w:rsid w:val="00043CA7"/>
    <w:rsid w:val="000662D2"/>
    <w:rsid w:val="000B77ED"/>
    <w:rsid w:val="00130225"/>
    <w:rsid w:val="00187A09"/>
    <w:rsid w:val="001C4435"/>
    <w:rsid w:val="002068E0"/>
    <w:rsid w:val="00242A5B"/>
    <w:rsid w:val="00265634"/>
    <w:rsid w:val="002C1CF9"/>
    <w:rsid w:val="002F3593"/>
    <w:rsid w:val="00301DA9"/>
    <w:rsid w:val="00321E64"/>
    <w:rsid w:val="0032320E"/>
    <w:rsid w:val="004063CB"/>
    <w:rsid w:val="00462748"/>
    <w:rsid w:val="00526468"/>
    <w:rsid w:val="0053541D"/>
    <w:rsid w:val="005A67AD"/>
    <w:rsid w:val="005F615D"/>
    <w:rsid w:val="006405B0"/>
    <w:rsid w:val="006B2C45"/>
    <w:rsid w:val="006C6CD3"/>
    <w:rsid w:val="006E427F"/>
    <w:rsid w:val="00720FCA"/>
    <w:rsid w:val="007340EB"/>
    <w:rsid w:val="007F0DE3"/>
    <w:rsid w:val="00801C00"/>
    <w:rsid w:val="00940DD2"/>
    <w:rsid w:val="009414B7"/>
    <w:rsid w:val="00976F3D"/>
    <w:rsid w:val="00A12A7D"/>
    <w:rsid w:val="00A60769"/>
    <w:rsid w:val="00A7703C"/>
    <w:rsid w:val="00A77AAA"/>
    <w:rsid w:val="00B03E6D"/>
    <w:rsid w:val="00B1151D"/>
    <w:rsid w:val="00B358EE"/>
    <w:rsid w:val="00B70971"/>
    <w:rsid w:val="00B93AD3"/>
    <w:rsid w:val="00C74B30"/>
    <w:rsid w:val="00CB2FF8"/>
    <w:rsid w:val="00CF5949"/>
    <w:rsid w:val="00D72328"/>
    <w:rsid w:val="00D741E8"/>
    <w:rsid w:val="00D93525"/>
    <w:rsid w:val="00DC3326"/>
    <w:rsid w:val="00DE216C"/>
    <w:rsid w:val="00DE3FD0"/>
    <w:rsid w:val="00E04077"/>
    <w:rsid w:val="00E356FC"/>
    <w:rsid w:val="00E70865"/>
    <w:rsid w:val="00E87F64"/>
    <w:rsid w:val="00EB79D8"/>
    <w:rsid w:val="00ED475E"/>
    <w:rsid w:val="00F140D6"/>
    <w:rsid w:val="00F56AB5"/>
    <w:rsid w:val="00F56B02"/>
    <w:rsid w:val="00F810B0"/>
    <w:rsid w:val="00FA5A3A"/>
    <w:rsid w:val="00FD3B67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ekwasniewska</cp:lastModifiedBy>
  <cp:revision>11</cp:revision>
  <cp:lastPrinted>2023-03-06T10:06:00Z</cp:lastPrinted>
  <dcterms:created xsi:type="dcterms:W3CDTF">2023-08-23T09:03:00Z</dcterms:created>
  <dcterms:modified xsi:type="dcterms:W3CDTF">2023-08-25T06:18:00Z</dcterms:modified>
</cp:coreProperties>
</file>