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4E190626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0D5776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0D5776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173D25FA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0D5776" w:rsidRPr="000D5776">
        <w:rPr>
          <w:rFonts w:ascii="Times New Roman" w:hAnsi="Times New Roman" w:cs="Times New Roman"/>
          <w:b/>
          <w:bCs/>
        </w:rPr>
        <w:t>Zakup i dostawa różnego sprzętu medycznego jednorazowego użytku dla potrzeb Wojewódzkiego Szpitala Zespolonego w Kielcach</w:t>
      </w:r>
    </w:p>
    <w:p w14:paraId="70D6158A" w14:textId="72D6E7B1" w:rsidR="002C2860" w:rsidRDefault="0099164F" w:rsidP="000D577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0A5F3A">
        <w:rPr>
          <w:rFonts w:ascii="Times New Roman" w:hAnsi="Times New Roman" w:cs="Times New Roman"/>
          <w:b/>
          <w:bCs/>
          <w:iCs/>
          <w:u w:val="single"/>
        </w:rPr>
        <w:t>1</w:t>
      </w:r>
      <w:r w:rsidR="000D5776">
        <w:rPr>
          <w:rFonts w:ascii="Times New Roman" w:hAnsi="Times New Roman" w:cs="Times New Roman"/>
          <w:b/>
          <w:bCs/>
          <w:iCs/>
          <w:u w:val="single"/>
        </w:rPr>
        <w:t>86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/2023/</w:t>
      </w:r>
      <w:r w:rsidR="007D5B90">
        <w:rPr>
          <w:rFonts w:ascii="Times New Roman" w:hAnsi="Times New Roman" w:cs="Times New Roman"/>
          <w:b/>
          <w:bCs/>
          <w:iCs/>
          <w:u w:val="single"/>
        </w:rPr>
        <w:t>ES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7D88" w14:textId="77777777" w:rsidR="001C4810" w:rsidRDefault="001C4810" w:rsidP="00BD1369">
      <w:pPr>
        <w:spacing w:after="0" w:line="240" w:lineRule="auto"/>
      </w:pPr>
      <w:r>
        <w:separator/>
      </w:r>
    </w:p>
  </w:endnote>
  <w:endnote w:type="continuationSeparator" w:id="0">
    <w:p w14:paraId="516E3F39" w14:textId="77777777" w:rsidR="001C4810" w:rsidRDefault="001C4810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FE99" w14:textId="77777777" w:rsidR="001C4810" w:rsidRDefault="001C4810" w:rsidP="00BD1369">
      <w:pPr>
        <w:spacing w:after="0" w:line="240" w:lineRule="auto"/>
      </w:pPr>
      <w:r>
        <w:separator/>
      </w:r>
    </w:p>
  </w:footnote>
  <w:footnote w:type="continuationSeparator" w:id="0">
    <w:p w14:paraId="7C074F1D" w14:textId="77777777" w:rsidR="001C4810" w:rsidRDefault="001C4810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4EE8"/>
    <w:rsid w:val="00096CB2"/>
    <w:rsid w:val="000A5F3A"/>
    <w:rsid w:val="000A6C2D"/>
    <w:rsid w:val="000B36D6"/>
    <w:rsid w:val="000D5776"/>
    <w:rsid w:val="00100DD8"/>
    <w:rsid w:val="00117A9D"/>
    <w:rsid w:val="001851A2"/>
    <w:rsid w:val="001C4810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A7475"/>
    <w:rsid w:val="004D7A71"/>
    <w:rsid w:val="004E6746"/>
    <w:rsid w:val="004F1398"/>
    <w:rsid w:val="005C4D72"/>
    <w:rsid w:val="00662B82"/>
    <w:rsid w:val="00694167"/>
    <w:rsid w:val="006C6783"/>
    <w:rsid w:val="007350ED"/>
    <w:rsid w:val="00787E59"/>
    <w:rsid w:val="0079008A"/>
    <w:rsid w:val="007B5B75"/>
    <w:rsid w:val="007D5B90"/>
    <w:rsid w:val="007E4909"/>
    <w:rsid w:val="007F3387"/>
    <w:rsid w:val="007F59FD"/>
    <w:rsid w:val="00816B2C"/>
    <w:rsid w:val="0084483C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50D1F"/>
    <w:rsid w:val="00B919E8"/>
    <w:rsid w:val="00B9667C"/>
    <w:rsid w:val="00BD1369"/>
    <w:rsid w:val="00C11CE9"/>
    <w:rsid w:val="00CB225F"/>
    <w:rsid w:val="00CC2083"/>
    <w:rsid w:val="00CE7FAA"/>
    <w:rsid w:val="00D4529C"/>
    <w:rsid w:val="00DF610F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5</cp:revision>
  <cp:lastPrinted>2023-02-07T09:38:00Z</cp:lastPrinted>
  <dcterms:created xsi:type="dcterms:W3CDTF">2023-04-14T07:15:00Z</dcterms:created>
  <dcterms:modified xsi:type="dcterms:W3CDTF">2023-09-15T06:28:00Z</dcterms:modified>
</cp:coreProperties>
</file>