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4F1" w14:textId="19FA8CBA" w:rsidR="00635406" w:rsidRDefault="00BA5FE9" w:rsidP="00575378">
      <w:pPr>
        <w:pStyle w:val="Default"/>
        <w:jc w:val="right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 xml:space="preserve">Załącznik nr </w:t>
      </w:r>
      <w:r w:rsidR="00201BBD">
        <w:rPr>
          <w:b/>
          <w:bCs/>
          <w:sz w:val="22"/>
          <w:szCs w:val="22"/>
        </w:rPr>
        <w:t>7</w:t>
      </w:r>
      <w:r w:rsidRPr="00D11B20">
        <w:rPr>
          <w:b/>
          <w:bCs/>
          <w:sz w:val="22"/>
          <w:szCs w:val="22"/>
        </w:rPr>
        <w:t xml:space="preserve"> do SWZ</w:t>
      </w:r>
    </w:p>
    <w:p w14:paraId="0E150D61" w14:textId="42549255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KRS/CEiDG)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65890D19" w14:textId="2092C7B0" w:rsidR="0095298E" w:rsidRPr="00D11B20" w:rsidRDefault="005F29F7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  <w:bookmarkStart w:id="0" w:name="_Hlk116039459"/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Remont pomieszczeń w Klinice Chirurgii Dziecięcej, Urologii i Traumatologii w Świętokrzyskim Centrum Pediatrii</w:t>
            </w:r>
            <w:bookmarkEnd w:id="0"/>
            <w:r w:rsidR="000B04BC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 xml:space="preserve"> Wojewódzkiego Szpitala Zespolonego w Kielcach</w:t>
            </w:r>
          </w:p>
          <w:p w14:paraId="371174B0" w14:textId="127E4E87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 sprawy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1F2BCE">
              <w:rPr>
                <w:rFonts w:ascii="Times New Roman" w:hAnsi="Times New Roman"/>
                <w:b/>
                <w:bCs/>
              </w:rPr>
              <w:t>214</w:t>
            </w:r>
            <w:r w:rsidRPr="0095298E">
              <w:rPr>
                <w:rFonts w:ascii="Times New Roman" w:hAnsi="Times New Roman"/>
                <w:b/>
                <w:bCs/>
              </w:rPr>
              <w:t>/202</w:t>
            </w:r>
            <w:r w:rsidR="000E3D38" w:rsidRPr="0095298E">
              <w:rPr>
                <w:rFonts w:ascii="Times New Roman" w:hAnsi="Times New Roman"/>
                <w:b/>
                <w:bCs/>
              </w:rPr>
              <w:t>3</w:t>
            </w:r>
            <w:r w:rsidRPr="0095298E">
              <w:rPr>
                <w:rFonts w:ascii="Times New Roman" w:hAnsi="Times New Roman"/>
                <w:b/>
                <w:bCs/>
              </w:rPr>
              <w:t>/</w:t>
            </w:r>
            <w:r w:rsidR="005F29F7">
              <w:rPr>
                <w:rFonts w:ascii="Times New Roman" w:hAnsi="Times New Roman"/>
                <w:b/>
                <w:bCs/>
              </w:rPr>
              <w:t>MW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3B9A1AC0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922C86">
        <w:rPr>
          <w:bCs/>
          <w:sz w:val="22"/>
          <w:szCs w:val="22"/>
        </w:rPr>
        <w:t xml:space="preserve"> r., </w:t>
      </w:r>
      <w:r w:rsidR="00BA5FE9" w:rsidRPr="00D11B20">
        <w:rPr>
          <w:bCs/>
          <w:sz w:val="22"/>
          <w:szCs w:val="22"/>
        </w:rPr>
        <w:t xml:space="preserve">poz. </w:t>
      </w:r>
      <w:r w:rsidR="00922C86">
        <w:rPr>
          <w:bCs/>
          <w:sz w:val="22"/>
          <w:szCs w:val="22"/>
        </w:rPr>
        <w:t>1</w:t>
      </w:r>
      <w:r w:rsidR="00B11683">
        <w:rPr>
          <w:bCs/>
          <w:sz w:val="22"/>
          <w:szCs w:val="22"/>
        </w:rPr>
        <w:t>605</w:t>
      </w:r>
      <w:r w:rsidR="00922C86">
        <w:rPr>
          <w:bCs/>
          <w:sz w:val="22"/>
          <w:szCs w:val="22"/>
        </w:rPr>
        <w:t xml:space="preserve">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u.p.z.p.,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>a) art. 108 ust 1 pkt 1, 2 ,3, 4, 6 u.p.z.p.,</w:t>
      </w:r>
    </w:p>
    <w:p w14:paraId="3BECAA43" w14:textId="237239C4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>b) art. 109 ust 1 pkt 5 oraz pkt 7 – 8 u.p.z.p.</w:t>
      </w:r>
      <w:r w:rsidR="00E63082">
        <w:rPr>
          <w:rFonts w:ascii="Times New Roman" w:hAnsi="Times New Roman"/>
        </w:rPr>
        <w:t>,</w:t>
      </w:r>
    </w:p>
    <w:p w14:paraId="014CA462" w14:textId="56ECCF45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D11B20">
        <w:rPr>
          <w:rFonts w:ascii="Times New Roman" w:hAnsi="Times New Roman"/>
        </w:rPr>
        <w:t xml:space="preserve">c) </w:t>
      </w:r>
      <w:r w:rsidRPr="00D11B20">
        <w:rPr>
          <w:rFonts w:ascii="Times New Roman" w:hAnsi="Times New Roman"/>
          <w:color w:val="000000"/>
        </w:rPr>
        <w:t xml:space="preserve">art.  </w:t>
      </w:r>
      <w:r w:rsidRPr="00D11B2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1B20">
        <w:rPr>
          <w:rFonts w:ascii="Times New Roman" w:hAnsi="Times New Roman"/>
          <w:color w:val="000000"/>
        </w:rPr>
        <w:t>z dnia 13 kwietnia 2022 r.</w:t>
      </w:r>
      <w:r w:rsidRPr="00D11B2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CB5EA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A41A" w14:textId="77777777" w:rsidR="000A0B73" w:rsidRDefault="000A0B73" w:rsidP="00193B78">
      <w:pPr>
        <w:spacing w:after="0" w:line="240" w:lineRule="auto"/>
      </w:pPr>
      <w:r>
        <w:separator/>
      </w:r>
    </w:p>
  </w:endnote>
  <w:endnote w:type="continuationSeparator" w:id="0">
    <w:p w14:paraId="6A167152" w14:textId="77777777" w:rsidR="000A0B73" w:rsidRDefault="000A0B7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8BAE" w14:textId="77777777" w:rsidR="000A0B73" w:rsidRDefault="000A0B73" w:rsidP="00193B78">
      <w:pPr>
        <w:spacing w:after="0" w:line="240" w:lineRule="auto"/>
      </w:pPr>
      <w:r>
        <w:separator/>
      </w:r>
    </w:p>
  </w:footnote>
  <w:footnote w:type="continuationSeparator" w:id="0">
    <w:p w14:paraId="55CBAFA8" w14:textId="77777777" w:rsidR="000A0B73" w:rsidRDefault="000A0B7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5E43" w14:textId="66F870EE" w:rsidR="00493606" w:rsidRPr="00CB5EA6" w:rsidRDefault="00CB5EA6" w:rsidP="00CB5EA6">
    <w:pPr>
      <w:pStyle w:val="Default"/>
      <w:rPr>
        <w:b/>
        <w:bCs/>
        <w:sz w:val="22"/>
        <w:szCs w:val="22"/>
      </w:rPr>
    </w:pPr>
    <w:bookmarkStart w:id="1" w:name="_Hlk111634228"/>
    <w:bookmarkStart w:id="2" w:name="_Hlk111634229"/>
    <w:bookmarkStart w:id="3" w:name="_Hlk111634230"/>
    <w:bookmarkStart w:id="4" w:name="_Hlk111634231"/>
    <w:r w:rsidRPr="00CB5EA6">
      <w:rPr>
        <w:b/>
        <w:bCs/>
        <w:sz w:val="22"/>
        <w:szCs w:val="22"/>
      </w:rPr>
      <w:t>Znak sprawy: EZ/</w:t>
    </w:r>
    <w:r w:rsidR="001F2BCE">
      <w:rPr>
        <w:b/>
        <w:bCs/>
        <w:sz w:val="22"/>
        <w:szCs w:val="22"/>
      </w:rPr>
      <w:t>214</w:t>
    </w:r>
    <w:r w:rsidRPr="00CB5EA6">
      <w:rPr>
        <w:b/>
        <w:bCs/>
        <w:sz w:val="22"/>
        <w:szCs w:val="22"/>
      </w:rPr>
      <w:t>/2023/</w:t>
    </w:r>
    <w:r w:rsidR="005F29F7">
      <w:rPr>
        <w:b/>
        <w:bCs/>
        <w:sz w:val="22"/>
        <w:szCs w:val="22"/>
      </w:rPr>
      <w:t>MW</w:t>
    </w:r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0B73"/>
    <w:rsid w:val="000A30DD"/>
    <w:rsid w:val="000A50F5"/>
    <w:rsid w:val="000A6E3B"/>
    <w:rsid w:val="000B04BC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2BCE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0A93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5F29F7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A7B71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4B74"/>
    <w:rsid w:val="00AF43A5"/>
    <w:rsid w:val="00AF5889"/>
    <w:rsid w:val="00AF74DD"/>
    <w:rsid w:val="00B02801"/>
    <w:rsid w:val="00B10678"/>
    <w:rsid w:val="00B11683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B5EA6"/>
    <w:rsid w:val="00CC1413"/>
    <w:rsid w:val="00CC4847"/>
    <w:rsid w:val="00CC651F"/>
    <w:rsid w:val="00CE1FB5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D3F21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7D3E"/>
    <w:rsid w:val="00FD35BC"/>
    <w:rsid w:val="00FD7889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Konrad Surma</cp:lastModifiedBy>
  <cp:revision>4</cp:revision>
  <cp:lastPrinted>2022-03-16T08:24:00Z</cp:lastPrinted>
  <dcterms:created xsi:type="dcterms:W3CDTF">2023-09-15T06:04:00Z</dcterms:created>
  <dcterms:modified xsi:type="dcterms:W3CDTF">2023-10-10T07:34:00Z</dcterms:modified>
</cp:coreProperties>
</file>