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22CB2D17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67426F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67426F">
        <w:rPr>
          <w:rFonts w:ascii="Times New Roman" w:hAnsi="Times New Roman" w:cs="Times New Roman"/>
          <w:b/>
          <w:bCs/>
          <w:sz w:val="22"/>
          <w:szCs w:val="22"/>
        </w:rPr>
        <w:t>MW</w:t>
      </w:r>
    </w:p>
    <w:p w14:paraId="4C1422B4" w14:textId="3D4AC59C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2A0655">
        <w:rPr>
          <w:b/>
          <w:bCs/>
          <w:sz w:val="22"/>
          <w:szCs w:val="22"/>
          <w:lang w:eastAsia="zh-CN"/>
        </w:rPr>
        <w:t>2.4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7E049786" w:rsidR="00940DD2" w:rsidRPr="00ED475E" w:rsidRDefault="002A0655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4</w:t>
      </w:r>
      <w:r w:rsidR="000C23D6">
        <w:rPr>
          <w:b/>
          <w:bCs/>
          <w:sz w:val="22"/>
          <w:szCs w:val="22"/>
          <w:u w:val="single"/>
          <w:lang w:eastAsia="zh-CN"/>
        </w:rPr>
        <w:t xml:space="preserve"> - Pompy infuzyjne</w:t>
      </w:r>
      <w:r w:rsidR="00FA77C8">
        <w:rPr>
          <w:b/>
          <w:bCs/>
          <w:sz w:val="22"/>
          <w:szCs w:val="22"/>
          <w:u w:val="single"/>
          <w:lang w:eastAsia="zh-CN"/>
        </w:rPr>
        <w:t xml:space="preserve"> 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7A0903DA" w:rsidR="00A7703C" w:rsidRPr="00710C58" w:rsidRDefault="00710C58" w:rsidP="00A7703C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1 - </w:t>
      </w:r>
      <w:r w:rsidR="002A0655" w:rsidRPr="00710C58">
        <w:rPr>
          <w:b/>
          <w:i/>
          <w:kern w:val="2"/>
          <w:sz w:val="22"/>
          <w:szCs w:val="22"/>
          <w:u w:val="single"/>
        </w:rPr>
        <w:t>Pompy infuzyjne</w:t>
      </w:r>
      <w:r w:rsidR="00981735">
        <w:rPr>
          <w:b/>
          <w:i/>
          <w:kern w:val="2"/>
          <w:sz w:val="22"/>
          <w:szCs w:val="22"/>
          <w:u w:val="single"/>
        </w:rPr>
        <w:t xml:space="preserve"> ze stojakiem </w:t>
      </w:r>
      <w:r w:rsidR="002A0655" w:rsidRPr="00710C58">
        <w:rPr>
          <w:b/>
          <w:i/>
          <w:kern w:val="2"/>
          <w:sz w:val="22"/>
          <w:szCs w:val="22"/>
          <w:u w:val="single"/>
        </w:rPr>
        <w:t xml:space="preserve">- </w:t>
      </w:r>
      <w:r w:rsidR="004F433B" w:rsidRPr="00710C58">
        <w:rPr>
          <w:b/>
          <w:i/>
          <w:kern w:val="2"/>
          <w:sz w:val="22"/>
          <w:szCs w:val="22"/>
          <w:u w:val="single"/>
        </w:rPr>
        <w:t>7</w:t>
      </w:r>
      <w:r w:rsidR="002A0655" w:rsidRPr="00710C58">
        <w:rPr>
          <w:b/>
          <w:i/>
          <w:kern w:val="2"/>
          <w:sz w:val="22"/>
          <w:szCs w:val="22"/>
          <w:u w:val="single"/>
        </w:rPr>
        <w:t xml:space="preserve"> sztuk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6070D2D" w:rsidR="007340EB" w:rsidRPr="007340EB" w:rsidRDefault="008262DF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3DB98085" w:rsidR="007340EB" w:rsidRPr="007340EB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E86838" w:rsidRPr="00E86838" w14:paraId="09187AEF" w14:textId="77777777" w:rsidTr="00D44D3E">
        <w:tc>
          <w:tcPr>
            <w:tcW w:w="436" w:type="dxa"/>
            <w:shd w:val="clear" w:color="auto" w:fill="auto"/>
          </w:tcPr>
          <w:p w14:paraId="3F69DB2F" w14:textId="52C0E3C8" w:rsidR="00E86838" w:rsidRPr="008262DF" w:rsidRDefault="004F433B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5B0A7842" w14:textId="4478361E" w:rsidR="00E86838" w:rsidRPr="008262DF" w:rsidRDefault="004F433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3BB4622E" w14:textId="57F0AB24" w:rsidR="00E86838" w:rsidRPr="008262DF" w:rsidRDefault="00E86838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12274F43" w14:textId="74DAF64F" w:rsidR="00E86838" w:rsidRPr="008262DF" w:rsidRDefault="00E86838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2A0655" w:rsidRPr="00E86838" w14:paraId="58AC3A38" w14:textId="77777777" w:rsidTr="00D44D3E">
        <w:tc>
          <w:tcPr>
            <w:tcW w:w="436" w:type="dxa"/>
            <w:shd w:val="clear" w:color="auto" w:fill="auto"/>
            <w:vAlign w:val="center"/>
          </w:tcPr>
          <w:p w14:paraId="0B30E224" w14:textId="1084470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535" w14:textId="42D4E700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Pompa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strzykawkowa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sterowana elektronicznie umożliwiająca współpracę  z systemem centralnego zasilania i zarządzania danymi</w:t>
            </w:r>
          </w:p>
        </w:tc>
        <w:tc>
          <w:tcPr>
            <w:tcW w:w="1698" w:type="dxa"/>
          </w:tcPr>
          <w:p w14:paraId="1DD82E1E" w14:textId="13F51059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96DE9B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5B23C67" w14:textId="77777777" w:rsidTr="00D44D3E">
        <w:tc>
          <w:tcPr>
            <w:tcW w:w="436" w:type="dxa"/>
            <w:shd w:val="clear" w:color="auto" w:fill="auto"/>
            <w:vAlign w:val="center"/>
          </w:tcPr>
          <w:p w14:paraId="62425247" w14:textId="3DA5DA25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6920" w14:textId="7CAEBBB2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Zasilanie 230V 50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>, bezpośrednio z sieci</w:t>
            </w:r>
          </w:p>
        </w:tc>
        <w:tc>
          <w:tcPr>
            <w:tcW w:w="1698" w:type="dxa"/>
          </w:tcPr>
          <w:p w14:paraId="3EDCC9B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7334A3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06AC0F1" w14:textId="77777777" w:rsidTr="00D44D3E">
        <w:tc>
          <w:tcPr>
            <w:tcW w:w="436" w:type="dxa"/>
            <w:shd w:val="clear" w:color="auto" w:fill="auto"/>
            <w:vAlign w:val="center"/>
          </w:tcPr>
          <w:p w14:paraId="61C405E5" w14:textId="1EAE87EC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129" w14:textId="56638D8E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Waga pompy gotowej do użycia poniżej 2,5 kg</w:t>
            </w:r>
          </w:p>
        </w:tc>
        <w:tc>
          <w:tcPr>
            <w:tcW w:w="1698" w:type="dxa"/>
          </w:tcPr>
          <w:p w14:paraId="34562C1C" w14:textId="508393B0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68E6FC5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D07A6B2" w14:textId="77777777" w:rsidTr="00D44D3E">
        <w:tc>
          <w:tcPr>
            <w:tcW w:w="436" w:type="dxa"/>
            <w:shd w:val="clear" w:color="auto" w:fill="auto"/>
            <w:vAlign w:val="center"/>
          </w:tcPr>
          <w:p w14:paraId="1A78874A" w14:textId="28A13157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DC08" w14:textId="443A5E0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Wymiary pompy</w:t>
            </w:r>
          </w:p>
        </w:tc>
        <w:tc>
          <w:tcPr>
            <w:tcW w:w="1698" w:type="dxa"/>
          </w:tcPr>
          <w:p w14:paraId="7907DC1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D930A8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7121C870" w14:textId="77777777" w:rsidTr="00D44D3E">
        <w:tc>
          <w:tcPr>
            <w:tcW w:w="436" w:type="dxa"/>
            <w:shd w:val="clear" w:color="auto" w:fill="auto"/>
            <w:vAlign w:val="center"/>
          </w:tcPr>
          <w:p w14:paraId="3992E9B5" w14:textId="006B7AED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5EF" w14:textId="0E35D311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Stopień ochrony IP34</w:t>
            </w:r>
          </w:p>
        </w:tc>
        <w:tc>
          <w:tcPr>
            <w:tcW w:w="1698" w:type="dxa"/>
          </w:tcPr>
          <w:p w14:paraId="6A16B237" w14:textId="00FBCDCF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3BFD38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B8F0A68" w14:textId="77777777" w:rsidTr="00D44D3E">
        <w:tc>
          <w:tcPr>
            <w:tcW w:w="436" w:type="dxa"/>
            <w:shd w:val="clear" w:color="auto" w:fill="auto"/>
            <w:vAlign w:val="center"/>
          </w:tcPr>
          <w:p w14:paraId="381362F4" w14:textId="365773FF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04A1" w14:textId="41EEE03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698" w:type="dxa"/>
          </w:tcPr>
          <w:p w14:paraId="46667419" w14:textId="145ED7FE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380B43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E1A295F" w14:textId="77777777" w:rsidTr="00D44D3E">
        <w:tc>
          <w:tcPr>
            <w:tcW w:w="436" w:type="dxa"/>
            <w:shd w:val="clear" w:color="auto" w:fill="auto"/>
            <w:vAlign w:val="center"/>
          </w:tcPr>
          <w:p w14:paraId="198F22DB" w14:textId="5409CED1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4B1" w14:textId="041C3177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1698" w:type="dxa"/>
          </w:tcPr>
          <w:p w14:paraId="5B0FE89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C59DA5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145768D" w14:textId="77777777" w:rsidTr="00D44D3E">
        <w:tc>
          <w:tcPr>
            <w:tcW w:w="436" w:type="dxa"/>
            <w:shd w:val="clear" w:color="auto" w:fill="auto"/>
            <w:vAlign w:val="center"/>
          </w:tcPr>
          <w:p w14:paraId="7CB225AF" w14:textId="17501CF7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944C" w14:textId="48A25E6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przenoszenia pompy</w:t>
            </w:r>
          </w:p>
        </w:tc>
        <w:tc>
          <w:tcPr>
            <w:tcW w:w="1698" w:type="dxa"/>
          </w:tcPr>
          <w:p w14:paraId="4FB20CD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CA356C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029D88E" w14:textId="77777777" w:rsidTr="00D44D3E">
        <w:tc>
          <w:tcPr>
            <w:tcW w:w="436" w:type="dxa"/>
            <w:shd w:val="clear" w:color="auto" w:fill="auto"/>
            <w:vAlign w:val="center"/>
          </w:tcPr>
          <w:p w14:paraId="00E1B9BF" w14:textId="7773FEED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828A" w14:textId="4CEF430D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łączenia pomp w moduły bez użycia stacji dokującej -  3 pompy na jednym uchwycie.</w:t>
            </w:r>
          </w:p>
        </w:tc>
        <w:tc>
          <w:tcPr>
            <w:tcW w:w="1698" w:type="dxa"/>
          </w:tcPr>
          <w:p w14:paraId="785FE423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1C00FC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6098D9E" w14:textId="77777777" w:rsidTr="00D44D3E">
        <w:tc>
          <w:tcPr>
            <w:tcW w:w="436" w:type="dxa"/>
            <w:shd w:val="clear" w:color="auto" w:fill="auto"/>
            <w:vAlign w:val="center"/>
          </w:tcPr>
          <w:p w14:paraId="306566DA" w14:textId="3807CA13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391" w14:textId="11EC29EF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mocowana od przodu</w:t>
            </w:r>
          </w:p>
        </w:tc>
        <w:tc>
          <w:tcPr>
            <w:tcW w:w="1698" w:type="dxa"/>
          </w:tcPr>
          <w:p w14:paraId="2D89484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6A5E9D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C8F4A29" w14:textId="77777777" w:rsidTr="00D44D3E">
        <w:tc>
          <w:tcPr>
            <w:tcW w:w="436" w:type="dxa"/>
            <w:shd w:val="clear" w:color="auto" w:fill="auto"/>
            <w:vAlign w:val="center"/>
          </w:tcPr>
          <w:p w14:paraId="578AA111" w14:textId="1DE01E0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BA1" w14:textId="3311A7A8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Klawiatura symboliczna</w:t>
            </w:r>
          </w:p>
        </w:tc>
        <w:tc>
          <w:tcPr>
            <w:tcW w:w="1698" w:type="dxa"/>
          </w:tcPr>
          <w:p w14:paraId="64575084" w14:textId="1238CC02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4B8B1F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AF1D561" w14:textId="77777777" w:rsidTr="00D44D3E">
        <w:tc>
          <w:tcPr>
            <w:tcW w:w="436" w:type="dxa"/>
            <w:shd w:val="clear" w:color="auto" w:fill="auto"/>
            <w:vAlign w:val="center"/>
          </w:tcPr>
          <w:p w14:paraId="601CD80A" w14:textId="39ECFEA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CF8" w14:textId="4759B14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Menu pompy w języku polskim</w:t>
            </w:r>
          </w:p>
        </w:tc>
        <w:tc>
          <w:tcPr>
            <w:tcW w:w="1698" w:type="dxa"/>
          </w:tcPr>
          <w:p w14:paraId="7EC7D12A" w14:textId="7538085C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2B027C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3230954" w14:textId="77777777" w:rsidTr="00D44D3E">
        <w:tc>
          <w:tcPr>
            <w:tcW w:w="436" w:type="dxa"/>
            <w:shd w:val="clear" w:color="auto" w:fill="auto"/>
            <w:vAlign w:val="center"/>
          </w:tcPr>
          <w:p w14:paraId="3A93C1E8" w14:textId="53F2667F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A8B0" w14:textId="56F28AB8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Interaktywna instrukcja obsługi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zaimplemetnowana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w menu pompy, ułatwiająca pracę na każdym etapie</w:t>
            </w:r>
          </w:p>
        </w:tc>
        <w:tc>
          <w:tcPr>
            <w:tcW w:w="1698" w:type="dxa"/>
          </w:tcPr>
          <w:p w14:paraId="27F724B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C8E45C0" w14:textId="52E11FBB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9169A1D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4A6C8CD" w14:textId="77777777" w:rsidTr="00D44D3E">
        <w:tc>
          <w:tcPr>
            <w:tcW w:w="436" w:type="dxa"/>
            <w:shd w:val="clear" w:color="auto" w:fill="auto"/>
            <w:vAlign w:val="center"/>
          </w:tcPr>
          <w:p w14:paraId="4229973C" w14:textId="1552EC75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9B8" w14:textId="519B2EBA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1698" w:type="dxa"/>
          </w:tcPr>
          <w:p w14:paraId="7ECAD846" w14:textId="5BA15065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46D7ECD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23EC2B4" w14:textId="77777777" w:rsidTr="00D44D3E">
        <w:tc>
          <w:tcPr>
            <w:tcW w:w="436" w:type="dxa"/>
            <w:shd w:val="clear" w:color="auto" w:fill="auto"/>
            <w:vAlign w:val="center"/>
          </w:tcPr>
          <w:p w14:paraId="6D725D9A" w14:textId="29460192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C3D2" w14:textId="495C713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nie może być usunięta z pompy poprzez pociągnięcie za linię infuzyjną podłączoną do strzykawki</w:t>
            </w:r>
          </w:p>
        </w:tc>
        <w:tc>
          <w:tcPr>
            <w:tcW w:w="1698" w:type="dxa"/>
          </w:tcPr>
          <w:p w14:paraId="0ECE3844" w14:textId="1837AD61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8514E8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1DA2B2B" w14:textId="77777777" w:rsidTr="00D44D3E">
        <w:tc>
          <w:tcPr>
            <w:tcW w:w="436" w:type="dxa"/>
            <w:shd w:val="clear" w:color="auto" w:fill="auto"/>
            <w:vAlign w:val="center"/>
          </w:tcPr>
          <w:p w14:paraId="3CC01A34" w14:textId="7DB7194C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1A2E" w14:textId="7A6FDDB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Zatrzaskowe mocowanie i współpraca ze stacją dokującą</w:t>
            </w:r>
          </w:p>
        </w:tc>
        <w:tc>
          <w:tcPr>
            <w:tcW w:w="1698" w:type="dxa"/>
          </w:tcPr>
          <w:p w14:paraId="744A05DE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E8B26A8" w14:textId="3939768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B56F3F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C9FDBBD" w14:textId="77777777" w:rsidTr="00D44D3E">
        <w:tc>
          <w:tcPr>
            <w:tcW w:w="436" w:type="dxa"/>
            <w:shd w:val="clear" w:color="auto" w:fill="auto"/>
            <w:vAlign w:val="center"/>
          </w:tcPr>
          <w:p w14:paraId="29B6BB68" w14:textId="745281F3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53C2" w14:textId="309978B1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698" w:type="dxa"/>
          </w:tcPr>
          <w:p w14:paraId="397475EF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58DA1530" w14:textId="6C84F4D4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16BB8DD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5D1A520" w14:textId="77777777" w:rsidTr="00D44D3E">
        <w:tc>
          <w:tcPr>
            <w:tcW w:w="436" w:type="dxa"/>
            <w:shd w:val="clear" w:color="auto" w:fill="auto"/>
            <w:vAlign w:val="center"/>
          </w:tcPr>
          <w:p w14:paraId="7BBDB93F" w14:textId="1C50458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B30D" w14:textId="0AB7F599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skalibrowana do pracy ze strzykawkami o objętości 2/3, 5, 10, 20, 30 i 50/60 ml różnych typów oraz różnych producentów, w tym minimum jednego polskiego</w:t>
            </w:r>
          </w:p>
        </w:tc>
        <w:tc>
          <w:tcPr>
            <w:tcW w:w="1698" w:type="dxa"/>
          </w:tcPr>
          <w:p w14:paraId="0979DBA8" w14:textId="61BFDD00" w:rsidR="002A0655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2EC7F0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BD4EBEA" w14:textId="77777777" w:rsidTr="00D44D3E">
        <w:tc>
          <w:tcPr>
            <w:tcW w:w="436" w:type="dxa"/>
            <w:shd w:val="clear" w:color="auto" w:fill="auto"/>
            <w:vAlign w:val="center"/>
          </w:tcPr>
          <w:p w14:paraId="36B8B350" w14:textId="4E884ECB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31C" w14:textId="4B4C4E94" w:rsidR="002A0655" w:rsidRPr="008262DF" w:rsidRDefault="00756EF4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Automatyczne rozpoznawanie </w:t>
            </w:r>
            <w:r w:rsidR="002A0655" w:rsidRPr="008262DF">
              <w:rPr>
                <w:color w:val="000000"/>
                <w:sz w:val="22"/>
                <w:szCs w:val="22"/>
              </w:rPr>
              <w:t>objętości strzykawki</w:t>
            </w:r>
          </w:p>
        </w:tc>
        <w:tc>
          <w:tcPr>
            <w:tcW w:w="1698" w:type="dxa"/>
          </w:tcPr>
          <w:p w14:paraId="1BD1F7EB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186CB38" w14:textId="054CDB7B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B2EC1F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42616D6" w14:textId="77777777" w:rsidTr="00D44D3E">
        <w:tc>
          <w:tcPr>
            <w:tcW w:w="436" w:type="dxa"/>
            <w:shd w:val="clear" w:color="auto" w:fill="auto"/>
            <w:vAlign w:val="center"/>
          </w:tcPr>
          <w:p w14:paraId="726B4FA7" w14:textId="5E439A2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A185" w14:textId="344EF1A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Zakres prędkości infuzji min. 0,01 do 999,9 ml/h</w:t>
            </w:r>
          </w:p>
        </w:tc>
        <w:tc>
          <w:tcPr>
            <w:tcW w:w="1698" w:type="dxa"/>
          </w:tcPr>
          <w:p w14:paraId="19D03BDE" w14:textId="6EB558A6" w:rsidR="002A0655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495713D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DC56F39" w14:textId="77777777" w:rsidTr="00D44D3E">
        <w:tc>
          <w:tcPr>
            <w:tcW w:w="436" w:type="dxa"/>
            <w:shd w:val="clear" w:color="auto" w:fill="auto"/>
            <w:vAlign w:val="center"/>
          </w:tcPr>
          <w:p w14:paraId="5446FC3D" w14:textId="627DFD9F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A99" w14:textId="53990EA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infuzji w zakresie od 0,01 - 999,99ml/h programowana co 0,01ml/godz.</w:t>
            </w:r>
          </w:p>
        </w:tc>
        <w:tc>
          <w:tcPr>
            <w:tcW w:w="1698" w:type="dxa"/>
          </w:tcPr>
          <w:p w14:paraId="4D9CF2A3" w14:textId="0686BF4F" w:rsidR="002A0655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915360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2EC9097" w14:textId="77777777" w:rsidTr="00D44D3E">
        <w:tc>
          <w:tcPr>
            <w:tcW w:w="436" w:type="dxa"/>
            <w:shd w:val="clear" w:color="auto" w:fill="auto"/>
            <w:vAlign w:val="center"/>
          </w:tcPr>
          <w:p w14:paraId="7A48B3A6" w14:textId="167797BA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E41" w14:textId="7A7FC58A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698" w:type="dxa"/>
          </w:tcPr>
          <w:p w14:paraId="4F9583A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5E7A68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618E52A" w14:textId="77777777" w:rsidTr="00D44D3E">
        <w:tc>
          <w:tcPr>
            <w:tcW w:w="436" w:type="dxa"/>
            <w:shd w:val="clear" w:color="auto" w:fill="auto"/>
            <w:vAlign w:val="center"/>
          </w:tcPr>
          <w:p w14:paraId="1873BAE3" w14:textId="050481AE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5BA0" w14:textId="31D3C9A0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ng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IE,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lub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698" w:type="dxa"/>
          </w:tcPr>
          <w:p w14:paraId="5628D5B3" w14:textId="7A65E05C" w:rsidR="002A0655" w:rsidRPr="008262DF" w:rsidRDefault="002A0655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779B264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DFE7548" w14:textId="77777777" w:rsidTr="00D44D3E">
        <w:tc>
          <w:tcPr>
            <w:tcW w:w="436" w:type="dxa"/>
            <w:shd w:val="clear" w:color="auto" w:fill="auto"/>
            <w:vAlign w:val="center"/>
          </w:tcPr>
          <w:p w14:paraId="541C2E89" w14:textId="18EFB227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309" w14:textId="7359FE82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698" w:type="dxa"/>
          </w:tcPr>
          <w:p w14:paraId="1411353C" w14:textId="2E5641BA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7334070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7B31533B" w14:textId="77777777" w:rsidTr="00D44D3E">
        <w:tc>
          <w:tcPr>
            <w:tcW w:w="436" w:type="dxa"/>
            <w:shd w:val="clear" w:color="auto" w:fill="auto"/>
            <w:vAlign w:val="center"/>
          </w:tcPr>
          <w:p w14:paraId="15E607A0" w14:textId="079177C7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4F01" w14:textId="5E85ACF9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698" w:type="dxa"/>
          </w:tcPr>
          <w:p w14:paraId="2A46B6F3" w14:textId="55235D13" w:rsidR="002A0655" w:rsidRPr="008262DF" w:rsidRDefault="0078185B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75E55D1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986B63F" w14:textId="77777777" w:rsidTr="00D44D3E">
        <w:tc>
          <w:tcPr>
            <w:tcW w:w="436" w:type="dxa"/>
            <w:shd w:val="clear" w:color="auto" w:fill="auto"/>
            <w:vAlign w:val="center"/>
          </w:tcPr>
          <w:p w14:paraId="2E5305D5" w14:textId="6A5A80FE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FF7" w14:textId="4949AE17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698" w:type="dxa"/>
          </w:tcPr>
          <w:p w14:paraId="1F1BA8F9" w14:textId="48B69810" w:rsidR="002A0655" w:rsidRPr="008262DF" w:rsidRDefault="002A0655" w:rsidP="0078185B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032E127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4C0DE46" w14:textId="77777777" w:rsidTr="00D44D3E">
        <w:tc>
          <w:tcPr>
            <w:tcW w:w="436" w:type="dxa"/>
            <w:shd w:val="clear" w:color="auto" w:fill="auto"/>
            <w:vAlign w:val="center"/>
          </w:tcPr>
          <w:p w14:paraId="600A5B04" w14:textId="5FD18A1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7EA" w14:textId="2AA875D5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698" w:type="dxa"/>
          </w:tcPr>
          <w:p w14:paraId="6134DF37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4643E8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C28506E" w14:textId="77777777" w:rsidTr="00D44D3E">
        <w:tc>
          <w:tcPr>
            <w:tcW w:w="436" w:type="dxa"/>
            <w:shd w:val="clear" w:color="auto" w:fill="auto"/>
            <w:vAlign w:val="center"/>
          </w:tcPr>
          <w:p w14:paraId="061BF39B" w14:textId="1B0EABB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426B" w14:textId="1BBD3F2D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bolusa 1-1800 ml/h programowana co 0,01 ml/h</w:t>
            </w:r>
          </w:p>
        </w:tc>
        <w:tc>
          <w:tcPr>
            <w:tcW w:w="1698" w:type="dxa"/>
          </w:tcPr>
          <w:p w14:paraId="09C9FD28" w14:textId="5976001D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501ABCB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91EEE09" w14:textId="77777777" w:rsidTr="00D44D3E">
        <w:tc>
          <w:tcPr>
            <w:tcW w:w="436" w:type="dxa"/>
            <w:shd w:val="clear" w:color="auto" w:fill="auto"/>
            <w:vAlign w:val="center"/>
          </w:tcPr>
          <w:p w14:paraId="41A262F4" w14:textId="006D7D28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010" w14:textId="264ED681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Bolus na żądanie</w:t>
            </w:r>
          </w:p>
        </w:tc>
        <w:tc>
          <w:tcPr>
            <w:tcW w:w="1698" w:type="dxa"/>
          </w:tcPr>
          <w:p w14:paraId="59FE1BFC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8478E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2CA7EB6" w14:textId="77777777" w:rsidTr="00D44D3E">
        <w:tc>
          <w:tcPr>
            <w:tcW w:w="436" w:type="dxa"/>
            <w:shd w:val="clear" w:color="auto" w:fill="auto"/>
            <w:vAlign w:val="center"/>
          </w:tcPr>
          <w:p w14:paraId="629ED158" w14:textId="25F1287D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0366" w14:textId="58536ED9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Bolus programowany z automatyczną </w:t>
            </w:r>
            <w:r w:rsidR="00756EF4" w:rsidRPr="008262DF">
              <w:rPr>
                <w:color w:val="000000"/>
                <w:sz w:val="22"/>
                <w:szCs w:val="22"/>
              </w:rPr>
              <w:t>kalkulacją</w:t>
            </w:r>
            <w:r w:rsidRPr="008262DF">
              <w:rPr>
                <w:color w:val="000000"/>
                <w:sz w:val="22"/>
                <w:szCs w:val="22"/>
              </w:rPr>
              <w:t xml:space="preserve"> prędkości po wprowadzeniu objętości i czasu</w:t>
            </w:r>
          </w:p>
        </w:tc>
        <w:tc>
          <w:tcPr>
            <w:tcW w:w="1698" w:type="dxa"/>
          </w:tcPr>
          <w:p w14:paraId="70D91F24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48CA60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9E5AEEB" w14:textId="77777777" w:rsidTr="00D44D3E">
        <w:tc>
          <w:tcPr>
            <w:tcW w:w="436" w:type="dxa"/>
            <w:shd w:val="clear" w:color="auto" w:fill="auto"/>
            <w:vAlign w:val="center"/>
          </w:tcPr>
          <w:p w14:paraId="1D6BE4FC" w14:textId="4DFD487C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B5B" w14:textId="2D73F3DE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podaży bolusa w jednostkach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698" w:type="dxa"/>
          </w:tcPr>
          <w:p w14:paraId="59899AA8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EFF0EC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074B347" w14:textId="77777777" w:rsidTr="00D44D3E">
        <w:tc>
          <w:tcPr>
            <w:tcW w:w="436" w:type="dxa"/>
            <w:shd w:val="clear" w:color="auto" w:fill="auto"/>
            <w:vAlign w:val="center"/>
          </w:tcPr>
          <w:p w14:paraId="2B745F0A" w14:textId="158F7A99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CB2A" w14:textId="545F570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Stryb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698" w:type="dxa"/>
          </w:tcPr>
          <w:p w14:paraId="7774DD8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962702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9D3AF0A" w14:textId="77777777" w:rsidTr="00D44D3E">
        <w:tc>
          <w:tcPr>
            <w:tcW w:w="436" w:type="dxa"/>
            <w:shd w:val="clear" w:color="auto" w:fill="auto"/>
            <w:vAlign w:val="center"/>
          </w:tcPr>
          <w:p w14:paraId="080E65FD" w14:textId="24BE742C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16B" w14:textId="689A770A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Tryb nocny z redukcją intensywności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podśwetlenia</w:t>
            </w:r>
            <w:proofErr w:type="spellEnd"/>
          </w:p>
        </w:tc>
        <w:tc>
          <w:tcPr>
            <w:tcW w:w="1698" w:type="dxa"/>
          </w:tcPr>
          <w:p w14:paraId="51851CC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AAE3FD4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D834813" w14:textId="77777777" w:rsidTr="00D44D3E">
        <w:tc>
          <w:tcPr>
            <w:tcW w:w="436" w:type="dxa"/>
            <w:shd w:val="clear" w:color="auto" w:fill="auto"/>
            <w:vAlign w:val="center"/>
          </w:tcPr>
          <w:p w14:paraId="18EED266" w14:textId="5027CB4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5CA3" w14:textId="08D5B020" w:rsidR="002A0655" w:rsidRPr="008262DF" w:rsidRDefault="002A0655" w:rsidP="004F433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698" w:type="dxa"/>
          </w:tcPr>
          <w:p w14:paraId="31909AE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3945B6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B9F1834" w14:textId="77777777" w:rsidTr="00D44D3E">
        <w:tc>
          <w:tcPr>
            <w:tcW w:w="436" w:type="dxa"/>
            <w:shd w:val="clear" w:color="auto" w:fill="auto"/>
            <w:vAlign w:val="center"/>
          </w:tcPr>
          <w:p w14:paraId="7070C995" w14:textId="1E00A5E2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3A50" w14:textId="08D267E9" w:rsidR="002A0655" w:rsidRPr="008262DF" w:rsidRDefault="002A0655" w:rsidP="004F433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698" w:type="dxa"/>
          </w:tcPr>
          <w:p w14:paraId="34B3D92B" w14:textId="425FC6F4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29F12B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98E5B17" w14:textId="77777777" w:rsidTr="00D44D3E">
        <w:tc>
          <w:tcPr>
            <w:tcW w:w="436" w:type="dxa"/>
            <w:shd w:val="clear" w:color="auto" w:fill="auto"/>
            <w:vAlign w:val="center"/>
          </w:tcPr>
          <w:p w14:paraId="0170759C" w14:textId="0C41874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8AB" w14:textId="0AE91689" w:rsidR="002A0655" w:rsidRPr="008262DF" w:rsidRDefault="002A0655" w:rsidP="004F433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Biblioteka zawiera do 3000 leków, z możliwością podzielenia na 30 kategorii i 15 profili pacjentów</w:t>
            </w:r>
          </w:p>
        </w:tc>
        <w:tc>
          <w:tcPr>
            <w:tcW w:w="1698" w:type="dxa"/>
          </w:tcPr>
          <w:p w14:paraId="4559BE66" w14:textId="4EA0D6B8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EEA320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4C7A974" w14:textId="77777777" w:rsidTr="00D44D3E">
        <w:tc>
          <w:tcPr>
            <w:tcW w:w="436" w:type="dxa"/>
            <w:shd w:val="clear" w:color="auto" w:fill="auto"/>
            <w:vAlign w:val="center"/>
          </w:tcPr>
          <w:p w14:paraId="05493057" w14:textId="0D60F72B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8CF" w14:textId="2B1244C9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Każdy lek może być powiązany z limitami miękkimi, z limitami twardymi,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jedym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z 8 kolorów oraz ciśnieniem okluzji</w:t>
            </w:r>
          </w:p>
        </w:tc>
        <w:tc>
          <w:tcPr>
            <w:tcW w:w="1698" w:type="dxa"/>
          </w:tcPr>
          <w:p w14:paraId="43BA77AC" w14:textId="1A4B4314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–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38DDF9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49EB79F" w14:textId="77777777" w:rsidTr="00D44D3E">
        <w:tc>
          <w:tcPr>
            <w:tcW w:w="436" w:type="dxa"/>
            <w:shd w:val="clear" w:color="auto" w:fill="auto"/>
            <w:vAlign w:val="center"/>
          </w:tcPr>
          <w:p w14:paraId="0ABC9BD0" w14:textId="5BF6E0B2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37C8" w14:textId="76E5A3A4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Nazwa leku stale widoczna na wyświetlaczu pompy, również po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wystapieniu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dowolnego alarmu</w:t>
            </w:r>
          </w:p>
        </w:tc>
        <w:tc>
          <w:tcPr>
            <w:tcW w:w="1698" w:type="dxa"/>
          </w:tcPr>
          <w:p w14:paraId="5012B67E" w14:textId="4CB92B9E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8EFDA8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9718212" w14:textId="77777777" w:rsidTr="00D44D3E">
        <w:tc>
          <w:tcPr>
            <w:tcW w:w="436" w:type="dxa"/>
            <w:shd w:val="clear" w:color="auto" w:fill="auto"/>
            <w:vAlign w:val="center"/>
          </w:tcPr>
          <w:p w14:paraId="77F7151E" w14:textId="6FF744A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5A26" w14:textId="62C3B580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Ciśnienie okluzji możliwe do ustawienia na min. 9 poziomach w zakresie od 0.1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 1.2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</w:p>
        </w:tc>
        <w:tc>
          <w:tcPr>
            <w:tcW w:w="1698" w:type="dxa"/>
          </w:tcPr>
          <w:p w14:paraId="28EA461D" w14:textId="3C9EAB49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E90860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F987B40" w14:textId="77777777" w:rsidTr="00D44D3E">
        <w:tc>
          <w:tcPr>
            <w:tcW w:w="436" w:type="dxa"/>
            <w:shd w:val="clear" w:color="auto" w:fill="auto"/>
            <w:vAlign w:val="center"/>
          </w:tcPr>
          <w:p w14:paraId="2297BEBD" w14:textId="25B20D1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61A" w14:textId="0916D123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Wzkaźnik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ciśnienia okluzji stale widoczny na wyświetlaczu pompy</w:t>
            </w:r>
          </w:p>
        </w:tc>
        <w:tc>
          <w:tcPr>
            <w:tcW w:w="1698" w:type="dxa"/>
          </w:tcPr>
          <w:p w14:paraId="03C5BB3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3AAEED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CA1BB70" w14:textId="77777777" w:rsidTr="00D44D3E">
        <w:tc>
          <w:tcPr>
            <w:tcW w:w="436" w:type="dxa"/>
            <w:shd w:val="clear" w:color="auto" w:fill="auto"/>
            <w:vAlign w:val="center"/>
          </w:tcPr>
          <w:p w14:paraId="77BD3058" w14:textId="6EA91BCA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7F7" w14:textId="4B61D2D4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Wbudowany akumulator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litowo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- jonowy</w:t>
            </w:r>
          </w:p>
        </w:tc>
        <w:tc>
          <w:tcPr>
            <w:tcW w:w="1698" w:type="dxa"/>
          </w:tcPr>
          <w:p w14:paraId="57DC7C48" w14:textId="47E92D0F" w:rsidR="002A0655" w:rsidRPr="008262DF" w:rsidRDefault="00756EF4" w:rsidP="00756EF4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61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4F61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4098AFEC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221A7FF" w14:textId="77777777" w:rsidTr="00D44D3E">
        <w:tc>
          <w:tcPr>
            <w:tcW w:w="436" w:type="dxa"/>
            <w:shd w:val="clear" w:color="auto" w:fill="auto"/>
            <w:vAlign w:val="center"/>
          </w:tcPr>
          <w:p w14:paraId="23A09533" w14:textId="47474ACF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9360" w14:textId="02E1E1D1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Zasilanie z wbudowanego akumulatora ok. 12 godz. przy przepływie 25 ml/h</w:t>
            </w:r>
          </w:p>
        </w:tc>
        <w:tc>
          <w:tcPr>
            <w:tcW w:w="1698" w:type="dxa"/>
          </w:tcPr>
          <w:p w14:paraId="2C8ABF84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1E1E52C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C0CAEE4" w14:textId="77777777" w:rsidTr="00D44D3E">
        <w:tc>
          <w:tcPr>
            <w:tcW w:w="436" w:type="dxa"/>
            <w:shd w:val="clear" w:color="auto" w:fill="auto"/>
            <w:vAlign w:val="center"/>
          </w:tcPr>
          <w:p w14:paraId="5036A166" w14:textId="49BC64F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B5FF" w14:textId="0DEE27CA" w:rsidR="002A0655" w:rsidRPr="008262DF" w:rsidRDefault="00756EF4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Czas ponownego ładowania ok. </w:t>
            </w:r>
            <w:r w:rsidR="002A0655" w:rsidRPr="008262DF">
              <w:rPr>
                <w:color w:val="000000"/>
                <w:sz w:val="22"/>
                <w:szCs w:val="22"/>
              </w:rPr>
              <w:t>4 godz.</w:t>
            </w:r>
          </w:p>
        </w:tc>
        <w:tc>
          <w:tcPr>
            <w:tcW w:w="1698" w:type="dxa"/>
          </w:tcPr>
          <w:p w14:paraId="1384DFB7" w14:textId="37F3EE7D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6B872E6B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73BD312B" w14:textId="77777777" w:rsidTr="00D44D3E">
        <w:tc>
          <w:tcPr>
            <w:tcW w:w="436" w:type="dxa"/>
            <w:shd w:val="clear" w:color="auto" w:fill="auto"/>
            <w:vAlign w:val="center"/>
          </w:tcPr>
          <w:p w14:paraId="4D9E2995" w14:textId="5054FD5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2147" w14:textId="66A82E1A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 wyświetlaczu widoczna informacja o pozostałym czasie pracy akumulatora</w:t>
            </w:r>
          </w:p>
        </w:tc>
        <w:tc>
          <w:tcPr>
            <w:tcW w:w="1698" w:type="dxa"/>
          </w:tcPr>
          <w:p w14:paraId="7E3F8D1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7138AB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6ABC5ED" w14:textId="77777777" w:rsidTr="00D44D3E">
        <w:tc>
          <w:tcPr>
            <w:tcW w:w="436" w:type="dxa"/>
            <w:shd w:val="clear" w:color="auto" w:fill="auto"/>
            <w:vAlign w:val="center"/>
          </w:tcPr>
          <w:p w14:paraId="3C1442A5" w14:textId="35BF46A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8FE0" w14:textId="5BBDC91C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698" w:type="dxa"/>
          </w:tcPr>
          <w:p w14:paraId="6A957FB4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511BF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14C51DB" w14:textId="77777777" w:rsidTr="00D44D3E">
        <w:tc>
          <w:tcPr>
            <w:tcW w:w="436" w:type="dxa"/>
            <w:shd w:val="clear" w:color="auto" w:fill="auto"/>
            <w:vAlign w:val="center"/>
          </w:tcPr>
          <w:p w14:paraId="76D4E917" w14:textId="21EBE3AF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8F2" w14:textId="04B6EA1B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Wymiana akumulatora bez konieczności wykonywania przeglądu technicznego</w:t>
            </w:r>
          </w:p>
        </w:tc>
        <w:tc>
          <w:tcPr>
            <w:tcW w:w="1698" w:type="dxa"/>
          </w:tcPr>
          <w:p w14:paraId="330713D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190F67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D4D32C9" w14:textId="77777777" w:rsidTr="00D44D3E">
        <w:tc>
          <w:tcPr>
            <w:tcW w:w="436" w:type="dxa"/>
            <w:shd w:val="clear" w:color="auto" w:fill="auto"/>
            <w:vAlign w:val="center"/>
          </w:tcPr>
          <w:p w14:paraId="07ED067E" w14:textId="6A20BF5C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D1A3" w14:textId="783FC6FA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Pobór mocy &lt; 20 W</w:t>
            </w:r>
          </w:p>
        </w:tc>
        <w:tc>
          <w:tcPr>
            <w:tcW w:w="1698" w:type="dxa"/>
          </w:tcPr>
          <w:p w14:paraId="585D2717" w14:textId="7BE779E9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08B18523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80DE8DB" w14:textId="77777777" w:rsidTr="00D44D3E">
        <w:tc>
          <w:tcPr>
            <w:tcW w:w="436" w:type="dxa"/>
            <w:shd w:val="clear" w:color="auto" w:fill="auto"/>
            <w:vAlign w:val="center"/>
          </w:tcPr>
          <w:p w14:paraId="35A1FCCC" w14:textId="6D3B6124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54B" w14:textId="6D31C702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698" w:type="dxa"/>
          </w:tcPr>
          <w:p w14:paraId="2048372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D78A2E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98CA27C" w14:textId="77777777" w:rsidTr="00D44D3E">
        <w:tc>
          <w:tcPr>
            <w:tcW w:w="436" w:type="dxa"/>
            <w:shd w:val="clear" w:color="auto" w:fill="auto"/>
            <w:vAlign w:val="center"/>
          </w:tcPr>
          <w:p w14:paraId="78AB0634" w14:textId="253FB30F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E144" w14:textId="7C45A4FF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698" w:type="dxa"/>
          </w:tcPr>
          <w:p w14:paraId="7FE3C89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0932F5B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3D54FA0" w14:textId="77777777" w:rsidTr="00D44D3E">
        <w:tc>
          <w:tcPr>
            <w:tcW w:w="436" w:type="dxa"/>
            <w:shd w:val="clear" w:color="auto" w:fill="auto"/>
            <w:vAlign w:val="center"/>
          </w:tcPr>
          <w:p w14:paraId="73421C27" w14:textId="7F57F55B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EB58" w14:textId="4AADAB39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698" w:type="dxa"/>
          </w:tcPr>
          <w:p w14:paraId="6AD76D73" w14:textId="7DF0205E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58ED6D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33F889E" w14:textId="77777777" w:rsidTr="00D44D3E">
        <w:tc>
          <w:tcPr>
            <w:tcW w:w="436" w:type="dxa"/>
            <w:shd w:val="clear" w:color="auto" w:fill="auto"/>
            <w:vAlign w:val="center"/>
          </w:tcPr>
          <w:p w14:paraId="195C6C38" w14:textId="1CBBA92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5193" w14:textId="038E82BA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kompatybilna ze stacjami dokującymi COMPACT PLUS BASIC posiadanymi przez Zamawiającego.</w:t>
            </w:r>
          </w:p>
        </w:tc>
        <w:tc>
          <w:tcPr>
            <w:tcW w:w="1698" w:type="dxa"/>
          </w:tcPr>
          <w:p w14:paraId="4C3634D7" w14:textId="77FAAD8C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695FE0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27E970B" w14:textId="77777777" w:rsidTr="00D44D3E">
        <w:tc>
          <w:tcPr>
            <w:tcW w:w="436" w:type="dxa"/>
            <w:shd w:val="clear" w:color="auto" w:fill="auto"/>
            <w:vAlign w:val="center"/>
          </w:tcPr>
          <w:p w14:paraId="1552D734" w14:textId="3BE1056D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616A9DA" w14:textId="54AB6178" w:rsidR="002A0655" w:rsidRPr="008262DF" w:rsidRDefault="00314FD9" w:rsidP="004F433B">
            <w:pPr>
              <w:suppressAutoHyphens w:val="0"/>
              <w:spacing w:line="240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Stojaki jezdne</w:t>
            </w:r>
            <w:r w:rsidR="004F6116">
              <w:rPr>
                <w:b/>
                <w:bCs/>
                <w:color w:val="000000"/>
                <w:sz w:val="22"/>
                <w:szCs w:val="22"/>
              </w:rPr>
              <w:t xml:space="preserve"> – 7</w:t>
            </w:r>
            <w:r w:rsidR="00AB357D" w:rsidRPr="008262DF">
              <w:rPr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1698" w:type="dxa"/>
          </w:tcPr>
          <w:p w14:paraId="4E7EE05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4725D9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172C0411" w14:textId="77777777" w:rsidTr="00D44D3E">
        <w:tc>
          <w:tcPr>
            <w:tcW w:w="436" w:type="dxa"/>
            <w:shd w:val="clear" w:color="auto" w:fill="auto"/>
            <w:vAlign w:val="center"/>
          </w:tcPr>
          <w:p w14:paraId="2D756B9F" w14:textId="2A90C908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7873" w14:textId="211C143A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Wykonany ze stali kwasoodpornej</w:t>
            </w:r>
          </w:p>
        </w:tc>
        <w:tc>
          <w:tcPr>
            <w:tcW w:w="1698" w:type="dxa"/>
          </w:tcPr>
          <w:p w14:paraId="1C4F8469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1975F33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1C5FA9AA" w14:textId="77777777" w:rsidTr="00D44D3E">
        <w:tc>
          <w:tcPr>
            <w:tcW w:w="436" w:type="dxa"/>
            <w:shd w:val="clear" w:color="auto" w:fill="auto"/>
            <w:vAlign w:val="center"/>
          </w:tcPr>
          <w:p w14:paraId="0EA4C02B" w14:textId="49C8B8F5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E9BE" w14:textId="4D40BE46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Regulowany wieszak (1260 – 2200 mm) do zawieszenia 4 opakowań z płynami</w:t>
            </w:r>
          </w:p>
        </w:tc>
        <w:tc>
          <w:tcPr>
            <w:tcW w:w="1698" w:type="dxa"/>
          </w:tcPr>
          <w:p w14:paraId="2A4FF9BD" w14:textId="3E842449" w:rsidR="00314FD9" w:rsidRPr="008262DF" w:rsidRDefault="008F076C" w:rsidP="008F076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92C87B9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2804989D" w14:textId="77777777" w:rsidTr="00D44D3E">
        <w:tc>
          <w:tcPr>
            <w:tcW w:w="436" w:type="dxa"/>
            <w:shd w:val="clear" w:color="auto" w:fill="auto"/>
            <w:vAlign w:val="center"/>
          </w:tcPr>
          <w:p w14:paraId="1CFC8FFD" w14:textId="3FE7A228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9D5A" w14:textId="47D06F07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Zbiorniczek na płyn</w:t>
            </w:r>
          </w:p>
        </w:tc>
        <w:tc>
          <w:tcPr>
            <w:tcW w:w="1698" w:type="dxa"/>
          </w:tcPr>
          <w:p w14:paraId="6A9D4143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2DDD90B1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6A1765B5" w14:textId="77777777" w:rsidTr="00D44D3E">
        <w:tc>
          <w:tcPr>
            <w:tcW w:w="436" w:type="dxa"/>
            <w:shd w:val="clear" w:color="auto" w:fill="auto"/>
            <w:vAlign w:val="center"/>
          </w:tcPr>
          <w:p w14:paraId="535F8F5C" w14:textId="48E94A4A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8B79" w14:textId="22403317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Podstawa jezdna  na 5 kółkach (2 z nich blokowane)</w:t>
            </w:r>
          </w:p>
        </w:tc>
        <w:tc>
          <w:tcPr>
            <w:tcW w:w="1698" w:type="dxa"/>
          </w:tcPr>
          <w:p w14:paraId="19F26CA3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3E6E3A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754998D7" w14:textId="77777777" w:rsidTr="00D44D3E">
        <w:tc>
          <w:tcPr>
            <w:tcW w:w="436" w:type="dxa"/>
            <w:shd w:val="clear" w:color="auto" w:fill="auto"/>
            <w:vAlign w:val="center"/>
          </w:tcPr>
          <w:p w14:paraId="5A8EF73F" w14:textId="38D3D3C6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05F4" w14:textId="0124A313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Max. obciążenie 40 kg</w:t>
            </w:r>
          </w:p>
        </w:tc>
        <w:tc>
          <w:tcPr>
            <w:tcW w:w="1698" w:type="dxa"/>
          </w:tcPr>
          <w:p w14:paraId="30E121DB" w14:textId="4C31A1B4" w:rsidR="004F433B" w:rsidRPr="008262DF" w:rsidRDefault="0078185B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 w:rsidR="00756E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47DC9B96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32D36A62" w14:textId="77777777" w:rsidTr="00D44D3E">
        <w:tc>
          <w:tcPr>
            <w:tcW w:w="436" w:type="dxa"/>
            <w:shd w:val="clear" w:color="auto" w:fill="auto"/>
            <w:vAlign w:val="center"/>
          </w:tcPr>
          <w:p w14:paraId="2D3FEEF5" w14:textId="31701312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EF3F" w14:textId="1DB71B11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1FECFDE2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1D49134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75C0A4B4" w14:textId="77777777" w:rsidTr="00D44D3E">
        <w:tc>
          <w:tcPr>
            <w:tcW w:w="436" w:type="dxa"/>
            <w:shd w:val="clear" w:color="auto" w:fill="auto"/>
            <w:vAlign w:val="center"/>
          </w:tcPr>
          <w:p w14:paraId="0B16C321" w14:textId="74DDDE98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86BC" w14:textId="5A52890E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5F349F95" w14:textId="77777777" w:rsidR="004F433B" w:rsidRPr="008262DF" w:rsidRDefault="004F433B" w:rsidP="004F433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00DB0654" w14:textId="77777777" w:rsidR="004F433B" w:rsidRPr="008262DF" w:rsidRDefault="004F433B" w:rsidP="004F43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0658130" w14:textId="6D8E66E8" w:rsidR="004F433B" w:rsidRPr="008262DF" w:rsidRDefault="004F433B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2119CC55" w14:textId="72C54A4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4F433B" w:rsidRPr="00E86838" w14:paraId="24372B9B" w14:textId="77777777" w:rsidTr="00D44D3E">
        <w:tc>
          <w:tcPr>
            <w:tcW w:w="436" w:type="dxa"/>
            <w:shd w:val="clear" w:color="auto" w:fill="auto"/>
            <w:vAlign w:val="center"/>
          </w:tcPr>
          <w:p w14:paraId="23F343CF" w14:textId="7EB175F6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30CB" w14:textId="5C19E5CD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4BC5B85B" w14:textId="70FFFF3D" w:rsidR="004F433B" w:rsidRPr="008262DF" w:rsidRDefault="004F433B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B3E6860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23CD6" w:rsidRPr="00E86838" w14:paraId="5CF605AF" w14:textId="77777777" w:rsidTr="00D44D3E">
        <w:tc>
          <w:tcPr>
            <w:tcW w:w="436" w:type="dxa"/>
            <w:shd w:val="clear" w:color="auto" w:fill="auto"/>
            <w:vAlign w:val="center"/>
          </w:tcPr>
          <w:p w14:paraId="4FF9981C" w14:textId="5051F107" w:rsidR="00423CD6" w:rsidRPr="008262DF" w:rsidRDefault="00423CD6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5505" w14:textId="7F9FF094" w:rsidR="00423CD6" w:rsidRPr="008262DF" w:rsidRDefault="00423CD6" w:rsidP="004F433B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2C37B67" w14:textId="014663F7" w:rsidR="00423CD6" w:rsidRPr="008262DF" w:rsidRDefault="00423CD6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50620F69" w14:textId="77777777" w:rsidR="00423CD6" w:rsidRPr="008262DF" w:rsidRDefault="00423CD6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5D6420AC" w14:textId="77777777" w:rsidTr="00D44D3E">
        <w:tc>
          <w:tcPr>
            <w:tcW w:w="436" w:type="dxa"/>
            <w:shd w:val="clear" w:color="auto" w:fill="auto"/>
            <w:vAlign w:val="center"/>
          </w:tcPr>
          <w:p w14:paraId="2843DD63" w14:textId="61637C2C" w:rsidR="004F433B" w:rsidRPr="008262DF" w:rsidRDefault="00423CD6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E47F" w14:textId="306373C8" w:rsidR="004F433B" w:rsidRPr="008262DF" w:rsidRDefault="00423CD6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>
              <w:rPr>
                <w:sz w:val="22"/>
                <w:szCs w:val="22"/>
              </w:rPr>
              <w:t>/</w:t>
            </w:r>
            <w:r w:rsidRPr="00CD1658">
              <w:rPr>
                <w:sz w:val="22"/>
                <w:szCs w:val="22"/>
              </w:rPr>
              <w:t xml:space="preserve"> 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1698" w:type="dxa"/>
          </w:tcPr>
          <w:p w14:paraId="279ACB8F" w14:textId="2483339E" w:rsidR="004F433B" w:rsidRPr="008262DF" w:rsidRDefault="00423CD6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787FE43E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79BA9F6C" w14:textId="77777777" w:rsidR="00D44D3E" w:rsidRDefault="00D44D3E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</w:p>
    <w:p w14:paraId="4398FB82" w14:textId="77777777" w:rsidR="00D44D3E" w:rsidRDefault="00D44D3E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</w:p>
    <w:p w14:paraId="5CA3F6C5" w14:textId="18EEF9B2" w:rsidR="00710C58" w:rsidRPr="00710C58" w:rsidRDefault="00710C58" w:rsidP="00710C58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2</w:t>
      </w:r>
      <w:r w:rsidRPr="00710C58">
        <w:rPr>
          <w:b/>
          <w:i/>
          <w:kern w:val="2"/>
          <w:sz w:val="22"/>
          <w:szCs w:val="22"/>
          <w:u w:val="single"/>
        </w:rPr>
        <w:t xml:space="preserve"> - Pompy infuzyjne- 7 sztuk</w:t>
      </w:r>
    </w:p>
    <w:p w14:paraId="5B9CF714" w14:textId="77777777" w:rsidR="00710C58" w:rsidRDefault="00710C58" w:rsidP="00710C58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2FBFA3B1" w14:textId="77777777" w:rsidR="00710C58" w:rsidRPr="00ED475E" w:rsidRDefault="00710C58" w:rsidP="00710C58">
      <w:pPr>
        <w:jc w:val="center"/>
        <w:rPr>
          <w:sz w:val="22"/>
          <w:szCs w:val="22"/>
        </w:rPr>
      </w:pPr>
    </w:p>
    <w:p w14:paraId="65F78694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63F2CE54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74E2624D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2BE2127E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1AEC429E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710C58" w:rsidRPr="00E86838" w14:paraId="1939A8FD" w14:textId="77777777" w:rsidTr="00B569BC">
        <w:tc>
          <w:tcPr>
            <w:tcW w:w="436" w:type="dxa"/>
            <w:shd w:val="clear" w:color="auto" w:fill="auto"/>
          </w:tcPr>
          <w:p w14:paraId="74C46EE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EDE928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2BA7B7A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5C3C87F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710C58" w:rsidRPr="00E86838" w14:paraId="3359EB26" w14:textId="77777777" w:rsidTr="00B569BC">
        <w:tc>
          <w:tcPr>
            <w:tcW w:w="436" w:type="dxa"/>
            <w:shd w:val="clear" w:color="auto" w:fill="auto"/>
            <w:vAlign w:val="center"/>
          </w:tcPr>
          <w:p w14:paraId="5414AE9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28B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Pompa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strzykawkowa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sterowana elektronicznie umożliwiająca współpracę  z systemem centralnego zasilania i zarządzania danymi</w:t>
            </w:r>
          </w:p>
        </w:tc>
        <w:tc>
          <w:tcPr>
            <w:tcW w:w="1698" w:type="dxa"/>
          </w:tcPr>
          <w:p w14:paraId="260D577A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8E1A3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8BDD46" w14:textId="77777777" w:rsidTr="00B569BC">
        <w:tc>
          <w:tcPr>
            <w:tcW w:w="436" w:type="dxa"/>
            <w:shd w:val="clear" w:color="auto" w:fill="auto"/>
            <w:vAlign w:val="center"/>
          </w:tcPr>
          <w:p w14:paraId="1B9EF1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611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Zasilanie 230V 50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>, bezpośrednio z sieci</w:t>
            </w:r>
          </w:p>
        </w:tc>
        <w:tc>
          <w:tcPr>
            <w:tcW w:w="1698" w:type="dxa"/>
          </w:tcPr>
          <w:p w14:paraId="6B9FB8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9821C7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0D7E607" w14:textId="77777777" w:rsidTr="00B569BC">
        <w:tc>
          <w:tcPr>
            <w:tcW w:w="436" w:type="dxa"/>
            <w:shd w:val="clear" w:color="auto" w:fill="auto"/>
            <w:vAlign w:val="center"/>
          </w:tcPr>
          <w:p w14:paraId="73B495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3B3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Waga pompy gotowej do użycia poniżej 2,5 kg</w:t>
            </w:r>
          </w:p>
        </w:tc>
        <w:tc>
          <w:tcPr>
            <w:tcW w:w="1698" w:type="dxa"/>
          </w:tcPr>
          <w:p w14:paraId="5C1F2DC2" w14:textId="5663FC74" w:rsidR="00710C58" w:rsidRPr="008262DF" w:rsidRDefault="00B569BC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32B57E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E8DC377" w14:textId="77777777" w:rsidTr="00B569BC">
        <w:tc>
          <w:tcPr>
            <w:tcW w:w="436" w:type="dxa"/>
            <w:shd w:val="clear" w:color="auto" w:fill="auto"/>
            <w:vAlign w:val="center"/>
          </w:tcPr>
          <w:p w14:paraId="15A05B5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907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Wymiary pompy</w:t>
            </w:r>
          </w:p>
        </w:tc>
        <w:tc>
          <w:tcPr>
            <w:tcW w:w="1698" w:type="dxa"/>
          </w:tcPr>
          <w:p w14:paraId="25FC205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4716DC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D1DECFC" w14:textId="77777777" w:rsidTr="00B569BC">
        <w:tc>
          <w:tcPr>
            <w:tcW w:w="436" w:type="dxa"/>
            <w:shd w:val="clear" w:color="auto" w:fill="auto"/>
            <w:vAlign w:val="center"/>
          </w:tcPr>
          <w:p w14:paraId="3F9060F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3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Stopień ochrony IP34</w:t>
            </w:r>
          </w:p>
        </w:tc>
        <w:tc>
          <w:tcPr>
            <w:tcW w:w="1698" w:type="dxa"/>
          </w:tcPr>
          <w:p w14:paraId="7504D59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58291B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5086DE8" w14:textId="77777777" w:rsidTr="00B569BC">
        <w:tc>
          <w:tcPr>
            <w:tcW w:w="436" w:type="dxa"/>
            <w:shd w:val="clear" w:color="auto" w:fill="auto"/>
            <w:vAlign w:val="center"/>
          </w:tcPr>
          <w:p w14:paraId="5019338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DF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698" w:type="dxa"/>
          </w:tcPr>
          <w:p w14:paraId="03901C2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4A94442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A5F5957" w14:textId="77777777" w:rsidTr="00B569BC">
        <w:tc>
          <w:tcPr>
            <w:tcW w:w="436" w:type="dxa"/>
            <w:shd w:val="clear" w:color="auto" w:fill="auto"/>
            <w:vAlign w:val="center"/>
          </w:tcPr>
          <w:p w14:paraId="1F6D24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15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1698" w:type="dxa"/>
          </w:tcPr>
          <w:p w14:paraId="329133C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77C65F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2216F28" w14:textId="77777777" w:rsidTr="00B569BC">
        <w:tc>
          <w:tcPr>
            <w:tcW w:w="436" w:type="dxa"/>
            <w:shd w:val="clear" w:color="auto" w:fill="auto"/>
            <w:vAlign w:val="center"/>
          </w:tcPr>
          <w:p w14:paraId="46F33E7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34B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przenoszenia pompy</w:t>
            </w:r>
          </w:p>
        </w:tc>
        <w:tc>
          <w:tcPr>
            <w:tcW w:w="1698" w:type="dxa"/>
          </w:tcPr>
          <w:p w14:paraId="68871FA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22D5762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3DB8ABC" w14:textId="77777777" w:rsidTr="00B569BC">
        <w:tc>
          <w:tcPr>
            <w:tcW w:w="436" w:type="dxa"/>
            <w:shd w:val="clear" w:color="auto" w:fill="auto"/>
            <w:vAlign w:val="center"/>
          </w:tcPr>
          <w:p w14:paraId="07B240F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80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łączenia pomp w moduły bez użycia stacji dokującej -  3 pompy na jednym uchwycie.</w:t>
            </w:r>
          </w:p>
        </w:tc>
        <w:tc>
          <w:tcPr>
            <w:tcW w:w="1698" w:type="dxa"/>
          </w:tcPr>
          <w:p w14:paraId="30D8BDD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5F7F0B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4D5D8C8" w14:textId="77777777" w:rsidTr="00B569BC">
        <w:tc>
          <w:tcPr>
            <w:tcW w:w="436" w:type="dxa"/>
            <w:shd w:val="clear" w:color="auto" w:fill="auto"/>
            <w:vAlign w:val="center"/>
          </w:tcPr>
          <w:p w14:paraId="6865FC6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E3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mocowana od przodu</w:t>
            </w:r>
          </w:p>
        </w:tc>
        <w:tc>
          <w:tcPr>
            <w:tcW w:w="1698" w:type="dxa"/>
          </w:tcPr>
          <w:p w14:paraId="4A27573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24965D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347EE9C" w14:textId="77777777" w:rsidTr="00B569BC">
        <w:tc>
          <w:tcPr>
            <w:tcW w:w="436" w:type="dxa"/>
            <w:shd w:val="clear" w:color="auto" w:fill="auto"/>
            <w:vAlign w:val="center"/>
          </w:tcPr>
          <w:p w14:paraId="0AEA300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097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Klawiatura symboliczna</w:t>
            </w:r>
          </w:p>
        </w:tc>
        <w:tc>
          <w:tcPr>
            <w:tcW w:w="1698" w:type="dxa"/>
          </w:tcPr>
          <w:p w14:paraId="6566508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12B402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20CAAC2" w14:textId="77777777" w:rsidTr="00B569BC">
        <w:tc>
          <w:tcPr>
            <w:tcW w:w="436" w:type="dxa"/>
            <w:shd w:val="clear" w:color="auto" w:fill="auto"/>
            <w:vAlign w:val="center"/>
          </w:tcPr>
          <w:p w14:paraId="4999882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08F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Menu pompy w języku polskim</w:t>
            </w:r>
          </w:p>
        </w:tc>
        <w:tc>
          <w:tcPr>
            <w:tcW w:w="1698" w:type="dxa"/>
          </w:tcPr>
          <w:p w14:paraId="294CE7AA" w14:textId="0011B6CB" w:rsidR="00710C58" w:rsidRPr="008262DF" w:rsidRDefault="00D81F59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66028D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8E4A341" w14:textId="77777777" w:rsidTr="00B569BC">
        <w:tc>
          <w:tcPr>
            <w:tcW w:w="436" w:type="dxa"/>
            <w:shd w:val="clear" w:color="auto" w:fill="auto"/>
            <w:vAlign w:val="center"/>
          </w:tcPr>
          <w:p w14:paraId="2AFFB3B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1C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Interaktywna instrukcja obsługi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zaimplemetnowana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w menu pompy, ułatwiająca pracę na każdym etapie</w:t>
            </w:r>
          </w:p>
        </w:tc>
        <w:tc>
          <w:tcPr>
            <w:tcW w:w="1698" w:type="dxa"/>
          </w:tcPr>
          <w:p w14:paraId="539479C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210C86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101FD0E" w14:textId="77777777" w:rsidTr="00B569BC">
        <w:tc>
          <w:tcPr>
            <w:tcW w:w="436" w:type="dxa"/>
            <w:shd w:val="clear" w:color="auto" w:fill="auto"/>
            <w:vAlign w:val="center"/>
          </w:tcPr>
          <w:p w14:paraId="5657E94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328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1698" w:type="dxa"/>
          </w:tcPr>
          <w:p w14:paraId="13F408E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405E3D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0021165" w14:textId="77777777" w:rsidTr="00B569BC">
        <w:tc>
          <w:tcPr>
            <w:tcW w:w="436" w:type="dxa"/>
            <w:shd w:val="clear" w:color="auto" w:fill="auto"/>
            <w:vAlign w:val="center"/>
          </w:tcPr>
          <w:p w14:paraId="0455CF0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B0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nie może być usunięta z pompy poprzez pociągnięcie za linię infuzyjną podłączoną do strzykawki</w:t>
            </w:r>
          </w:p>
        </w:tc>
        <w:tc>
          <w:tcPr>
            <w:tcW w:w="1698" w:type="dxa"/>
          </w:tcPr>
          <w:p w14:paraId="28BCCC6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DFB629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E852D48" w14:textId="77777777" w:rsidTr="00B569BC">
        <w:tc>
          <w:tcPr>
            <w:tcW w:w="436" w:type="dxa"/>
            <w:shd w:val="clear" w:color="auto" w:fill="auto"/>
            <w:vAlign w:val="center"/>
          </w:tcPr>
          <w:p w14:paraId="4A62481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35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Zatrzaskowe mocowanie i współpraca ze stacją dokującą</w:t>
            </w:r>
          </w:p>
        </w:tc>
        <w:tc>
          <w:tcPr>
            <w:tcW w:w="1698" w:type="dxa"/>
          </w:tcPr>
          <w:p w14:paraId="54B3383B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A41540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7421DF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421A7F1" w14:textId="77777777" w:rsidTr="00B569BC">
        <w:tc>
          <w:tcPr>
            <w:tcW w:w="436" w:type="dxa"/>
            <w:shd w:val="clear" w:color="auto" w:fill="auto"/>
            <w:vAlign w:val="center"/>
          </w:tcPr>
          <w:p w14:paraId="7626E9B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D58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698" w:type="dxa"/>
          </w:tcPr>
          <w:p w14:paraId="0D8C8751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BCA264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52AC05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5FBABEE" w14:textId="77777777" w:rsidTr="00B569BC">
        <w:tc>
          <w:tcPr>
            <w:tcW w:w="436" w:type="dxa"/>
            <w:shd w:val="clear" w:color="auto" w:fill="auto"/>
            <w:vAlign w:val="center"/>
          </w:tcPr>
          <w:p w14:paraId="6A34965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C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skalibrowana do pracy ze strzykawkami o objętości 2/3, 5, 10, 20, 30 i 50/60 ml różnych typów oraz różnych producentów, w tym minimum jednego polskiego</w:t>
            </w:r>
          </w:p>
        </w:tc>
        <w:tc>
          <w:tcPr>
            <w:tcW w:w="1698" w:type="dxa"/>
          </w:tcPr>
          <w:p w14:paraId="575F48FE" w14:textId="6E77A058" w:rsidR="00710C58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D8016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391F592" w14:textId="77777777" w:rsidTr="00B569BC">
        <w:tc>
          <w:tcPr>
            <w:tcW w:w="436" w:type="dxa"/>
            <w:shd w:val="clear" w:color="auto" w:fill="auto"/>
            <w:vAlign w:val="center"/>
          </w:tcPr>
          <w:p w14:paraId="12FFA7C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0AE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Automatyczne rozpoznawanie  objętości strzykawki</w:t>
            </w:r>
          </w:p>
        </w:tc>
        <w:tc>
          <w:tcPr>
            <w:tcW w:w="1698" w:type="dxa"/>
          </w:tcPr>
          <w:p w14:paraId="78577383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C0F6EC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719605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38E75F4" w14:textId="77777777" w:rsidTr="00B569BC">
        <w:tc>
          <w:tcPr>
            <w:tcW w:w="436" w:type="dxa"/>
            <w:shd w:val="clear" w:color="auto" w:fill="auto"/>
            <w:vAlign w:val="center"/>
          </w:tcPr>
          <w:p w14:paraId="2186C79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43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Zakres prędkości infuzji min. 0,01 do 999,9 ml/h</w:t>
            </w:r>
          </w:p>
        </w:tc>
        <w:tc>
          <w:tcPr>
            <w:tcW w:w="1698" w:type="dxa"/>
          </w:tcPr>
          <w:p w14:paraId="661AB47A" w14:textId="0F167E02" w:rsidR="00710C58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98A8EA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AD143B3" w14:textId="77777777" w:rsidTr="00B569BC">
        <w:tc>
          <w:tcPr>
            <w:tcW w:w="436" w:type="dxa"/>
            <w:shd w:val="clear" w:color="auto" w:fill="auto"/>
            <w:vAlign w:val="center"/>
          </w:tcPr>
          <w:p w14:paraId="4B4FE5B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495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infuzji w zakresie od 0,01 - 999,99ml/h programowana co 0,01ml/godz.</w:t>
            </w:r>
          </w:p>
        </w:tc>
        <w:tc>
          <w:tcPr>
            <w:tcW w:w="1698" w:type="dxa"/>
          </w:tcPr>
          <w:p w14:paraId="650565DD" w14:textId="4102388B" w:rsidR="00710C58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B21CD6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AE2755" w14:textId="77777777" w:rsidTr="00B569BC">
        <w:tc>
          <w:tcPr>
            <w:tcW w:w="436" w:type="dxa"/>
            <w:shd w:val="clear" w:color="auto" w:fill="auto"/>
            <w:vAlign w:val="center"/>
          </w:tcPr>
          <w:p w14:paraId="491F2A1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2B7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698" w:type="dxa"/>
          </w:tcPr>
          <w:p w14:paraId="0DF5504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715F03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3D7487B" w14:textId="77777777" w:rsidTr="00B569BC">
        <w:tc>
          <w:tcPr>
            <w:tcW w:w="436" w:type="dxa"/>
            <w:shd w:val="clear" w:color="auto" w:fill="auto"/>
            <w:vAlign w:val="center"/>
          </w:tcPr>
          <w:p w14:paraId="1727B32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DA9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ng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IE,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lub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698" w:type="dxa"/>
          </w:tcPr>
          <w:p w14:paraId="6CFC3F8D" w14:textId="0D3FF422" w:rsidR="00710C58" w:rsidRPr="008262DF" w:rsidRDefault="00710C58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241EFCD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0B0BD2E" w14:textId="77777777" w:rsidTr="00B569BC">
        <w:tc>
          <w:tcPr>
            <w:tcW w:w="436" w:type="dxa"/>
            <w:shd w:val="clear" w:color="auto" w:fill="auto"/>
            <w:vAlign w:val="center"/>
          </w:tcPr>
          <w:p w14:paraId="0504783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A90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698" w:type="dxa"/>
          </w:tcPr>
          <w:p w14:paraId="7DB26ED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4152631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A305DFC" w14:textId="77777777" w:rsidTr="00B569BC">
        <w:tc>
          <w:tcPr>
            <w:tcW w:w="436" w:type="dxa"/>
            <w:shd w:val="clear" w:color="auto" w:fill="auto"/>
            <w:vAlign w:val="center"/>
          </w:tcPr>
          <w:p w14:paraId="6756544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9F2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698" w:type="dxa"/>
          </w:tcPr>
          <w:p w14:paraId="11A1A5AF" w14:textId="4607BAC7" w:rsidR="00710C58" w:rsidRPr="008262DF" w:rsidRDefault="0078185B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015DE53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456A26A" w14:textId="77777777" w:rsidTr="00B569BC">
        <w:tc>
          <w:tcPr>
            <w:tcW w:w="436" w:type="dxa"/>
            <w:shd w:val="clear" w:color="auto" w:fill="auto"/>
            <w:vAlign w:val="center"/>
          </w:tcPr>
          <w:p w14:paraId="7C92339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8D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698" w:type="dxa"/>
          </w:tcPr>
          <w:p w14:paraId="0077D1ED" w14:textId="69856257" w:rsidR="00710C58" w:rsidRPr="008262DF" w:rsidRDefault="00710C58" w:rsidP="0078185B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0FBD183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ACD2C27" w14:textId="77777777" w:rsidTr="00B569BC">
        <w:tc>
          <w:tcPr>
            <w:tcW w:w="436" w:type="dxa"/>
            <w:shd w:val="clear" w:color="auto" w:fill="auto"/>
            <w:vAlign w:val="center"/>
          </w:tcPr>
          <w:p w14:paraId="6AA196D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5520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698" w:type="dxa"/>
          </w:tcPr>
          <w:p w14:paraId="10E28E1C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E7287B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899FB62" w14:textId="77777777" w:rsidTr="00B569BC">
        <w:tc>
          <w:tcPr>
            <w:tcW w:w="436" w:type="dxa"/>
            <w:shd w:val="clear" w:color="auto" w:fill="auto"/>
            <w:vAlign w:val="center"/>
          </w:tcPr>
          <w:p w14:paraId="5C23C89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C6A3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bolusa 1-1800 ml/h programowana co 0,01 ml/h</w:t>
            </w:r>
          </w:p>
        </w:tc>
        <w:tc>
          <w:tcPr>
            <w:tcW w:w="1698" w:type="dxa"/>
          </w:tcPr>
          <w:p w14:paraId="75D73D66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D5B74B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88D95C9" w14:textId="77777777" w:rsidTr="00B569BC">
        <w:tc>
          <w:tcPr>
            <w:tcW w:w="436" w:type="dxa"/>
            <w:shd w:val="clear" w:color="auto" w:fill="auto"/>
            <w:vAlign w:val="center"/>
          </w:tcPr>
          <w:p w14:paraId="664DA31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5D95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Bolus na żądanie</w:t>
            </w:r>
          </w:p>
        </w:tc>
        <w:tc>
          <w:tcPr>
            <w:tcW w:w="1698" w:type="dxa"/>
          </w:tcPr>
          <w:p w14:paraId="16F0E7C3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2F7D40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67CD882" w14:textId="77777777" w:rsidTr="00B569BC">
        <w:tc>
          <w:tcPr>
            <w:tcW w:w="436" w:type="dxa"/>
            <w:shd w:val="clear" w:color="auto" w:fill="auto"/>
            <w:vAlign w:val="center"/>
          </w:tcPr>
          <w:p w14:paraId="1AB8354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F43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Bolus programowany z automatyczną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kulkulacją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prędkości po wprowadzeniu objętości i czasu</w:t>
            </w:r>
          </w:p>
        </w:tc>
        <w:tc>
          <w:tcPr>
            <w:tcW w:w="1698" w:type="dxa"/>
          </w:tcPr>
          <w:p w14:paraId="7B47AA96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768471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BDC70E9" w14:textId="77777777" w:rsidTr="00B569BC">
        <w:tc>
          <w:tcPr>
            <w:tcW w:w="436" w:type="dxa"/>
            <w:shd w:val="clear" w:color="auto" w:fill="auto"/>
            <w:vAlign w:val="center"/>
          </w:tcPr>
          <w:p w14:paraId="3E8ADD2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DB0A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podaży bolusa w jednostkach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698" w:type="dxa"/>
          </w:tcPr>
          <w:p w14:paraId="5C070AB6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532E08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4BA5F32" w14:textId="77777777" w:rsidTr="00B569BC">
        <w:tc>
          <w:tcPr>
            <w:tcW w:w="436" w:type="dxa"/>
            <w:shd w:val="clear" w:color="auto" w:fill="auto"/>
            <w:vAlign w:val="center"/>
          </w:tcPr>
          <w:p w14:paraId="32E47AA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401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Stryb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698" w:type="dxa"/>
          </w:tcPr>
          <w:p w14:paraId="1C45794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04A12A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632907B" w14:textId="77777777" w:rsidTr="00B569BC">
        <w:tc>
          <w:tcPr>
            <w:tcW w:w="436" w:type="dxa"/>
            <w:shd w:val="clear" w:color="auto" w:fill="auto"/>
            <w:vAlign w:val="center"/>
          </w:tcPr>
          <w:p w14:paraId="1CE2C26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17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Tryb nocny z redukcją intensywności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podśwetlenia</w:t>
            </w:r>
            <w:proofErr w:type="spellEnd"/>
          </w:p>
        </w:tc>
        <w:tc>
          <w:tcPr>
            <w:tcW w:w="1698" w:type="dxa"/>
          </w:tcPr>
          <w:p w14:paraId="2029918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5C0881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60607CC" w14:textId="77777777" w:rsidTr="00B569BC">
        <w:tc>
          <w:tcPr>
            <w:tcW w:w="436" w:type="dxa"/>
            <w:shd w:val="clear" w:color="auto" w:fill="auto"/>
            <w:vAlign w:val="center"/>
          </w:tcPr>
          <w:p w14:paraId="0CDDB7B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A1" w14:textId="77777777" w:rsidR="00710C58" w:rsidRPr="008262DF" w:rsidRDefault="00710C58" w:rsidP="00B569BC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698" w:type="dxa"/>
          </w:tcPr>
          <w:p w14:paraId="25D52E7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E64A47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2CE3212" w14:textId="77777777" w:rsidTr="00B569BC">
        <w:tc>
          <w:tcPr>
            <w:tcW w:w="436" w:type="dxa"/>
            <w:shd w:val="clear" w:color="auto" w:fill="auto"/>
            <w:vAlign w:val="center"/>
          </w:tcPr>
          <w:p w14:paraId="6066218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5091" w14:textId="77777777" w:rsidR="00710C58" w:rsidRPr="008262DF" w:rsidRDefault="00710C58" w:rsidP="00B569BC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698" w:type="dxa"/>
          </w:tcPr>
          <w:p w14:paraId="0EFA436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31F8D9F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4EFCF9D" w14:textId="77777777" w:rsidTr="00B569BC">
        <w:tc>
          <w:tcPr>
            <w:tcW w:w="436" w:type="dxa"/>
            <w:shd w:val="clear" w:color="auto" w:fill="auto"/>
            <w:vAlign w:val="center"/>
          </w:tcPr>
          <w:p w14:paraId="2B639A8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2905" w14:textId="77777777" w:rsidR="00710C58" w:rsidRPr="008262DF" w:rsidRDefault="00710C58" w:rsidP="00B569BC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Biblioteka zawiera do 3000 leków, z możliwością podzielenia na 30 kategorii i 15 profili pacjentów</w:t>
            </w:r>
          </w:p>
        </w:tc>
        <w:tc>
          <w:tcPr>
            <w:tcW w:w="1698" w:type="dxa"/>
          </w:tcPr>
          <w:p w14:paraId="28AA081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E0445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3822858" w14:textId="77777777" w:rsidTr="00B569BC">
        <w:tc>
          <w:tcPr>
            <w:tcW w:w="436" w:type="dxa"/>
            <w:shd w:val="clear" w:color="auto" w:fill="auto"/>
            <w:vAlign w:val="center"/>
          </w:tcPr>
          <w:p w14:paraId="1EFC6E4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CAF8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Każdy lek może być powiązany z limitami miękkimi, z limitami twardymi,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jedym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z 8 kolorów oraz ciśnieniem okluzji</w:t>
            </w:r>
          </w:p>
        </w:tc>
        <w:tc>
          <w:tcPr>
            <w:tcW w:w="1698" w:type="dxa"/>
          </w:tcPr>
          <w:p w14:paraId="2E9DD93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–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8A1D55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A2A889B" w14:textId="77777777" w:rsidTr="00B569BC">
        <w:tc>
          <w:tcPr>
            <w:tcW w:w="436" w:type="dxa"/>
            <w:shd w:val="clear" w:color="auto" w:fill="auto"/>
            <w:vAlign w:val="center"/>
          </w:tcPr>
          <w:p w14:paraId="6352AB9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5774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Nazwa leku stale widoczna na wyświetlaczu pompy, również po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wystapieniu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dowolnego alarmu</w:t>
            </w:r>
          </w:p>
        </w:tc>
        <w:tc>
          <w:tcPr>
            <w:tcW w:w="1698" w:type="dxa"/>
          </w:tcPr>
          <w:p w14:paraId="0722FC7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43B189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CD115EA" w14:textId="77777777" w:rsidTr="00B569BC">
        <w:tc>
          <w:tcPr>
            <w:tcW w:w="436" w:type="dxa"/>
            <w:shd w:val="clear" w:color="auto" w:fill="auto"/>
            <w:vAlign w:val="center"/>
          </w:tcPr>
          <w:p w14:paraId="5CC78DE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D0D3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Ciśnienie okluzji możliwe do ustawienia na min. 9 poziomach w zakresie od 0.1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 1.2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</w:p>
        </w:tc>
        <w:tc>
          <w:tcPr>
            <w:tcW w:w="1698" w:type="dxa"/>
          </w:tcPr>
          <w:p w14:paraId="6AA71CC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280898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150A06B" w14:textId="77777777" w:rsidTr="00B569BC">
        <w:tc>
          <w:tcPr>
            <w:tcW w:w="436" w:type="dxa"/>
            <w:shd w:val="clear" w:color="auto" w:fill="auto"/>
            <w:vAlign w:val="center"/>
          </w:tcPr>
          <w:p w14:paraId="2C4290C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8D0C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Wzkaźnik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ciśnienia okluzji stale widoczny na wyświetlaczu pompy</w:t>
            </w:r>
          </w:p>
        </w:tc>
        <w:tc>
          <w:tcPr>
            <w:tcW w:w="1698" w:type="dxa"/>
          </w:tcPr>
          <w:p w14:paraId="3964BB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889961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9F89105" w14:textId="77777777" w:rsidTr="00B569BC">
        <w:tc>
          <w:tcPr>
            <w:tcW w:w="436" w:type="dxa"/>
            <w:shd w:val="clear" w:color="auto" w:fill="auto"/>
            <w:vAlign w:val="center"/>
          </w:tcPr>
          <w:p w14:paraId="0D26E01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CD8A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Wbudowany akumulator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litowo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- jonowy</w:t>
            </w:r>
          </w:p>
        </w:tc>
        <w:tc>
          <w:tcPr>
            <w:tcW w:w="1698" w:type="dxa"/>
          </w:tcPr>
          <w:p w14:paraId="072CFDC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410F7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EAA0F06" w14:textId="77777777" w:rsidTr="00B569BC">
        <w:tc>
          <w:tcPr>
            <w:tcW w:w="436" w:type="dxa"/>
            <w:shd w:val="clear" w:color="auto" w:fill="auto"/>
            <w:vAlign w:val="center"/>
          </w:tcPr>
          <w:p w14:paraId="4FE077E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7BC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Zasilanie z wbudowanego akumulatora ok. 12 godz. przy przepływie 25 ml/h</w:t>
            </w:r>
          </w:p>
        </w:tc>
        <w:tc>
          <w:tcPr>
            <w:tcW w:w="1698" w:type="dxa"/>
          </w:tcPr>
          <w:p w14:paraId="2323D0F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013B24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85A2990" w14:textId="77777777" w:rsidTr="00B569BC">
        <w:tc>
          <w:tcPr>
            <w:tcW w:w="436" w:type="dxa"/>
            <w:shd w:val="clear" w:color="auto" w:fill="auto"/>
            <w:vAlign w:val="center"/>
          </w:tcPr>
          <w:p w14:paraId="5D0F47D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49D" w14:textId="71A446B1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Czas po</w:t>
            </w:r>
            <w:r w:rsidR="00D81F59">
              <w:rPr>
                <w:color w:val="000000"/>
                <w:sz w:val="22"/>
                <w:szCs w:val="22"/>
              </w:rPr>
              <w:t>nownego ładowania ok.</w:t>
            </w:r>
            <w:r w:rsidRPr="008262DF">
              <w:rPr>
                <w:color w:val="000000"/>
                <w:sz w:val="22"/>
                <w:szCs w:val="22"/>
              </w:rPr>
              <w:t xml:space="preserve"> 4 godz.</w:t>
            </w:r>
          </w:p>
        </w:tc>
        <w:tc>
          <w:tcPr>
            <w:tcW w:w="1698" w:type="dxa"/>
          </w:tcPr>
          <w:p w14:paraId="09A32A47" w14:textId="0D967DD4" w:rsidR="00710C58" w:rsidRPr="008262DF" w:rsidRDefault="00D81F59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5399A4F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D9283B" w14:textId="77777777" w:rsidTr="00B569BC">
        <w:tc>
          <w:tcPr>
            <w:tcW w:w="436" w:type="dxa"/>
            <w:shd w:val="clear" w:color="auto" w:fill="auto"/>
            <w:vAlign w:val="center"/>
          </w:tcPr>
          <w:p w14:paraId="45F95BF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195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 wyświetlaczu widoczna informacja o pozostałym czasie pracy akumulatora</w:t>
            </w:r>
          </w:p>
        </w:tc>
        <w:tc>
          <w:tcPr>
            <w:tcW w:w="1698" w:type="dxa"/>
          </w:tcPr>
          <w:p w14:paraId="7A88709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F544B4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944DCB5" w14:textId="77777777" w:rsidTr="00B569BC">
        <w:tc>
          <w:tcPr>
            <w:tcW w:w="436" w:type="dxa"/>
            <w:shd w:val="clear" w:color="auto" w:fill="auto"/>
            <w:vAlign w:val="center"/>
          </w:tcPr>
          <w:p w14:paraId="08E92A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3D0F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698" w:type="dxa"/>
          </w:tcPr>
          <w:p w14:paraId="7A5F5DE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7A392D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5A66F4E" w14:textId="77777777" w:rsidTr="00B569BC">
        <w:tc>
          <w:tcPr>
            <w:tcW w:w="436" w:type="dxa"/>
            <w:shd w:val="clear" w:color="auto" w:fill="auto"/>
            <w:vAlign w:val="center"/>
          </w:tcPr>
          <w:p w14:paraId="01D3D1B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C2A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Wymiana akumulatora bez konieczności wykonywania przeglądu technicznego</w:t>
            </w:r>
          </w:p>
        </w:tc>
        <w:tc>
          <w:tcPr>
            <w:tcW w:w="1698" w:type="dxa"/>
          </w:tcPr>
          <w:p w14:paraId="53396C3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CF888D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5D13512" w14:textId="77777777" w:rsidTr="00B569BC">
        <w:tc>
          <w:tcPr>
            <w:tcW w:w="436" w:type="dxa"/>
            <w:shd w:val="clear" w:color="auto" w:fill="auto"/>
            <w:vAlign w:val="center"/>
          </w:tcPr>
          <w:p w14:paraId="1D08DCF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968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Pobór mocy &lt; 20 W</w:t>
            </w:r>
          </w:p>
        </w:tc>
        <w:tc>
          <w:tcPr>
            <w:tcW w:w="1698" w:type="dxa"/>
          </w:tcPr>
          <w:p w14:paraId="47D43089" w14:textId="1ADC23B8" w:rsidR="00710C58" w:rsidRPr="008262DF" w:rsidRDefault="00D81F59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256C50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10A26AF" w14:textId="77777777" w:rsidTr="00B569BC">
        <w:tc>
          <w:tcPr>
            <w:tcW w:w="436" w:type="dxa"/>
            <w:shd w:val="clear" w:color="auto" w:fill="auto"/>
            <w:vAlign w:val="center"/>
          </w:tcPr>
          <w:p w14:paraId="05EDCEB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196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698" w:type="dxa"/>
          </w:tcPr>
          <w:p w14:paraId="6F7DDD1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A96AA2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0591B69" w14:textId="77777777" w:rsidTr="00B569BC">
        <w:tc>
          <w:tcPr>
            <w:tcW w:w="436" w:type="dxa"/>
            <w:shd w:val="clear" w:color="auto" w:fill="auto"/>
            <w:vAlign w:val="center"/>
          </w:tcPr>
          <w:p w14:paraId="4D7AC7D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3D47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698" w:type="dxa"/>
          </w:tcPr>
          <w:p w14:paraId="4005BE62" w14:textId="0D0078E1" w:rsidR="00710C58" w:rsidRPr="008262DF" w:rsidRDefault="0055066D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7659D8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D8BCE38" w14:textId="77777777" w:rsidTr="00B569BC">
        <w:tc>
          <w:tcPr>
            <w:tcW w:w="436" w:type="dxa"/>
            <w:shd w:val="clear" w:color="auto" w:fill="auto"/>
            <w:vAlign w:val="center"/>
          </w:tcPr>
          <w:p w14:paraId="057D5D0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36EE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698" w:type="dxa"/>
          </w:tcPr>
          <w:p w14:paraId="169FDF0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E3BF75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E433424" w14:textId="77777777" w:rsidTr="00B569BC">
        <w:tc>
          <w:tcPr>
            <w:tcW w:w="436" w:type="dxa"/>
            <w:shd w:val="clear" w:color="auto" w:fill="auto"/>
            <w:vAlign w:val="center"/>
          </w:tcPr>
          <w:p w14:paraId="6773147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A03B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kompatybilna ze stacjami dokującymi COMPACT PLUS BASIC posiadanymi przez Zamawiającego.</w:t>
            </w:r>
          </w:p>
        </w:tc>
        <w:tc>
          <w:tcPr>
            <w:tcW w:w="1698" w:type="dxa"/>
          </w:tcPr>
          <w:p w14:paraId="271F995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24A0F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7E15B71" w14:textId="77777777" w:rsidTr="00B569BC">
        <w:tc>
          <w:tcPr>
            <w:tcW w:w="436" w:type="dxa"/>
            <w:shd w:val="clear" w:color="auto" w:fill="auto"/>
            <w:vAlign w:val="center"/>
          </w:tcPr>
          <w:p w14:paraId="100B6C9D" w14:textId="198F5252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84F9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75C4184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EE525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FA953B2" w14:textId="77777777" w:rsidTr="00B569BC">
        <w:tc>
          <w:tcPr>
            <w:tcW w:w="436" w:type="dxa"/>
            <w:shd w:val="clear" w:color="auto" w:fill="auto"/>
            <w:vAlign w:val="center"/>
          </w:tcPr>
          <w:p w14:paraId="5B7DE2AE" w14:textId="3A87ADD2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04E1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22BDF326" w14:textId="77777777" w:rsidR="00710C58" w:rsidRPr="008262DF" w:rsidRDefault="00710C58" w:rsidP="00B569B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C25B040" w14:textId="77777777" w:rsidR="00710C58" w:rsidRPr="008262DF" w:rsidRDefault="00710C58" w:rsidP="00B569B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CE770F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55E5E5A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710C58" w:rsidRPr="00E86838" w14:paraId="2D75D433" w14:textId="77777777" w:rsidTr="00B569BC">
        <w:tc>
          <w:tcPr>
            <w:tcW w:w="436" w:type="dxa"/>
            <w:shd w:val="clear" w:color="auto" w:fill="auto"/>
            <w:vAlign w:val="center"/>
          </w:tcPr>
          <w:p w14:paraId="4DFCCDCC" w14:textId="3F4FB16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E7F1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3E220AC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3B04427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23CD6" w:rsidRPr="00E86838" w14:paraId="03BD30CF" w14:textId="77777777" w:rsidTr="00B569BC">
        <w:tc>
          <w:tcPr>
            <w:tcW w:w="436" w:type="dxa"/>
            <w:shd w:val="clear" w:color="auto" w:fill="auto"/>
            <w:vAlign w:val="center"/>
          </w:tcPr>
          <w:p w14:paraId="68A0BD64" w14:textId="600BB01E" w:rsidR="00423CD6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974A" w14:textId="49C7DA97" w:rsidR="00423CD6" w:rsidRPr="008262DF" w:rsidRDefault="00423CD6" w:rsidP="00B569BC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6E4EFCA6" w14:textId="7139CCF4" w:rsidR="00423CD6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73F556D" w14:textId="77777777" w:rsidR="00423CD6" w:rsidRPr="008262DF" w:rsidRDefault="00423CD6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DBF3179" w14:textId="77777777" w:rsidTr="00B569BC">
        <w:tc>
          <w:tcPr>
            <w:tcW w:w="436" w:type="dxa"/>
            <w:shd w:val="clear" w:color="auto" w:fill="auto"/>
            <w:vAlign w:val="center"/>
          </w:tcPr>
          <w:p w14:paraId="1C5A78A1" w14:textId="610D2504" w:rsidR="00710C58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2A2" w14:textId="77C51D8D" w:rsidR="00710C58" w:rsidRPr="008262DF" w:rsidRDefault="00423CD6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058488E5" w14:textId="2BCD5038" w:rsidR="00710C58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48847D1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AD9B431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171CC642" w14:textId="77777777" w:rsidR="00423CD6" w:rsidRDefault="00423CD6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854F2C5" w14:textId="77777777" w:rsidR="004F433B" w:rsidRDefault="004F433B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0367" w14:textId="77777777" w:rsidR="0093564E" w:rsidRDefault="0093564E" w:rsidP="00002375">
      <w:pPr>
        <w:spacing w:line="240" w:lineRule="auto"/>
      </w:pPr>
      <w:r>
        <w:separator/>
      </w:r>
    </w:p>
  </w:endnote>
  <w:endnote w:type="continuationSeparator" w:id="0">
    <w:p w14:paraId="3BDCD2BF" w14:textId="77777777" w:rsidR="0093564E" w:rsidRDefault="0093564E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charset w:val="EE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481C" w14:textId="77777777" w:rsidR="0093564E" w:rsidRDefault="0093564E" w:rsidP="00002375">
      <w:pPr>
        <w:spacing w:line="240" w:lineRule="auto"/>
      </w:pPr>
      <w:r>
        <w:separator/>
      </w:r>
    </w:p>
  </w:footnote>
  <w:footnote w:type="continuationSeparator" w:id="0">
    <w:p w14:paraId="4C93CB7A" w14:textId="77777777" w:rsidR="0093564E" w:rsidRDefault="0093564E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B569BC" w:rsidRDefault="00B569BC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B569BC" w:rsidRDefault="00B569B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B569BC" w:rsidRPr="00002375" w:rsidRDefault="00B569BC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47181741">
    <w:abstractNumId w:val="0"/>
  </w:num>
  <w:num w:numId="2" w16cid:durableId="1264143554">
    <w:abstractNumId w:val="2"/>
  </w:num>
  <w:num w:numId="3" w16cid:durableId="138131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9712E"/>
    <w:rsid w:val="000B1B4D"/>
    <w:rsid w:val="000B77ED"/>
    <w:rsid w:val="000C23D6"/>
    <w:rsid w:val="00130225"/>
    <w:rsid w:val="00187A09"/>
    <w:rsid w:val="001C4435"/>
    <w:rsid w:val="001E4E7D"/>
    <w:rsid w:val="002068E0"/>
    <w:rsid w:val="00242A5B"/>
    <w:rsid w:val="00265634"/>
    <w:rsid w:val="00275E48"/>
    <w:rsid w:val="002A0655"/>
    <w:rsid w:val="002C1CF9"/>
    <w:rsid w:val="002F3593"/>
    <w:rsid w:val="00301DA9"/>
    <w:rsid w:val="00314FD9"/>
    <w:rsid w:val="0032320E"/>
    <w:rsid w:val="00382DC3"/>
    <w:rsid w:val="004063CB"/>
    <w:rsid w:val="00414D58"/>
    <w:rsid w:val="00423CD6"/>
    <w:rsid w:val="00440611"/>
    <w:rsid w:val="00462748"/>
    <w:rsid w:val="004F433B"/>
    <w:rsid w:val="004F6116"/>
    <w:rsid w:val="00526468"/>
    <w:rsid w:val="0053541D"/>
    <w:rsid w:val="005443C2"/>
    <w:rsid w:val="0055066D"/>
    <w:rsid w:val="005F615D"/>
    <w:rsid w:val="00655943"/>
    <w:rsid w:val="0067007E"/>
    <w:rsid w:val="0067426F"/>
    <w:rsid w:val="006B2C45"/>
    <w:rsid w:val="006C6CD3"/>
    <w:rsid w:val="006E427F"/>
    <w:rsid w:val="00710C58"/>
    <w:rsid w:val="00720FCA"/>
    <w:rsid w:val="007340EB"/>
    <w:rsid w:val="00756EF4"/>
    <w:rsid w:val="0078185B"/>
    <w:rsid w:val="007F0DE3"/>
    <w:rsid w:val="00801C00"/>
    <w:rsid w:val="008262DF"/>
    <w:rsid w:val="00845975"/>
    <w:rsid w:val="00874B49"/>
    <w:rsid w:val="008A40BB"/>
    <w:rsid w:val="008F076C"/>
    <w:rsid w:val="0093564E"/>
    <w:rsid w:val="00940DD2"/>
    <w:rsid w:val="009414B7"/>
    <w:rsid w:val="00976F3D"/>
    <w:rsid w:val="00980E8F"/>
    <w:rsid w:val="00981735"/>
    <w:rsid w:val="009A1832"/>
    <w:rsid w:val="009E483B"/>
    <w:rsid w:val="00A12A7D"/>
    <w:rsid w:val="00A47353"/>
    <w:rsid w:val="00A60769"/>
    <w:rsid w:val="00A7703C"/>
    <w:rsid w:val="00A77AAA"/>
    <w:rsid w:val="00AB357D"/>
    <w:rsid w:val="00B03E6D"/>
    <w:rsid w:val="00B358EE"/>
    <w:rsid w:val="00B569BC"/>
    <w:rsid w:val="00B70971"/>
    <w:rsid w:val="00B93AD3"/>
    <w:rsid w:val="00BB351A"/>
    <w:rsid w:val="00C33B02"/>
    <w:rsid w:val="00C74B30"/>
    <w:rsid w:val="00C853C8"/>
    <w:rsid w:val="00CA1BDC"/>
    <w:rsid w:val="00CA4EA1"/>
    <w:rsid w:val="00CB2FF8"/>
    <w:rsid w:val="00D44D3E"/>
    <w:rsid w:val="00D72328"/>
    <w:rsid w:val="00D741E8"/>
    <w:rsid w:val="00D81F59"/>
    <w:rsid w:val="00D93525"/>
    <w:rsid w:val="00DA671A"/>
    <w:rsid w:val="00DC3326"/>
    <w:rsid w:val="00DE216C"/>
    <w:rsid w:val="00DE3FD0"/>
    <w:rsid w:val="00DF7FFD"/>
    <w:rsid w:val="00E04077"/>
    <w:rsid w:val="00E356FC"/>
    <w:rsid w:val="00E86838"/>
    <w:rsid w:val="00E87F64"/>
    <w:rsid w:val="00EC6FE4"/>
    <w:rsid w:val="00ED475E"/>
    <w:rsid w:val="00F140D6"/>
    <w:rsid w:val="00F22D6D"/>
    <w:rsid w:val="00F72AFD"/>
    <w:rsid w:val="00FA77C8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4</cp:revision>
  <cp:lastPrinted>2023-03-06T10:06:00Z</cp:lastPrinted>
  <dcterms:created xsi:type="dcterms:W3CDTF">2023-10-19T09:53:00Z</dcterms:created>
  <dcterms:modified xsi:type="dcterms:W3CDTF">2023-10-19T11:36:00Z</dcterms:modified>
</cp:coreProperties>
</file>