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515ACF98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CC0BBF">
        <w:rPr>
          <w:rFonts w:ascii="Times New Roman" w:hAnsi="Times New Roman" w:cs="Times New Roman"/>
        </w:rPr>
        <w:t xml:space="preserve"> </w:t>
      </w:r>
      <w:r w:rsidR="00CC0BBF">
        <w:rPr>
          <w:rFonts w:ascii="Times New Roman" w:hAnsi="Times New Roman" w:cs="Times New Roman"/>
          <w:b/>
          <w:bCs/>
          <w:color w:val="000000"/>
        </w:rPr>
        <w:t>„</w:t>
      </w:r>
      <w:bookmarkStart w:id="0" w:name="_Hlk163547666"/>
      <w:r w:rsidR="00CC0BBF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odczynników do wykrywania patogenów z materiałów klinicznych metodą PCR dla potrzeb Pracowni Biologii Mo</w:t>
      </w:r>
      <w:r w:rsidR="00AB1DE9">
        <w:rPr>
          <w:rFonts w:ascii="Times New Roman" w:hAnsi="Times New Roman" w:cs="Times New Roman"/>
          <w:b/>
          <w:i/>
          <w:iCs/>
          <w:kern w:val="2"/>
          <w:lang w:eastAsia="ar-SA"/>
        </w:rPr>
        <w:t>l</w:t>
      </w:r>
      <w:r w:rsidR="00CC0BBF">
        <w:rPr>
          <w:rFonts w:ascii="Times New Roman" w:hAnsi="Times New Roman" w:cs="Times New Roman"/>
          <w:b/>
          <w:i/>
          <w:iCs/>
          <w:kern w:val="2"/>
          <w:lang w:eastAsia="ar-SA"/>
        </w:rPr>
        <w:t>ekularnej Zakładu Mikrobiologii Wojewódzkiego Szpitala Zespolonego w Kielcach</w:t>
      </w:r>
      <w:bookmarkEnd w:id="0"/>
      <w:r w:rsidR="00CC0BBF">
        <w:rPr>
          <w:rFonts w:ascii="Times New Roman" w:hAnsi="Times New Roman" w:cs="Times New Roman"/>
          <w:b/>
          <w:bCs/>
        </w:rPr>
        <w:t>”.</w:t>
      </w:r>
      <w:r w:rsidR="00CC0BBF">
        <w:rPr>
          <w:rFonts w:ascii="Times New Roman" w:hAnsi="Times New Roman" w:cs="Times New Roman"/>
          <w:spacing w:val="-6"/>
        </w:rPr>
        <w:t xml:space="preserve"> 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</w:t>
      </w:r>
      <w:r w:rsidR="00CC0BBF">
        <w:rPr>
          <w:rFonts w:ascii="Times New Roman" w:hAnsi="Times New Roman" w:cs="Times New Roman"/>
          <w:b/>
        </w:rPr>
        <w:t>/85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CC0BBF">
        <w:rPr>
          <w:rFonts w:ascii="Times New Roman" w:hAnsi="Times New Roman" w:cs="Times New Roman"/>
          <w:b/>
        </w:rPr>
        <w:t>RŁ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15C1F345" w14:textId="7D0EB5C4" w:rsidR="0004376E" w:rsidRPr="00CC0BBF" w:rsidRDefault="003761EA" w:rsidP="00CC0B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B11CCB" w14:textId="77777777" w:rsidR="006E2FAB" w:rsidRDefault="006E2FAB" w:rsidP="0038231F">
      <w:pPr>
        <w:spacing w:after="0" w:line="240" w:lineRule="auto"/>
      </w:pPr>
      <w:r>
        <w:separator/>
      </w:r>
    </w:p>
  </w:endnote>
  <w:endnote w:type="continuationSeparator" w:id="0">
    <w:p w14:paraId="69186800" w14:textId="77777777" w:rsidR="006E2FAB" w:rsidRDefault="006E2F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95AEA" w14:textId="77777777" w:rsidR="006E2FAB" w:rsidRDefault="006E2FAB" w:rsidP="0038231F">
      <w:pPr>
        <w:spacing w:after="0" w:line="240" w:lineRule="auto"/>
      </w:pPr>
      <w:r>
        <w:separator/>
      </w:r>
    </w:p>
  </w:footnote>
  <w:footnote w:type="continuationSeparator" w:id="0">
    <w:p w14:paraId="5B0FA861" w14:textId="77777777" w:rsidR="006E2FAB" w:rsidRDefault="006E2FAB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C323BF5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CC0BBF">
      <w:rPr>
        <w:rFonts w:ascii="Times New Roman" w:hAnsi="Times New Roman" w:cs="Times New Roman"/>
        <w:sz w:val="24"/>
        <w:szCs w:val="24"/>
      </w:rPr>
      <w:t>85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C0BBF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1D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0BBF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11</cp:revision>
  <cp:lastPrinted>2023-02-09T12:51:00Z</cp:lastPrinted>
  <dcterms:created xsi:type="dcterms:W3CDTF">2023-03-07T08:51:00Z</dcterms:created>
  <dcterms:modified xsi:type="dcterms:W3CDTF">2024-04-25T08:34:00Z</dcterms:modified>
</cp:coreProperties>
</file>