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0239" w14:textId="18A0E778" w:rsidR="00C843A3" w:rsidRPr="00CF1264" w:rsidRDefault="00CF1264" w:rsidP="005D5152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CF1264">
        <w:rPr>
          <w:rFonts w:eastAsia="Times New Roman"/>
          <w:b/>
          <w:bCs/>
          <w:i/>
          <w:kern w:val="0"/>
          <w:u w:val="single"/>
          <w:lang w:eastAsia="pl-PL"/>
        </w:rPr>
        <w:t>PAKIET nr</w:t>
      </w:r>
      <w:r w:rsidR="00056E88" w:rsidRPr="00CF1264">
        <w:rPr>
          <w:rFonts w:eastAsia="Times New Roman"/>
          <w:b/>
          <w:bCs/>
          <w:i/>
          <w:kern w:val="0"/>
          <w:u w:val="single"/>
          <w:lang w:eastAsia="pl-PL"/>
        </w:rPr>
        <w:t xml:space="preserve"> </w:t>
      </w:r>
      <w:r w:rsidRPr="00CF1264">
        <w:rPr>
          <w:rFonts w:eastAsia="Times New Roman"/>
          <w:b/>
          <w:bCs/>
          <w:i/>
          <w:kern w:val="0"/>
          <w:u w:val="single"/>
          <w:lang w:eastAsia="pl-PL"/>
        </w:rPr>
        <w:t>1</w:t>
      </w:r>
      <w:r w:rsidR="00056E88" w:rsidRPr="00CF1264">
        <w:rPr>
          <w:rFonts w:eastAsia="Times New Roman"/>
          <w:b/>
          <w:bCs/>
          <w:i/>
          <w:kern w:val="0"/>
          <w:u w:val="single"/>
          <w:lang w:eastAsia="pl-PL"/>
        </w:rPr>
        <w:t xml:space="preserve">. </w:t>
      </w:r>
      <w:r w:rsidR="00BA36BE" w:rsidRPr="00CF1264">
        <w:rPr>
          <w:rFonts w:eastAsia="Times New Roman"/>
          <w:b/>
          <w:bCs/>
          <w:i/>
          <w:kern w:val="0"/>
          <w:u w:val="single"/>
          <w:lang w:eastAsia="pl-PL"/>
        </w:rPr>
        <w:t>Przezżylne kardiower</w:t>
      </w:r>
      <w:r w:rsidR="00142860" w:rsidRPr="00CF1264">
        <w:rPr>
          <w:rFonts w:eastAsia="Times New Roman"/>
          <w:b/>
          <w:bCs/>
          <w:i/>
          <w:kern w:val="0"/>
          <w:u w:val="single"/>
          <w:lang w:eastAsia="pl-PL"/>
        </w:rPr>
        <w:t xml:space="preserve">tery-defibrylatory </w:t>
      </w:r>
      <w:r w:rsidR="00BA36BE" w:rsidRPr="00CF1264">
        <w:rPr>
          <w:rFonts w:eastAsia="Times New Roman"/>
          <w:b/>
          <w:bCs/>
          <w:i/>
          <w:kern w:val="0"/>
          <w:u w:val="single"/>
          <w:lang w:eastAsia="pl-PL"/>
        </w:rPr>
        <w:t>wraz z kompletem elektrod</w:t>
      </w:r>
      <w:r w:rsidR="000409D0" w:rsidRPr="00CF1264">
        <w:rPr>
          <w:rFonts w:eastAsia="Times New Roman"/>
          <w:b/>
          <w:bCs/>
          <w:i/>
          <w:kern w:val="0"/>
          <w:u w:val="single"/>
          <w:lang w:eastAsia="pl-PL"/>
        </w:rPr>
        <w:t xml:space="preserve"> i modułem</w:t>
      </w:r>
      <w:r w:rsidR="004D28AE" w:rsidRPr="00CF1264">
        <w:rPr>
          <w:rFonts w:eastAsia="Times New Roman"/>
          <w:b/>
          <w:bCs/>
          <w:i/>
          <w:kern w:val="0"/>
          <w:u w:val="single"/>
          <w:lang w:eastAsia="pl-PL"/>
        </w:rPr>
        <w:t xml:space="preserve"> telemonitoringu</w:t>
      </w:r>
      <w:r w:rsidR="00BA36BE" w:rsidRPr="00CF1264">
        <w:rPr>
          <w:rFonts w:eastAsia="Times New Roman"/>
          <w:b/>
          <w:bCs/>
          <w:i/>
          <w:kern w:val="0"/>
          <w:u w:val="single"/>
          <w:lang w:eastAsia="pl-PL"/>
        </w:rPr>
        <w:t>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126"/>
        <w:gridCol w:w="1701"/>
      </w:tblGrid>
      <w:tr w:rsidR="00CF1264" w:rsidRPr="009A4268" w14:paraId="658C3EC1" w14:textId="77777777" w:rsidTr="00CF1264">
        <w:trPr>
          <w:trHeight w:hRule="exact" w:val="1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60A78" w14:textId="77777777" w:rsidR="00CF1264" w:rsidRPr="00CF1264" w:rsidRDefault="00CF1264" w:rsidP="001E6488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 w:rsidRPr="00CF1264">
              <w:rPr>
                <w:b/>
              </w:rPr>
              <w:t>Lp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C5530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CF1264">
              <w:rPr>
                <w:b/>
              </w:rPr>
              <w:t>Parametry graniczne (wymagane)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D0A19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 xml:space="preserve">Ośw. spełnienia </w:t>
            </w:r>
          </w:p>
          <w:p w14:paraId="6F79499B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parametru (TAK/NIE)</w:t>
            </w:r>
          </w:p>
          <w:p w14:paraId="1B09A823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5C83FEAF" w14:textId="77777777" w:rsidR="00CF1264" w:rsidRPr="00CF1264" w:rsidRDefault="00CF1264" w:rsidP="00365F1C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</w:rPr>
            </w:pPr>
            <w:r w:rsidRPr="00CF1264">
              <w:rPr>
                <w:b/>
              </w:rPr>
              <w:t>/potwierdzić zaznaczeniem w katalogu/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E73B6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WARTOŚĆ OFEROWANA</w:t>
            </w:r>
          </w:p>
          <w:p w14:paraId="6139FBC9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087D32BA" w14:textId="77777777" w:rsidR="00CF1264" w:rsidRPr="00CF1264" w:rsidRDefault="00CF1264" w:rsidP="00365F1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F1264">
              <w:rPr>
                <w:b/>
              </w:rPr>
              <w:t>podać zakresy / opisać</w:t>
            </w:r>
          </w:p>
        </w:tc>
      </w:tr>
    </w:tbl>
    <w:p w14:paraId="5050504C" w14:textId="77777777" w:rsidR="00C843A3" w:rsidRDefault="00C843A3" w:rsidP="00C843A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342559D0" w14:textId="77777777" w:rsidR="00C843A3" w:rsidRDefault="00C843A3" w:rsidP="00C843A3">
      <w:pPr>
        <w:spacing w:after="58" w:line="1" w:lineRule="exact"/>
      </w:pPr>
    </w:p>
    <w:tbl>
      <w:tblPr>
        <w:tblW w:w="50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593"/>
        <w:gridCol w:w="1475"/>
        <w:gridCol w:w="2234"/>
        <w:gridCol w:w="1559"/>
      </w:tblGrid>
      <w:tr w:rsidR="00BA36BE" w:rsidRPr="00015F06" w14:paraId="6C7B8320" w14:textId="77777777" w:rsidTr="00CF1264">
        <w:trPr>
          <w:trHeight w:hRule="exact" w:val="78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3511D" w14:textId="7D3A9445" w:rsidR="00BA36BE" w:rsidRDefault="00BA36BE" w:rsidP="00BF12AE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Pozycja </w:t>
            </w:r>
            <w:r w:rsidR="00CF1264">
              <w:rPr>
                <w:b/>
              </w:rPr>
              <w:t>1</w:t>
            </w:r>
            <w:r>
              <w:rPr>
                <w:b/>
              </w:rPr>
              <w:t xml:space="preserve">A.   </w:t>
            </w:r>
            <w:r w:rsidR="00BF12AE">
              <w:rPr>
                <w:b/>
              </w:rPr>
              <w:t xml:space="preserve">Kardiowerter-defibrylator </w:t>
            </w:r>
            <w:r>
              <w:rPr>
                <w:b/>
              </w:rPr>
              <w:t>jednojamowy</w:t>
            </w:r>
            <w:r w:rsidR="00E83ADF">
              <w:rPr>
                <w:b/>
              </w:rPr>
              <w:t xml:space="preserve"> (ICD-VR)</w:t>
            </w:r>
          </w:p>
        </w:tc>
      </w:tr>
      <w:tr w:rsidR="00BA36BE" w:rsidRPr="00015F06" w14:paraId="475575C2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2484D" w14:textId="77777777" w:rsidR="00BA36BE" w:rsidRPr="00015F06" w:rsidRDefault="00BA36BE" w:rsidP="00C64226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C9E8C" w14:textId="77777777" w:rsidR="00BA36BE" w:rsidRPr="00AE75B6" w:rsidRDefault="00D74C20" w:rsidP="00390221">
            <w:pPr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Rok produkcji min. 2023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B1BE8" w14:textId="77777777" w:rsidR="00BA36BE" w:rsidRPr="009A4268" w:rsidRDefault="00390221" w:rsidP="00B160E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A4BDA" w14:textId="77777777" w:rsidR="00BA36BE" w:rsidRPr="00015F06" w:rsidRDefault="00BA36BE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C95B" w14:textId="77777777" w:rsidR="00BA36BE" w:rsidRPr="00015F06" w:rsidRDefault="00BA36BE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BA36BE" w:rsidRPr="00015F06" w14:paraId="7E13FEAE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37B2E" w14:textId="77777777" w:rsidR="00BA36BE" w:rsidRPr="00015F06" w:rsidRDefault="00BA36BE" w:rsidP="00C64226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9562D" w14:textId="77777777" w:rsidR="00BA36BE" w:rsidRPr="009A4268" w:rsidRDefault="00390221" w:rsidP="00390221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Porty DF1/DF4 do wyboru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BB43E" w14:textId="77777777" w:rsidR="00BA36BE" w:rsidRPr="009A4268" w:rsidRDefault="00390221" w:rsidP="00B160E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9BB1" w14:textId="77777777" w:rsidR="00BA36BE" w:rsidRPr="00015F06" w:rsidRDefault="00BA36BE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C818" w14:textId="77777777" w:rsidR="00BA36BE" w:rsidRPr="00015F06" w:rsidRDefault="00BA36BE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BA36BE" w:rsidRPr="00015F06" w14:paraId="124DBA8F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E61BB" w14:textId="77777777" w:rsidR="00BA36BE" w:rsidRPr="00015F06" w:rsidRDefault="00BA36BE" w:rsidP="00C64226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81AFA" w14:textId="77777777" w:rsidR="00BA36BE" w:rsidRDefault="00390221" w:rsidP="005E2D5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Dostarczona e</w:t>
            </w:r>
            <w:r w:rsidR="00BA36BE">
              <w:rPr>
                <w:sz w:val="20"/>
                <w:szCs w:val="20"/>
              </w:rPr>
              <w:t xml:space="preserve">nergia defibrylacji </w:t>
            </w:r>
            <w:r>
              <w:rPr>
                <w:sz w:val="20"/>
                <w:szCs w:val="20"/>
              </w:rPr>
              <w:t>min. 36 J</w:t>
            </w:r>
          </w:p>
          <w:p w14:paraId="4E4FACB4" w14:textId="77777777" w:rsidR="00BA36BE" w:rsidRPr="00993658" w:rsidRDefault="00BA36BE" w:rsidP="005E2D5D">
            <w:pPr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164F5" w14:textId="77777777" w:rsidR="00BA36BE" w:rsidRPr="009A4268" w:rsidRDefault="00BA36BE" w:rsidP="00B160E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69B" w14:textId="77777777" w:rsidR="00BA36BE" w:rsidRPr="00015F06" w:rsidRDefault="00BA36BE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457E" w14:textId="77777777" w:rsidR="00FF4F19" w:rsidRPr="00015F06" w:rsidRDefault="00FF4F19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E83ADF" w:rsidRPr="00015F06" w14:paraId="26349ED2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AB3E0" w14:textId="77777777" w:rsidR="00E83ADF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36D7F" w14:textId="77777777" w:rsidR="00E83ADF" w:rsidRDefault="00E83ADF" w:rsidP="00560A1D">
            <w:pPr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Min. trzy s</w:t>
            </w:r>
            <w:r w:rsidRPr="00096E41">
              <w:rPr>
                <w:rFonts w:eastAsia="Times New Roman"/>
                <w:kern w:val="0"/>
                <w:sz w:val="20"/>
                <w:szCs w:val="20"/>
                <w:lang w:eastAsia="pl-PL"/>
              </w:rPr>
              <w:t>trefy detekcji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i terapii</w:t>
            </w:r>
            <w:r w:rsidRPr="00096E41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arytmii 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komorowej</w:t>
            </w:r>
          </w:p>
          <w:p w14:paraId="601C61CC" w14:textId="77777777" w:rsidR="00E83ADF" w:rsidRPr="009A4268" w:rsidRDefault="00E83ADF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0C5F2" w14:textId="77777777" w:rsidR="00E83ADF" w:rsidRPr="009A4268" w:rsidRDefault="00762089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6B1E7" w14:textId="77777777" w:rsidR="00E83ADF" w:rsidRPr="004B7CAA" w:rsidRDefault="00E83ADF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AE5B" w14:textId="77777777" w:rsidR="00E83ADF" w:rsidRPr="004B7CAA" w:rsidRDefault="00E83ADF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74148C9F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D95E3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BF6C3" w14:textId="77777777" w:rsidR="00317358" w:rsidRDefault="0031735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  <w:r w:rsidRPr="009A4268">
              <w:rPr>
                <w:spacing w:val="-1"/>
                <w:sz w:val="20"/>
                <w:szCs w:val="20"/>
              </w:rPr>
              <w:t>Programowalny biegun SVC</w:t>
            </w:r>
            <w:r>
              <w:rPr>
                <w:spacing w:val="-1"/>
                <w:sz w:val="20"/>
                <w:szCs w:val="20"/>
              </w:rPr>
              <w:t xml:space="preserve"> i obudowa urządzenia</w:t>
            </w:r>
          </w:p>
          <w:p w14:paraId="08A673C1" w14:textId="77777777" w:rsidR="00317358" w:rsidRPr="009A4268" w:rsidRDefault="0031735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36F94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7103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3777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38793AC0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39909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2D00D" w14:textId="77777777" w:rsidR="00317358" w:rsidRPr="00D74C20" w:rsidRDefault="00317358" w:rsidP="00317358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  <w:r w:rsidRPr="00D74C20">
              <w:rPr>
                <w:spacing w:val="-1"/>
                <w:sz w:val="20"/>
                <w:szCs w:val="20"/>
              </w:rPr>
              <w:t>Stymulacja antyarytmiczna w strefie VF</w:t>
            </w:r>
          </w:p>
          <w:p w14:paraId="34245E23" w14:textId="77777777" w:rsidR="00317358" w:rsidRPr="009A4268" w:rsidRDefault="00317358" w:rsidP="00317358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C2F44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39A5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1ED3" w14:textId="77777777" w:rsidR="00317358" w:rsidRPr="00F55272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00D89B6D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FB723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175F5" w14:textId="77777777" w:rsidR="00317358" w:rsidRDefault="00317358" w:rsidP="00317358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Algorytm wykorzystujący analizę morfologii zespołów QRS rytmu komorowego i różnicowania częstoskurczu komorowego od nadkomorowego</w:t>
            </w:r>
          </w:p>
          <w:p w14:paraId="67071357" w14:textId="77777777" w:rsidR="00317358" w:rsidRPr="009A426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DA8F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64D49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98DF" w14:textId="77777777" w:rsidR="00317358" w:rsidRPr="00F55272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0CCE916C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F542E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D294C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</w:t>
            </w:r>
            <w:r>
              <w:rPr>
                <w:kern w:val="2"/>
                <w:sz w:val="20"/>
                <w:szCs w:val="20"/>
                <w:lang w:eastAsia="pl-PL"/>
              </w:rPr>
              <w:t>utomatyczny opis stanu baterii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643FA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ABDAF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BEA0B" w14:textId="77777777" w:rsidR="00317358" w:rsidRPr="00F55272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2418705E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DA583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38527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codzienne pomiary amplitudy R, impedancji układu stymulującego i impedancj</w:t>
            </w:r>
            <w:r>
              <w:rPr>
                <w:kern w:val="2"/>
                <w:sz w:val="20"/>
                <w:szCs w:val="20"/>
                <w:lang w:eastAsia="pl-PL"/>
              </w:rPr>
              <w:t>i układu wysokoenergetycznego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81F08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51B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F66C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17358" w:rsidRPr="00015F06" w14:paraId="54E09C41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B8589" w14:textId="77777777" w:rsidR="00317358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ECC3B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pomiary p</w:t>
            </w:r>
            <w:r>
              <w:rPr>
                <w:kern w:val="2"/>
                <w:sz w:val="20"/>
                <w:szCs w:val="20"/>
                <w:lang w:eastAsia="pl-PL"/>
              </w:rPr>
              <w:t>rogu stymulacji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DF01E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16BF7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BDFF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17358" w:rsidRPr="00015F06" w14:paraId="1F3D88EC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7416E" w14:textId="77777777" w:rsidR="00317358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5EE4E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Automatyczna sygnalizacja ERI, przekroczenia granicznych wartości impedancji (wibracja lub alarm urządzenia</w:t>
            </w:r>
            <w:r>
              <w:rPr>
                <w:kern w:val="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3FBE8" w14:textId="77777777" w:rsidR="00317358" w:rsidRPr="009A4268" w:rsidRDefault="00317358" w:rsidP="00B160E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B765" w14:textId="77777777" w:rsidR="00317358" w:rsidRPr="00317358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5570" w14:textId="77777777" w:rsidR="00317358" w:rsidRPr="00317358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3AAB9B8D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A9A68" w14:textId="77777777" w:rsidR="00317358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24500" w14:textId="77777777" w:rsidR="00317358" w:rsidRPr="00BA36BE" w:rsidRDefault="00317358" w:rsidP="00560A1D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 w:rsidRPr="00AC2105">
              <w:rPr>
                <w:sz w:val="20"/>
                <w:szCs w:val="20"/>
              </w:rPr>
              <w:t>Bezprzewodowa komunikacja urządzenia z programatorem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DD3D6" w14:textId="77777777" w:rsidR="00317358" w:rsidRPr="00BA36BE" w:rsidRDefault="00317358" w:rsidP="00560A1D">
            <w:pPr>
              <w:keepNext/>
              <w:shd w:val="clear" w:color="auto" w:fill="FFFFFF"/>
              <w:tabs>
                <w:tab w:val="left" w:pos="5325"/>
              </w:tabs>
              <w:spacing w:line="230" w:lineRule="exact"/>
              <w:ind w:right="360"/>
              <w:jc w:val="center"/>
              <w:outlineLvl w:val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937C" w14:textId="77777777" w:rsidR="00317358" w:rsidRPr="00E83ADF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AE3F" w14:textId="77777777" w:rsidR="00317358" w:rsidRPr="00E83ADF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3F36B49D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B4304" w14:textId="77777777" w:rsidR="00317358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6E5A4" w14:textId="77777777" w:rsidR="00317358" w:rsidRPr="009A4268" w:rsidRDefault="00317358" w:rsidP="000409D0">
            <w:pPr>
              <w:shd w:val="clear" w:color="auto" w:fill="FFFFFF"/>
              <w:snapToGrid w:val="0"/>
              <w:spacing w:line="226" w:lineRule="exact"/>
              <w:ind w:right="48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Możliwość </w:t>
            </w:r>
            <w:r w:rsidR="0041640A">
              <w:rPr>
                <w:spacing w:val="-1"/>
                <w:sz w:val="20"/>
                <w:szCs w:val="20"/>
              </w:rPr>
              <w:t>teletransmisji danych z urządzenia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4A1B7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BADB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92114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15F06" w14:paraId="45A321FE" w14:textId="77777777" w:rsidTr="00CF1264">
        <w:trPr>
          <w:trHeight w:val="5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BB54A" w14:textId="77777777" w:rsidR="00317358" w:rsidRPr="00015F06" w:rsidRDefault="00317358" w:rsidP="00C642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6B1F3" w14:textId="77777777" w:rsidR="00317358" w:rsidRDefault="00317358" w:rsidP="0071580D">
            <w:pPr>
              <w:rPr>
                <w:sz w:val="20"/>
              </w:rPr>
            </w:pPr>
            <w:r>
              <w:rPr>
                <w:sz w:val="20"/>
              </w:rPr>
              <w:t>Możliwość skanowania w polu MRI minimum 1,5 T</w:t>
            </w:r>
          </w:p>
          <w:p w14:paraId="6385777D" w14:textId="77777777" w:rsidR="00317358" w:rsidRPr="009A4268" w:rsidRDefault="00317358" w:rsidP="004B7CAA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5E9CE" w14:textId="77777777" w:rsidR="00317358" w:rsidRPr="009A4268" w:rsidRDefault="00317358" w:rsidP="00762089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2CD3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5BD7" w14:textId="77777777" w:rsidR="00317358" w:rsidRPr="00015F06" w:rsidRDefault="00317358" w:rsidP="00C64226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14:paraId="1E5BF3C7" w14:textId="77777777" w:rsidR="00C843A3" w:rsidRDefault="00C843A3" w:rsidP="00C843A3">
      <w:pPr>
        <w:spacing w:after="58" w:line="1" w:lineRule="exact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"/>
        <w:gridCol w:w="3635"/>
        <w:gridCol w:w="1475"/>
        <w:gridCol w:w="2120"/>
        <w:gridCol w:w="1569"/>
      </w:tblGrid>
      <w:tr w:rsidR="001162B7" w:rsidRPr="00E82DB5" w14:paraId="51BC532A" w14:textId="77777777" w:rsidTr="001162B7">
        <w:trPr>
          <w:trHeight w:hRule="exact" w:val="5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3DF5A" w14:textId="642BE0F0" w:rsidR="001162B7" w:rsidRDefault="00BA36BE" w:rsidP="00BA36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Pozycja </w:t>
            </w:r>
            <w:r w:rsidR="00CF1264">
              <w:rPr>
                <w:b/>
              </w:rPr>
              <w:t>1</w:t>
            </w:r>
            <w:r>
              <w:rPr>
                <w:b/>
              </w:rPr>
              <w:t>B</w:t>
            </w:r>
            <w:r w:rsidR="001162B7">
              <w:rPr>
                <w:b/>
              </w:rPr>
              <w:t xml:space="preserve">.   </w:t>
            </w:r>
            <w:r w:rsidR="001162B7" w:rsidRPr="00015F06">
              <w:rPr>
                <w:b/>
              </w:rPr>
              <w:t>Kardiowerter-defibrylator</w:t>
            </w:r>
            <w:r w:rsidR="001162B7">
              <w:rPr>
                <w:b/>
              </w:rPr>
              <w:t xml:space="preserve"> dwujamowy</w:t>
            </w:r>
            <w:r w:rsidR="00317358">
              <w:rPr>
                <w:b/>
              </w:rPr>
              <w:t xml:space="preserve"> (ICD-DR)</w:t>
            </w:r>
          </w:p>
        </w:tc>
      </w:tr>
      <w:tr w:rsidR="00317358" w:rsidRPr="00E82DB5" w14:paraId="7086B362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F596F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6D5BB" w14:textId="77777777" w:rsidR="00317358" w:rsidRPr="00AE75B6" w:rsidRDefault="00317358" w:rsidP="00560A1D">
            <w:pPr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Rok produkcji min. 2023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2620B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0442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81DA8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277678B7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CB274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71615" w14:textId="77777777" w:rsidR="00317358" w:rsidRPr="009A426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Porty DF1/DF4 do wyboru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70CE7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DBA0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45D92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76081885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1D3AF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 w:rsidRPr="00015F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293D3" w14:textId="77777777" w:rsidR="0031735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Dostarczona energia defibrylacji </w:t>
            </w:r>
            <w:r w:rsidR="004504C8">
              <w:rPr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36 J</w:t>
            </w:r>
          </w:p>
          <w:p w14:paraId="058DE8C9" w14:textId="77777777" w:rsidR="00317358" w:rsidRPr="00993658" w:rsidRDefault="00317358" w:rsidP="00560A1D">
            <w:pPr>
              <w:rPr>
                <w:rFonts w:eastAsia="Times New Roman"/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8267C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371F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4C18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7B2299D0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1A46C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D91AF" w14:textId="77777777" w:rsidR="00317358" w:rsidRDefault="00317358" w:rsidP="00560A1D">
            <w:pPr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Min. trzy s</w:t>
            </w:r>
            <w:r w:rsidRPr="00096E41">
              <w:rPr>
                <w:rFonts w:eastAsia="Times New Roman"/>
                <w:kern w:val="0"/>
                <w:sz w:val="20"/>
                <w:szCs w:val="20"/>
                <w:lang w:eastAsia="pl-PL"/>
              </w:rPr>
              <w:t>trefy detekcji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i terapii</w:t>
            </w:r>
            <w:r w:rsidRPr="00096E41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arytmii 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komorowej</w:t>
            </w:r>
          </w:p>
          <w:p w14:paraId="5A3AC73B" w14:textId="77777777" w:rsidR="00317358" w:rsidRPr="009A4268" w:rsidRDefault="0031735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A086A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8626" w14:textId="77777777" w:rsidR="00317358" w:rsidRPr="004B7CAA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501F" w14:textId="77777777" w:rsidR="00317358" w:rsidRPr="004B7CAA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057515" w14:paraId="11B7A2F9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3B79F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840BA" w14:textId="77777777" w:rsidR="00317358" w:rsidRDefault="0031735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  <w:r w:rsidRPr="009A4268">
              <w:rPr>
                <w:spacing w:val="-1"/>
                <w:sz w:val="20"/>
                <w:szCs w:val="20"/>
              </w:rPr>
              <w:t>Programowalny biegun SVC</w:t>
            </w:r>
            <w:r>
              <w:rPr>
                <w:spacing w:val="-1"/>
                <w:sz w:val="20"/>
                <w:szCs w:val="20"/>
              </w:rPr>
              <w:t xml:space="preserve"> i obudowa urządzenia</w:t>
            </w:r>
          </w:p>
          <w:p w14:paraId="3FB8040D" w14:textId="77777777" w:rsidR="00317358" w:rsidRPr="009A4268" w:rsidRDefault="00317358" w:rsidP="00560A1D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03075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A1C9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9F72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37060F6D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3D3AB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C1D37" w14:textId="77777777" w:rsidR="00317358" w:rsidRPr="00D74C20" w:rsidRDefault="00317358" w:rsidP="00560A1D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  <w:r w:rsidRPr="00D74C20">
              <w:rPr>
                <w:spacing w:val="-1"/>
                <w:sz w:val="20"/>
                <w:szCs w:val="20"/>
              </w:rPr>
              <w:t>Stymulacja antyarytmiczna w strefie VF</w:t>
            </w:r>
          </w:p>
          <w:p w14:paraId="08C99582" w14:textId="77777777" w:rsidR="00317358" w:rsidRPr="009A4268" w:rsidRDefault="00317358" w:rsidP="00560A1D">
            <w:pPr>
              <w:shd w:val="clear" w:color="auto" w:fill="FFFFFF"/>
              <w:snapToGrid w:val="0"/>
              <w:spacing w:line="230" w:lineRule="exact"/>
              <w:ind w:right="350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95D7D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6645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2115" w14:textId="77777777" w:rsidR="00317358" w:rsidRPr="00F55272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66167F88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A988B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B056F" w14:textId="77777777" w:rsidR="00317358" w:rsidRDefault="00317358" w:rsidP="00560A1D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jeden algorytm dyskryminacji arytmii przedsionkowych</w:t>
            </w:r>
          </w:p>
          <w:p w14:paraId="0FDC2D66" w14:textId="77777777" w:rsidR="00317358" w:rsidRPr="009A426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64CC4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C336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B772" w14:textId="77777777" w:rsidR="00317358" w:rsidRPr="00F55272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65226475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76C8F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C6FDB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</w:t>
            </w:r>
            <w:r>
              <w:rPr>
                <w:kern w:val="2"/>
                <w:sz w:val="20"/>
                <w:szCs w:val="20"/>
                <w:lang w:eastAsia="pl-PL"/>
              </w:rPr>
              <w:t>utomatyczny opis stanu baterii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8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C1075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218F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489C" w14:textId="77777777" w:rsidR="00317358" w:rsidRPr="00F55272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11AFEB43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4C9E5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25DE3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codzienne pomiary amplitudy R, impedancji układu stymulującego i impedancj</w:t>
            </w:r>
            <w:r>
              <w:rPr>
                <w:kern w:val="2"/>
                <w:sz w:val="20"/>
                <w:szCs w:val="20"/>
                <w:lang w:eastAsia="pl-PL"/>
              </w:rPr>
              <w:t>i układu wysokoenergetycznego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</w:p>
        </w:tc>
        <w:tc>
          <w:tcPr>
            <w:tcW w:w="8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8A581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301D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91BE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17358" w:rsidRPr="00057515" w14:paraId="386D2A5A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11686" w14:textId="77777777" w:rsidR="00317358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9DA75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Automatyczne pomiary p</w:t>
            </w:r>
            <w:r>
              <w:rPr>
                <w:kern w:val="2"/>
                <w:sz w:val="20"/>
                <w:szCs w:val="20"/>
                <w:lang w:eastAsia="pl-PL"/>
              </w:rPr>
              <w:t>rogu stymulacji</w:t>
            </w:r>
            <w:r w:rsidRPr="00C17CE0">
              <w:rPr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EBB27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C2A6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4155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17358" w:rsidRPr="00E82DB5" w14:paraId="4DF8C1FB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E9BAE" w14:textId="77777777" w:rsidR="00317358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74C03" w14:textId="77777777" w:rsidR="00317358" w:rsidRPr="00C17CE0" w:rsidRDefault="00317358" w:rsidP="00560A1D">
            <w:pPr>
              <w:rPr>
                <w:bCs/>
                <w:iCs/>
                <w:kern w:val="2"/>
                <w:sz w:val="20"/>
                <w:szCs w:val="20"/>
                <w:lang w:eastAsia="pl-PL"/>
              </w:rPr>
            </w:pPr>
            <w:r w:rsidRPr="00C17CE0">
              <w:rPr>
                <w:kern w:val="2"/>
                <w:sz w:val="20"/>
                <w:szCs w:val="20"/>
                <w:lang w:eastAsia="pl-PL"/>
              </w:rPr>
              <w:t>Automatyczna sygnalizacja ERI, przekroczenia granicznych wartości impedancji (wibracja lub alarm urządzenia</w:t>
            </w:r>
            <w:r>
              <w:rPr>
                <w:kern w:val="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BD4D9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66CA" w14:textId="77777777" w:rsidR="00317358" w:rsidRPr="0031735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4B0B" w14:textId="77777777" w:rsidR="00317358" w:rsidRPr="0031735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42C111A2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6A3FB" w14:textId="77777777" w:rsidR="00317358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DC04E" w14:textId="77777777" w:rsidR="00317358" w:rsidRPr="00BA36BE" w:rsidRDefault="00317358" w:rsidP="00560A1D">
            <w:pPr>
              <w:shd w:val="clear" w:color="auto" w:fill="FFFFFF"/>
              <w:snapToGrid w:val="0"/>
              <w:spacing w:line="230" w:lineRule="exact"/>
              <w:ind w:right="360"/>
              <w:rPr>
                <w:spacing w:val="-1"/>
                <w:sz w:val="20"/>
                <w:szCs w:val="20"/>
              </w:rPr>
            </w:pPr>
            <w:r w:rsidRPr="00AC2105">
              <w:rPr>
                <w:sz w:val="20"/>
                <w:szCs w:val="20"/>
              </w:rPr>
              <w:t>Bezprzewodowa komunikacja urządzenia z programatorem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74E4D" w14:textId="77777777" w:rsidR="00317358" w:rsidRPr="00BA36BE" w:rsidRDefault="00317358" w:rsidP="00560A1D">
            <w:pPr>
              <w:keepNext/>
              <w:shd w:val="clear" w:color="auto" w:fill="FFFFFF"/>
              <w:tabs>
                <w:tab w:val="left" w:pos="5325"/>
              </w:tabs>
              <w:spacing w:line="230" w:lineRule="exact"/>
              <w:ind w:right="360"/>
              <w:jc w:val="center"/>
              <w:outlineLvl w:val="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8AE8" w14:textId="77777777" w:rsidR="00317358" w:rsidRPr="00E83ADF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C332" w14:textId="77777777" w:rsidR="00317358" w:rsidRPr="00E83ADF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1640A" w:rsidRPr="00E82DB5" w14:paraId="66A032CB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E3DBC" w14:textId="77777777" w:rsidR="0041640A" w:rsidRDefault="0041640A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30C86" w14:textId="77777777" w:rsidR="0041640A" w:rsidRPr="009A4268" w:rsidRDefault="0041640A" w:rsidP="000409D0">
            <w:pPr>
              <w:shd w:val="clear" w:color="auto" w:fill="FFFFFF"/>
              <w:snapToGrid w:val="0"/>
              <w:spacing w:line="226" w:lineRule="exact"/>
              <w:ind w:right="48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Możliwość teletransmisji danych z urządzenia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41F22" w14:textId="77777777" w:rsidR="0041640A" w:rsidRPr="009A4268" w:rsidRDefault="0041640A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4CDF" w14:textId="77777777" w:rsidR="0041640A" w:rsidRPr="00015F06" w:rsidRDefault="0041640A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0C19B" w14:textId="77777777" w:rsidR="0041640A" w:rsidRPr="00015F06" w:rsidRDefault="0041640A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5097CBD5" w14:textId="77777777" w:rsidTr="0041640A">
        <w:trPr>
          <w:trHeight w:val="567"/>
        </w:trPr>
        <w:tc>
          <w:tcPr>
            <w:tcW w:w="1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98DA2" w14:textId="77777777" w:rsidR="00317358" w:rsidRPr="00015F06" w:rsidRDefault="00317358" w:rsidP="00560A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B4B4F" w14:textId="77777777" w:rsidR="00317358" w:rsidRDefault="00317358" w:rsidP="00560A1D">
            <w:pPr>
              <w:rPr>
                <w:sz w:val="20"/>
              </w:rPr>
            </w:pPr>
            <w:r>
              <w:rPr>
                <w:sz w:val="20"/>
              </w:rPr>
              <w:t>Możliwość skanowania w polu MRI minimum 1,5 T</w:t>
            </w:r>
          </w:p>
          <w:p w14:paraId="1094C5CE" w14:textId="77777777" w:rsidR="00317358" w:rsidRPr="009A4268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53AD7" w14:textId="77777777" w:rsidR="00317358" w:rsidRPr="009A4268" w:rsidRDefault="00317358" w:rsidP="00560A1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A426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, opisać strefy wykluczeń</w:t>
            </w: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F1D20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D385B" w14:textId="77777777" w:rsidR="00317358" w:rsidRPr="00015F06" w:rsidRDefault="00317358" w:rsidP="00560A1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6B8A76B0" w14:textId="77777777" w:rsidTr="0041640A">
        <w:trPr>
          <w:trHeight w:hRule="exact" w:val="567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37CDF" w14:textId="6788755B" w:rsidR="00317358" w:rsidRPr="00AC2105" w:rsidRDefault="00317358" w:rsidP="004D28AE">
            <w:pPr>
              <w:rPr>
                <w:sz w:val="20"/>
                <w:szCs w:val="20"/>
                <w:lang w:val="en-US"/>
              </w:rPr>
            </w:pPr>
            <w:r w:rsidRPr="004D28AE">
              <w:rPr>
                <w:b/>
              </w:rPr>
              <w:t xml:space="preserve">Pozycja </w:t>
            </w:r>
            <w:r w:rsidR="00CF1264">
              <w:rPr>
                <w:b/>
              </w:rPr>
              <w:t>1</w:t>
            </w:r>
            <w:r w:rsidRPr="004D28AE">
              <w:rPr>
                <w:b/>
              </w:rPr>
              <w:t>C.</w:t>
            </w:r>
            <w:r>
              <w:rPr>
                <w:b/>
              </w:rPr>
              <w:t xml:space="preserve"> Elektroda defibrylująca</w:t>
            </w:r>
          </w:p>
        </w:tc>
      </w:tr>
      <w:tr w:rsidR="00317358" w:rsidRPr="00E82DB5" w14:paraId="1B8FBF1F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82B8F" w14:textId="77777777" w:rsidR="00317358" w:rsidRDefault="00317358" w:rsidP="00DC53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BDCE7" w14:textId="77777777" w:rsidR="00317358" w:rsidRPr="00072587" w:rsidRDefault="0041640A" w:rsidP="0007258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Elektroda </w:t>
            </w:r>
            <w:r w:rsidR="00317358">
              <w:rPr>
                <w:sz w:val="20"/>
              </w:rPr>
              <w:t>aktywna j</w:t>
            </w:r>
            <w:r>
              <w:rPr>
                <w:sz w:val="20"/>
              </w:rPr>
              <w:t>edno- lub dwuzwojowa, ze złączem</w:t>
            </w:r>
            <w:r w:rsidR="00317358">
              <w:rPr>
                <w:sz w:val="20"/>
              </w:rPr>
              <w:t xml:space="preserve"> DF-4 lub DF-1 do wyboru Zamawiającego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63620" w14:textId="77777777" w:rsidR="00317358" w:rsidRPr="00AC2105" w:rsidRDefault="00317358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49EA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3E3F" w14:textId="77777777" w:rsidR="00317358" w:rsidRPr="00D04668" w:rsidRDefault="00317358" w:rsidP="00D04668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69A98642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3BFA1" w14:textId="77777777" w:rsidR="00317358" w:rsidRDefault="00317358" w:rsidP="00DC53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B8C9B" w14:textId="77777777" w:rsidR="00317358" w:rsidRDefault="00317358" w:rsidP="00762089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umożliwiająca skanowanie w polu MRI min. 1.5 T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DFFBB" w14:textId="77777777" w:rsidR="00317358" w:rsidRDefault="00317358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  <w:r w:rsidR="0041640A">
              <w:rPr>
                <w:rFonts w:eastAsia="Times New Roman"/>
                <w:kern w:val="0"/>
                <w:sz w:val="20"/>
                <w:lang w:eastAsia="pl-PL"/>
              </w:rPr>
              <w:t>, podać wykluczenia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89894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321D" w14:textId="77777777" w:rsidR="00317358" w:rsidRDefault="00317358" w:rsidP="00D04668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1640A" w:rsidRPr="00E82DB5" w14:paraId="57AD93AA" w14:textId="77777777" w:rsidTr="0041640A">
        <w:trPr>
          <w:trHeight w:val="56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07868" w14:textId="77777777" w:rsidR="0041640A" w:rsidRDefault="0041640A" w:rsidP="00DC53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7ECDE" w14:textId="77777777" w:rsidR="0041640A" w:rsidRDefault="0041640A" w:rsidP="00762089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Minimum dwie długości do wyboru Zamawiającego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6FE9A" w14:textId="77777777" w:rsidR="0041640A" w:rsidRDefault="0041640A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podać długości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40D2" w14:textId="77777777" w:rsidR="0041640A" w:rsidRPr="009A4268" w:rsidRDefault="0041640A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DA130" w14:textId="77777777" w:rsidR="0041640A" w:rsidRDefault="0041640A" w:rsidP="00D04668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317358" w:rsidRPr="00E82DB5" w14:paraId="5478D700" w14:textId="77777777" w:rsidTr="0041640A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C9CF" w14:textId="77777777" w:rsidR="00317358" w:rsidRPr="009A4268" w:rsidRDefault="00317358" w:rsidP="004D28AE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Pozycja 2D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Elektroda stymulująca przedsionkowa</w:t>
            </w:r>
          </w:p>
        </w:tc>
      </w:tr>
      <w:tr w:rsidR="00317358" w:rsidRPr="00E82DB5" w14:paraId="6E00D258" w14:textId="77777777" w:rsidTr="00CF1264">
        <w:trPr>
          <w:trHeight w:hRule="exact" w:val="1059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CFBCF" w14:textId="77777777" w:rsidR="00317358" w:rsidRDefault="00317358" w:rsidP="00DC53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501C0" w14:textId="77777777" w:rsidR="00317358" w:rsidRPr="00072587" w:rsidRDefault="00317358" w:rsidP="00072587">
            <w:pPr>
              <w:jc w:val="both"/>
              <w:rPr>
                <w:sz w:val="20"/>
              </w:rPr>
            </w:pPr>
            <w:r>
              <w:rPr>
                <w:sz w:val="20"/>
              </w:rPr>
              <w:t>Elektroda aktywna</w:t>
            </w:r>
            <w:r w:rsidR="0041640A">
              <w:rPr>
                <w:sz w:val="20"/>
              </w:rPr>
              <w:t xml:space="preserve"> lub pasywna</w:t>
            </w:r>
            <w:r>
              <w:rPr>
                <w:sz w:val="20"/>
              </w:rPr>
              <w:t xml:space="preserve"> bipolarna z prowadnikiem typu J, z dostępnymi różnymi długościami, kompatybilna w polu MRI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75C04" w14:textId="77777777" w:rsidR="00317358" w:rsidRDefault="00317358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podać</w:t>
            </w:r>
            <w:r w:rsidR="0041640A">
              <w:rPr>
                <w:rFonts w:eastAsia="Times New Roman"/>
                <w:kern w:val="0"/>
                <w:sz w:val="20"/>
                <w:lang w:eastAsia="pl-PL"/>
              </w:rPr>
              <w:t xml:space="preserve"> długości</w:t>
            </w:r>
          </w:p>
          <w:p w14:paraId="0E21FF2F" w14:textId="77777777" w:rsidR="00CF1264" w:rsidRDefault="00CF1264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</w:p>
          <w:p w14:paraId="1D10FC84" w14:textId="77777777" w:rsidR="00CF1264" w:rsidRPr="00AC2105" w:rsidRDefault="00CF1264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1EA8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F08B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17358" w:rsidRPr="00E82DB5" w14:paraId="7CD06E0A" w14:textId="77777777" w:rsidTr="0041640A">
        <w:trPr>
          <w:trHeight w:hRule="exact"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26F9C" w14:textId="77777777" w:rsidR="00317358" w:rsidRPr="009A4268" w:rsidRDefault="00317358" w:rsidP="004D28AE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>Pozycja 2E</w:t>
            </w:r>
            <w:r w:rsidRPr="004D28AE">
              <w:rPr>
                <w:b/>
              </w:rPr>
              <w:t>.</w:t>
            </w:r>
            <w:r>
              <w:rPr>
                <w:b/>
              </w:rPr>
              <w:t xml:space="preserve"> Nadajnik do zdalnego monitorowania</w:t>
            </w:r>
          </w:p>
        </w:tc>
      </w:tr>
      <w:tr w:rsidR="00317358" w:rsidRPr="00E82DB5" w14:paraId="5770B7E7" w14:textId="77777777" w:rsidTr="00CF1264">
        <w:trPr>
          <w:trHeight w:hRule="exact" w:val="142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A6294" w14:textId="77777777" w:rsidR="00317358" w:rsidRDefault="00317358" w:rsidP="00DC53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4A5CE" w14:textId="77777777" w:rsidR="00317358" w:rsidRPr="00072587" w:rsidRDefault="00A84DF7" w:rsidP="00A84DF7">
            <w:pPr>
              <w:jc w:val="both"/>
              <w:rPr>
                <w:sz w:val="20"/>
              </w:rPr>
            </w:pPr>
            <w:r w:rsidRPr="00A84DF7">
              <w:rPr>
                <w:sz w:val="20"/>
              </w:rPr>
              <w:t>Urządzenie do telemonitoringu</w:t>
            </w:r>
            <w:r>
              <w:rPr>
                <w:sz w:val="20"/>
              </w:rPr>
              <w:t xml:space="preserve"> (nadajnik stacjonarny i/lub aplikacja na smartfon pacjenta)</w:t>
            </w:r>
            <w:r w:rsidRPr="00A84DF7">
              <w:rPr>
                <w:sz w:val="20"/>
              </w:rPr>
              <w:t xml:space="preserve"> z funkcją generowania automatycznych komunikatów.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981BE" w14:textId="77777777" w:rsidR="00317358" w:rsidRPr="00AC2105" w:rsidRDefault="00317358" w:rsidP="00F53763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podać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0874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06FC" w14:textId="77777777" w:rsidR="00317358" w:rsidRPr="009A4268" w:rsidRDefault="00317358" w:rsidP="00DC5391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A4C0844" w14:textId="77777777" w:rsidR="00543337" w:rsidRDefault="00543337" w:rsidP="00CA5C8D">
      <w:pPr>
        <w:pStyle w:val="Tekstpodstawowy"/>
        <w:rPr>
          <w:b/>
          <w:szCs w:val="24"/>
        </w:rPr>
      </w:pPr>
    </w:p>
    <w:p w14:paraId="79B2D232" w14:textId="77777777" w:rsidR="00CA5C8D" w:rsidRDefault="00CA5C8D" w:rsidP="00CA5C8D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5C36BDE0" w14:textId="77777777" w:rsidR="00CA5C8D" w:rsidRDefault="00CA5C8D" w:rsidP="00CA5C8D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3B1F2200" w14:textId="77777777" w:rsidR="00CA5C8D" w:rsidRDefault="00CA5C8D" w:rsidP="00CA5C8D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34683BDB" w14:textId="77777777" w:rsidR="00CA5C8D" w:rsidRDefault="00CA5C8D" w:rsidP="00CA5C8D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1DCD22F1" w14:textId="77777777" w:rsidR="00CA5C8D" w:rsidRDefault="00CA5C8D" w:rsidP="00CA5C8D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61C23DFB" w14:textId="77777777" w:rsidR="00CA5C8D" w:rsidRDefault="00CA5C8D" w:rsidP="00CA5C8D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73D0BC7E" w14:textId="77777777" w:rsidR="00CA5C8D" w:rsidRDefault="00CA5C8D" w:rsidP="00CA5C8D">
      <w:pPr>
        <w:shd w:val="clear" w:color="auto" w:fill="FFFFFF"/>
        <w:spacing w:line="250" w:lineRule="exact"/>
        <w:rPr>
          <w:b/>
          <w:bCs/>
          <w:spacing w:val="-1"/>
          <w:kern w:val="2"/>
          <w:sz w:val="22"/>
          <w:szCs w:val="22"/>
        </w:rPr>
      </w:pPr>
    </w:p>
    <w:p w14:paraId="29DC26B6" w14:textId="77777777" w:rsidR="00CA5C8D" w:rsidRDefault="00CA5C8D" w:rsidP="00CA5C8D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43E54CF3" w14:textId="77777777" w:rsidR="00CA5C8D" w:rsidRDefault="00CA5C8D" w:rsidP="008D628A">
      <w:pPr>
        <w:pStyle w:val="Tekstpodstawowy"/>
        <w:ind w:firstLine="567"/>
        <w:jc w:val="right"/>
        <w:rPr>
          <w:b/>
          <w:szCs w:val="24"/>
        </w:rPr>
      </w:pPr>
    </w:p>
    <w:sectPr w:rsidR="00CA5C8D" w:rsidSect="00CF1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4B41" w14:textId="77777777" w:rsidR="00F4583A" w:rsidRDefault="00F4583A" w:rsidP="00603410">
      <w:r>
        <w:separator/>
      </w:r>
    </w:p>
  </w:endnote>
  <w:endnote w:type="continuationSeparator" w:id="0">
    <w:p w14:paraId="1507334C" w14:textId="77777777" w:rsidR="00F4583A" w:rsidRDefault="00F4583A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8E74" w14:textId="77777777" w:rsidR="007D5E53" w:rsidRDefault="007D5E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F07D4" w14:textId="77777777" w:rsidR="007D5E53" w:rsidRDefault="007D5E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7298" w14:textId="77777777" w:rsidR="007D5E53" w:rsidRDefault="007D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1AC4" w14:textId="77777777" w:rsidR="00F4583A" w:rsidRDefault="00F4583A" w:rsidP="00603410">
      <w:r>
        <w:separator/>
      </w:r>
    </w:p>
  </w:footnote>
  <w:footnote w:type="continuationSeparator" w:id="0">
    <w:p w14:paraId="32F781FA" w14:textId="77777777" w:rsidR="00F4583A" w:rsidRDefault="00F4583A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F483" w14:textId="77777777" w:rsidR="007D5E53" w:rsidRDefault="007D5E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6DEA" w14:textId="77777777" w:rsidR="00CF1264" w:rsidRDefault="00CF1264" w:rsidP="00CF1264">
    <w:pPr>
      <w:pStyle w:val="Nagwek"/>
      <w:rPr>
        <w:b/>
        <w:bCs/>
        <w:kern w:val="2"/>
      </w:rPr>
    </w:pPr>
    <w:r>
      <w:rPr>
        <w:b/>
        <w:bCs/>
      </w:rPr>
      <w:t>EZ/214/2024/MW</w:t>
    </w:r>
  </w:p>
  <w:p w14:paraId="264D8246" w14:textId="6DAD0FAF" w:rsidR="00CF1264" w:rsidRDefault="00CF1264" w:rsidP="00CF1264">
    <w:pPr>
      <w:pStyle w:val="Nagwek"/>
      <w:jc w:val="right"/>
    </w:pPr>
    <w:r>
      <w:t>Załącznik nr 2A do SWZ</w:t>
    </w:r>
  </w:p>
  <w:p w14:paraId="452AEA8B" w14:textId="667BC3DC" w:rsidR="00CF1264" w:rsidRDefault="00CF1264" w:rsidP="007D5E53">
    <w:pPr>
      <w:pStyle w:val="Nagwek"/>
      <w:jc w:val="right"/>
    </w:pPr>
    <w:r>
      <w:t xml:space="preserve">Załącznik nr </w:t>
    </w:r>
    <w:r w:rsidR="007D5E53">
      <w:t>......do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A84F" w14:textId="77777777" w:rsidR="007D5E53" w:rsidRDefault="007D5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4EB8"/>
    <w:multiLevelType w:val="hybridMultilevel"/>
    <w:tmpl w:val="FF7E0E96"/>
    <w:lvl w:ilvl="0" w:tplc="D9261A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5531">
    <w:abstractNumId w:val="0"/>
  </w:num>
  <w:num w:numId="2" w16cid:durableId="959578603">
    <w:abstractNumId w:val="3"/>
  </w:num>
  <w:num w:numId="3" w16cid:durableId="2089375252">
    <w:abstractNumId w:val="2"/>
  </w:num>
  <w:num w:numId="4" w16cid:durableId="65654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63"/>
    <w:rsid w:val="00003B64"/>
    <w:rsid w:val="00003DEA"/>
    <w:rsid w:val="00004082"/>
    <w:rsid w:val="00014E2D"/>
    <w:rsid w:val="00015F06"/>
    <w:rsid w:val="00016BC4"/>
    <w:rsid w:val="000409D0"/>
    <w:rsid w:val="00045235"/>
    <w:rsid w:val="00056822"/>
    <w:rsid w:val="00056E88"/>
    <w:rsid w:val="00057515"/>
    <w:rsid w:val="0006605A"/>
    <w:rsid w:val="00072587"/>
    <w:rsid w:val="000903D8"/>
    <w:rsid w:val="00094752"/>
    <w:rsid w:val="000B0342"/>
    <w:rsid w:val="000B7B12"/>
    <w:rsid w:val="000C797C"/>
    <w:rsid w:val="000D7ADE"/>
    <w:rsid w:val="000E12FF"/>
    <w:rsid w:val="000E608F"/>
    <w:rsid w:val="000E7ABE"/>
    <w:rsid w:val="000F124D"/>
    <w:rsid w:val="0010780C"/>
    <w:rsid w:val="001120A7"/>
    <w:rsid w:val="00112253"/>
    <w:rsid w:val="001162B7"/>
    <w:rsid w:val="00117137"/>
    <w:rsid w:val="00117D65"/>
    <w:rsid w:val="0012226E"/>
    <w:rsid w:val="001236C5"/>
    <w:rsid w:val="00125D4A"/>
    <w:rsid w:val="001315A8"/>
    <w:rsid w:val="00133EDB"/>
    <w:rsid w:val="0013424F"/>
    <w:rsid w:val="00137BC3"/>
    <w:rsid w:val="00142860"/>
    <w:rsid w:val="0015407F"/>
    <w:rsid w:val="00157F8D"/>
    <w:rsid w:val="00161E0C"/>
    <w:rsid w:val="0016461D"/>
    <w:rsid w:val="00164977"/>
    <w:rsid w:val="00167445"/>
    <w:rsid w:val="001710E8"/>
    <w:rsid w:val="00185144"/>
    <w:rsid w:val="0019626E"/>
    <w:rsid w:val="001B3DC6"/>
    <w:rsid w:val="001B4F53"/>
    <w:rsid w:val="001D5831"/>
    <w:rsid w:val="001D5D90"/>
    <w:rsid w:val="001D793D"/>
    <w:rsid w:val="001D7BA0"/>
    <w:rsid w:val="001E52BB"/>
    <w:rsid w:val="001E6488"/>
    <w:rsid w:val="001F39BD"/>
    <w:rsid w:val="002075FA"/>
    <w:rsid w:val="00227816"/>
    <w:rsid w:val="00232720"/>
    <w:rsid w:val="00233FBA"/>
    <w:rsid w:val="0025374E"/>
    <w:rsid w:val="00256EAC"/>
    <w:rsid w:val="00256F98"/>
    <w:rsid w:val="00261124"/>
    <w:rsid w:val="00267910"/>
    <w:rsid w:val="002761E4"/>
    <w:rsid w:val="00290F8A"/>
    <w:rsid w:val="00293218"/>
    <w:rsid w:val="00294D42"/>
    <w:rsid w:val="002A0CA3"/>
    <w:rsid w:val="002A1CC7"/>
    <w:rsid w:val="002C47E9"/>
    <w:rsid w:val="002D0563"/>
    <w:rsid w:val="002D0E76"/>
    <w:rsid w:val="002E30D9"/>
    <w:rsid w:val="002E4FB9"/>
    <w:rsid w:val="002F277D"/>
    <w:rsid w:val="002F33C6"/>
    <w:rsid w:val="0031421D"/>
    <w:rsid w:val="00317358"/>
    <w:rsid w:val="00324676"/>
    <w:rsid w:val="00331192"/>
    <w:rsid w:val="003503D4"/>
    <w:rsid w:val="00351308"/>
    <w:rsid w:val="00353322"/>
    <w:rsid w:val="00362547"/>
    <w:rsid w:val="00365F1C"/>
    <w:rsid w:val="0038083C"/>
    <w:rsid w:val="003846BF"/>
    <w:rsid w:val="00390221"/>
    <w:rsid w:val="0039285E"/>
    <w:rsid w:val="00395DE3"/>
    <w:rsid w:val="003A243A"/>
    <w:rsid w:val="003A4A8F"/>
    <w:rsid w:val="003B0A5F"/>
    <w:rsid w:val="003B755E"/>
    <w:rsid w:val="003C387D"/>
    <w:rsid w:val="003C69E1"/>
    <w:rsid w:val="003D646C"/>
    <w:rsid w:val="0041640A"/>
    <w:rsid w:val="00433F3A"/>
    <w:rsid w:val="00442340"/>
    <w:rsid w:val="004473D8"/>
    <w:rsid w:val="004504C8"/>
    <w:rsid w:val="00467B9A"/>
    <w:rsid w:val="00470C77"/>
    <w:rsid w:val="004752A7"/>
    <w:rsid w:val="004803A4"/>
    <w:rsid w:val="00496259"/>
    <w:rsid w:val="004B7CAA"/>
    <w:rsid w:val="004D28AE"/>
    <w:rsid w:val="004D31AB"/>
    <w:rsid w:val="004E4AAA"/>
    <w:rsid w:val="004F1B37"/>
    <w:rsid w:val="004F2D78"/>
    <w:rsid w:val="00511D2A"/>
    <w:rsid w:val="00516723"/>
    <w:rsid w:val="005340E4"/>
    <w:rsid w:val="0053464A"/>
    <w:rsid w:val="00543337"/>
    <w:rsid w:val="00555A6F"/>
    <w:rsid w:val="005677C8"/>
    <w:rsid w:val="0057122C"/>
    <w:rsid w:val="00581E64"/>
    <w:rsid w:val="00585A98"/>
    <w:rsid w:val="005B49A1"/>
    <w:rsid w:val="005D05BE"/>
    <w:rsid w:val="005D5152"/>
    <w:rsid w:val="005E2D5D"/>
    <w:rsid w:val="005E6966"/>
    <w:rsid w:val="005E78B4"/>
    <w:rsid w:val="005F47F2"/>
    <w:rsid w:val="005F4ED1"/>
    <w:rsid w:val="005F5634"/>
    <w:rsid w:val="005F5D62"/>
    <w:rsid w:val="005F7209"/>
    <w:rsid w:val="00603410"/>
    <w:rsid w:val="00604944"/>
    <w:rsid w:val="00614C1B"/>
    <w:rsid w:val="00632B0B"/>
    <w:rsid w:val="00673F29"/>
    <w:rsid w:val="006740D9"/>
    <w:rsid w:val="0068005B"/>
    <w:rsid w:val="006850C3"/>
    <w:rsid w:val="00685363"/>
    <w:rsid w:val="006867D8"/>
    <w:rsid w:val="006A5FA9"/>
    <w:rsid w:val="006B1DC0"/>
    <w:rsid w:val="006B33E2"/>
    <w:rsid w:val="006D10C3"/>
    <w:rsid w:val="006D2C52"/>
    <w:rsid w:val="006E4A9B"/>
    <w:rsid w:val="006E603F"/>
    <w:rsid w:val="006E74EB"/>
    <w:rsid w:val="006F36B1"/>
    <w:rsid w:val="0071499E"/>
    <w:rsid w:val="0071580D"/>
    <w:rsid w:val="00727633"/>
    <w:rsid w:val="00731549"/>
    <w:rsid w:val="007452C1"/>
    <w:rsid w:val="0075005F"/>
    <w:rsid w:val="00762089"/>
    <w:rsid w:val="00766774"/>
    <w:rsid w:val="007679AF"/>
    <w:rsid w:val="00775976"/>
    <w:rsid w:val="00784174"/>
    <w:rsid w:val="0078432F"/>
    <w:rsid w:val="007846F9"/>
    <w:rsid w:val="0078553B"/>
    <w:rsid w:val="007D37F4"/>
    <w:rsid w:val="007D3D7E"/>
    <w:rsid w:val="007D5E53"/>
    <w:rsid w:val="007D7C3C"/>
    <w:rsid w:val="007E4631"/>
    <w:rsid w:val="007E668B"/>
    <w:rsid w:val="007F5929"/>
    <w:rsid w:val="008023A9"/>
    <w:rsid w:val="00820253"/>
    <w:rsid w:val="00834C2B"/>
    <w:rsid w:val="00857946"/>
    <w:rsid w:val="00873CAA"/>
    <w:rsid w:val="00877FBE"/>
    <w:rsid w:val="008840F4"/>
    <w:rsid w:val="00893190"/>
    <w:rsid w:val="008A0685"/>
    <w:rsid w:val="008A18A1"/>
    <w:rsid w:val="008A18A8"/>
    <w:rsid w:val="008A2A4C"/>
    <w:rsid w:val="008A7539"/>
    <w:rsid w:val="008B15B7"/>
    <w:rsid w:val="008B19C0"/>
    <w:rsid w:val="008B64E2"/>
    <w:rsid w:val="008C5CAC"/>
    <w:rsid w:val="008D628A"/>
    <w:rsid w:val="008D7398"/>
    <w:rsid w:val="008E1D42"/>
    <w:rsid w:val="008E5A3D"/>
    <w:rsid w:val="008E65C1"/>
    <w:rsid w:val="008F51EA"/>
    <w:rsid w:val="00910551"/>
    <w:rsid w:val="00912168"/>
    <w:rsid w:val="009127C1"/>
    <w:rsid w:val="00914BA2"/>
    <w:rsid w:val="00917D76"/>
    <w:rsid w:val="00927676"/>
    <w:rsid w:val="00942246"/>
    <w:rsid w:val="00963530"/>
    <w:rsid w:val="00975511"/>
    <w:rsid w:val="009975C9"/>
    <w:rsid w:val="009A4268"/>
    <w:rsid w:val="009B78A8"/>
    <w:rsid w:val="009D0404"/>
    <w:rsid w:val="009D0D68"/>
    <w:rsid w:val="009D3DF1"/>
    <w:rsid w:val="009D3F76"/>
    <w:rsid w:val="009E7432"/>
    <w:rsid w:val="009E7557"/>
    <w:rsid w:val="009F3D7C"/>
    <w:rsid w:val="009F776F"/>
    <w:rsid w:val="00A034F3"/>
    <w:rsid w:val="00A05F72"/>
    <w:rsid w:val="00A11AF7"/>
    <w:rsid w:val="00A262C3"/>
    <w:rsid w:val="00A30CB9"/>
    <w:rsid w:val="00A4395E"/>
    <w:rsid w:val="00A459A7"/>
    <w:rsid w:val="00A470A6"/>
    <w:rsid w:val="00A81315"/>
    <w:rsid w:val="00A84DF7"/>
    <w:rsid w:val="00A91C21"/>
    <w:rsid w:val="00A93C29"/>
    <w:rsid w:val="00AA4F5B"/>
    <w:rsid w:val="00AB2DA3"/>
    <w:rsid w:val="00AB35CA"/>
    <w:rsid w:val="00AC2105"/>
    <w:rsid w:val="00AE190A"/>
    <w:rsid w:val="00AE437F"/>
    <w:rsid w:val="00AE4BC6"/>
    <w:rsid w:val="00AE5B1E"/>
    <w:rsid w:val="00AE5D5C"/>
    <w:rsid w:val="00AE5F4A"/>
    <w:rsid w:val="00AF0963"/>
    <w:rsid w:val="00B00559"/>
    <w:rsid w:val="00B00BA4"/>
    <w:rsid w:val="00B030BB"/>
    <w:rsid w:val="00B25201"/>
    <w:rsid w:val="00B3156F"/>
    <w:rsid w:val="00B651E7"/>
    <w:rsid w:val="00B76751"/>
    <w:rsid w:val="00B82C98"/>
    <w:rsid w:val="00B87C6C"/>
    <w:rsid w:val="00B93196"/>
    <w:rsid w:val="00BA279B"/>
    <w:rsid w:val="00BA36BE"/>
    <w:rsid w:val="00BD0604"/>
    <w:rsid w:val="00BD5675"/>
    <w:rsid w:val="00BF12AE"/>
    <w:rsid w:val="00C10D2E"/>
    <w:rsid w:val="00C12036"/>
    <w:rsid w:val="00C1343E"/>
    <w:rsid w:val="00C25750"/>
    <w:rsid w:val="00C26131"/>
    <w:rsid w:val="00C300F4"/>
    <w:rsid w:val="00C350E0"/>
    <w:rsid w:val="00C361FD"/>
    <w:rsid w:val="00C43B36"/>
    <w:rsid w:val="00C45986"/>
    <w:rsid w:val="00C64226"/>
    <w:rsid w:val="00C6623E"/>
    <w:rsid w:val="00C70F14"/>
    <w:rsid w:val="00C74EA9"/>
    <w:rsid w:val="00C843A3"/>
    <w:rsid w:val="00C8508F"/>
    <w:rsid w:val="00C90166"/>
    <w:rsid w:val="00C90F20"/>
    <w:rsid w:val="00CA5C8D"/>
    <w:rsid w:val="00CB4794"/>
    <w:rsid w:val="00CC1B8E"/>
    <w:rsid w:val="00CC798B"/>
    <w:rsid w:val="00CD10A5"/>
    <w:rsid w:val="00CE1E97"/>
    <w:rsid w:val="00CF05A2"/>
    <w:rsid w:val="00CF1264"/>
    <w:rsid w:val="00CF3171"/>
    <w:rsid w:val="00D01912"/>
    <w:rsid w:val="00D02D43"/>
    <w:rsid w:val="00D04668"/>
    <w:rsid w:val="00D301D9"/>
    <w:rsid w:val="00D34208"/>
    <w:rsid w:val="00D3644F"/>
    <w:rsid w:val="00D419D5"/>
    <w:rsid w:val="00D528B1"/>
    <w:rsid w:val="00D74C20"/>
    <w:rsid w:val="00D7573E"/>
    <w:rsid w:val="00D75DD1"/>
    <w:rsid w:val="00D81CA9"/>
    <w:rsid w:val="00D93C8D"/>
    <w:rsid w:val="00D94216"/>
    <w:rsid w:val="00DA7068"/>
    <w:rsid w:val="00DB75F2"/>
    <w:rsid w:val="00DC0561"/>
    <w:rsid w:val="00DC4E81"/>
    <w:rsid w:val="00DC5391"/>
    <w:rsid w:val="00DC596D"/>
    <w:rsid w:val="00DD518A"/>
    <w:rsid w:val="00DD6B79"/>
    <w:rsid w:val="00DF631A"/>
    <w:rsid w:val="00E14F0F"/>
    <w:rsid w:val="00E154B2"/>
    <w:rsid w:val="00E200DD"/>
    <w:rsid w:val="00E21BAA"/>
    <w:rsid w:val="00E21D47"/>
    <w:rsid w:val="00E30A15"/>
    <w:rsid w:val="00E52E24"/>
    <w:rsid w:val="00E549AC"/>
    <w:rsid w:val="00E67943"/>
    <w:rsid w:val="00E73B8A"/>
    <w:rsid w:val="00E7421E"/>
    <w:rsid w:val="00E82DB5"/>
    <w:rsid w:val="00E83ADF"/>
    <w:rsid w:val="00E85129"/>
    <w:rsid w:val="00E927B4"/>
    <w:rsid w:val="00E97B49"/>
    <w:rsid w:val="00EA03AE"/>
    <w:rsid w:val="00EC1263"/>
    <w:rsid w:val="00EC284B"/>
    <w:rsid w:val="00EC62D7"/>
    <w:rsid w:val="00ED58CE"/>
    <w:rsid w:val="00EE1BEB"/>
    <w:rsid w:val="00EE2B51"/>
    <w:rsid w:val="00EF1B5C"/>
    <w:rsid w:val="00F01A75"/>
    <w:rsid w:val="00F068E2"/>
    <w:rsid w:val="00F30B3A"/>
    <w:rsid w:val="00F3108A"/>
    <w:rsid w:val="00F31D2E"/>
    <w:rsid w:val="00F411D2"/>
    <w:rsid w:val="00F4583A"/>
    <w:rsid w:val="00F508C6"/>
    <w:rsid w:val="00F529D0"/>
    <w:rsid w:val="00F53763"/>
    <w:rsid w:val="00F55272"/>
    <w:rsid w:val="00F63342"/>
    <w:rsid w:val="00F676B2"/>
    <w:rsid w:val="00F7493F"/>
    <w:rsid w:val="00F7794B"/>
    <w:rsid w:val="00F84139"/>
    <w:rsid w:val="00F84B30"/>
    <w:rsid w:val="00F867DA"/>
    <w:rsid w:val="00F96A37"/>
    <w:rsid w:val="00FA4EB7"/>
    <w:rsid w:val="00FA556D"/>
    <w:rsid w:val="00FA6F1F"/>
    <w:rsid w:val="00FB34CD"/>
    <w:rsid w:val="00FC61CF"/>
    <w:rsid w:val="00FD1986"/>
    <w:rsid w:val="00FD49D7"/>
    <w:rsid w:val="00FD645E"/>
    <w:rsid w:val="00FD72B5"/>
    <w:rsid w:val="00FE3DA0"/>
    <w:rsid w:val="00FE4310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C8D4"/>
  <w15:docId w15:val="{0823E1C0-DFC3-41BD-9291-70E8B18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2B2D2-656D-46F8-9B62-58A16FD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26</cp:revision>
  <cp:lastPrinted>2019-09-10T10:48:00Z</cp:lastPrinted>
  <dcterms:created xsi:type="dcterms:W3CDTF">2024-09-29T21:36:00Z</dcterms:created>
  <dcterms:modified xsi:type="dcterms:W3CDTF">2024-11-14T09:07:00Z</dcterms:modified>
</cp:coreProperties>
</file>