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97" w:rsidRDefault="00A27097" w:rsidP="00A27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27097" w:rsidRDefault="00A27097" w:rsidP="00A27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270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Formularz asortymentowo cenowy</w:t>
      </w:r>
    </w:p>
    <w:p w:rsidR="00A27097" w:rsidRDefault="00A27097" w:rsidP="00A27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270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Zestawienie minimalnych parametrów i warunków technicznych</w:t>
      </w:r>
      <w:r w:rsidRPr="00A2709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</w:p>
    <w:p w:rsidR="00A27097" w:rsidRPr="00A27097" w:rsidRDefault="00A27097" w:rsidP="00A27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0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 komplet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y</w:t>
      </w:r>
      <w:r w:rsidRPr="00A270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A270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jednostek sterujących pompy tj. 2 konsole i 2 wózki</w:t>
      </w:r>
    </w:p>
    <w:p w:rsidR="00480C64" w:rsidRPr="00A27097" w:rsidRDefault="00480C64" w:rsidP="00A270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A27097">
        <w:trPr>
          <w:gridAfter w:val="9"/>
          <w:wAfter w:w="4862" w:type="dxa"/>
          <w:trHeight w:val="64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Pr="00A27097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  <w:t>KONSOLA</w:t>
            </w:r>
          </w:p>
        </w:tc>
      </w:tr>
      <w:tr w:rsidR="00A27097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A27097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  <w:r w:rsidR="0063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min.2024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6319CC" w:rsidP="0063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</w:t>
            </w:r>
            <w:r w:rsid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ednostkowa </w:t>
            </w:r>
            <w:r w:rsidR="00A27097"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za 2 szt.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27097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97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VAT %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27097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64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097" w:rsidRPr="00A27097" w:rsidRDefault="00A27097" w:rsidP="00A27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  <w:t>WÓZEK</w:t>
            </w:r>
          </w:p>
        </w:tc>
      </w:tr>
      <w:tr w:rsidR="00A27097" w:rsidRPr="00480C64" w:rsidTr="00480C64">
        <w:trPr>
          <w:gridAfter w:val="9"/>
          <w:wAfter w:w="4862" w:type="dxa"/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A27097" w:rsidRPr="00480C64" w:rsidTr="00480C64">
        <w:trPr>
          <w:gridAfter w:val="9"/>
          <w:wAfter w:w="4862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</w:t>
            </w:r>
            <w:r w:rsidR="0063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2024</w:t>
            </w: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97" w:rsidRPr="00480C64" w:rsidRDefault="006319CC" w:rsidP="0063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</w:t>
            </w:r>
            <w:r w:rsid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ednostkowa </w:t>
            </w:r>
            <w:r w:rsidR="00A27097"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7097" w:rsidRPr="00480C64" w:rsidTr="00480C64">
        <w:trPr>
          <w:gridAfter w:val="9"/>
          <w:wAfter w:w="486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97" w:rsidRPr="00480C64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za 2 szt.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27097" w:rsidRPr="00480C64" w:rsidTr="00480C64">
        <w:trPr>
          <w:gridAfter w:val="9"/>
          <w:wAfter w:w="486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97" w:rsidRDefault="00A27097" w:rsidP="00A2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VAT %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097" w:rsidRPr="00480C64" w:rsidRDefault="00A27097" w:rsidP="00A2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935"/>
        <w:gridCol w:w="1551"/>
        <w:gridCol w:w="2971"/>
      </w:tblGrid>
      <w:tr w:rsidR="00480C64" w:rsidTr="00480C64">
        <w:tc>
          <w:tcPr>
            <w:tcW w:w="605" w:type="dxa"/>
          </w:tcPr>
          <w:p w:rsidR="00480C64" w:rsidRPr="00A27097" w:rsidRDefault="00480C64" w:rsidP="00480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935" w:type="dxa"/>
          </w:tcPr>
          <w:p w:rsidR="00480C64" w:rsidRPr="00A27097" w:rsidRDefault="00480C64" w:rsidP="00480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parametru, funkcji</w:t>
            </w:r>
          </w:p>
        </w:tc>
        <w:tc>
          <w:tcPr>
            <w:tcW w:w="1551" w:type="dxa"/>
          </w:tcPr>
          <w:p w:rsidR="00480C64" w:rsidRPr="00A27097" w:rsidRDefault="00480C64" w:rsidP="00480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Wymagana wartość</w:t>
            </w:r>
          </w:p>
        </w:tc>
        <w:tc>
          <w:tcPr>
            <w:tcW w:w="2971" w:type="dxa"/>
          </w:tcPr>
          <w:p w:rsidR="00480C64" w:rsidRPr="00A27097" w:rsidRDefault="00480C64" w:rsidP="009D6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parametru oferowanego</w:t>
            </w: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sterujący pracą pomp kompatybilny z zaoferowanymi pompami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Konsola na mobilnej podstawie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Konsola posiadająca kolorowy wyświetlacz LCD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podający informacje o szybkości przepływu oraz zasilaniu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kontrolowania poprawności pozycji pompy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Wykres średniego ciśnienia tętniczego, ciśnienia LV oraz pracy silnika umożliwiający kontrolę pracy pompy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Sygnalizacja na wyświetlaczu niepoprawnej pracy pompy albo jednostki sterującej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demontażu konsoli i jej przenoszenia wraz z łóżkiem pacjenta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097" w:rsidRPr="00790633" w:rsidTr="00480C64">
        <w:tc>
          <w:tcPr>
            <w:tcW w:w="605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35" w:type="dxa"/>
          </w:tcPr>
          <w:p w:rsidR="00A27097" w:rsidRPr="00A27097" w:rsidRDefault="00A27097" w:rsidP="00A270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Wózek kompatybilny z konsolą sterującą pozwalający na bezpieczny transport konsoli</w:t>
            </w:r>
          </w:p>
        </w:tc>
        <w:tc>
          <w:tcPr>
            <w:tcW w:w="1551" w:type="dxa"/>
          </w:tcPr>
          <w:p w:rsidR="00A27097" w:rsidRPr="00A27097" w:rsidRDefault="00A27097" w:rsidP="00A27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971" w:type="dxa"/>
          </w:tcPr>
          <w:p w:rsidR="00A27097" w:rsidRDefault="00A27097" w:rsidP="00A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097" w:rsidRPr="006319CC" w:rsidRDefault="00A27097" w:rsidP="00A2709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319CC">
        <w:rPr>
          <w:rFonts w:ascii="Times New Roman" w:hAnsi="Times New Roman" w:cs="Times New Roman"/>
          <w:b/>
          <w:sz w:val="18"/>
          <w:szCs w:val="18"/>
        </w:rPr>
        <w:t xml:space="preserve">Potwierdzenie spełnienia parametru ze wskazaniem nr strony - opis/ katalog/specyfikacja techniczna </w:t>
      </w:r>
    </w:p>
    <w:p w:rsidR="00B20AA5" w:rsidRPr="006319CC" w:rsidRDefault="00B20AA5" w:rsidP="00B20AA5">
      <w:pPr>
        <w:jc w:val="both"/>
        <w:rPr>
          <w:rFonts w:ascii="Times New Roman" w:hAnsi="Times New Roman" w:cs="Times New Roman"/>
          <w:b/>
        </w:rPr>
      </w:pPr>
      <w:r w:rsidRPr="006319CC">
        <w:rPr>
          <w:rFonts w:ascii="Times New Roman" w:hAnsi="Times New Roman" w:cs="Times New Roman"/>
          <w:b/>
        </w:rPr>
        <w:t xml:space="preserve">Parametry wymagane stanowią parametry graniczne / odcinające – nie spełnienie nawet jednego z ww. parametrów spowoduje odrzucenie oferty. </w:t>
      </w:r>
    </w:p>
    <w:p w:rsidR="00B20AA5" w:rsidRPr="006319CC" w:rsidRDefault="00B20AA5" w:rsidP="00B20AA5">
      <w:pPr>
        <w:jc w:val="both"/>
        <w:rPr>
          <w:rFonts w:ascii="Times New Roman" w:hAnsi="Times New Roman" w:cs="Times New Roman"/>
          <w:b/>
        </w:rPr>
      </w:pPr>
      <w:r w:rsidRPr="006319CC">
        <w:rPr>
          <w:rFonts w:ascii="Times New Roman" w:hAnsi="Times New Roman" w:cs="Times New Roman"/>
          <w:b/>
        </w:rPr>
        <w:t>Brak opisu traktowany będzie jako brak danego parametru w oferowanej konfiguracji urządzenia.</w:t>
      </w:r>
    </w:p>
    <w:p w:rsidR="00B20AA5" w:rsidRPr="006319CC" w:rsidRDefault="00B20AA5" w:rsidP="00B20AA5">
      <w:pPr>
        <w:jc w:val="both"/>
        <w:rPr>
          <w:rFonts w:ascii="Times New Roman" w:hAnsi="Times New Roman" w:cs="Times New Roman"/>
          <w:b/>
        </w:rPr>
      </w:pPr>
      <w:r w:rsidRPr="006319CC">
        <w:rPr>
          <w:rFonts w:ascii="Times New Roman" w:hAnsi="Times New Roman" w:cs="Times New Roman"/>
          <w:b/>
        </w:rPr>
        <w:t>Oświadczamy, że oferowane, powyżej wyspecyfikowane, urządzenie jest kompletne i po zainstalowaniu będzie gotowe do pracy zgodnie z przeznaczeniem bez żadnych dodatkowych zakupów inwestycyjnych.</w:t>
      </w:r>
    </w:p>
    <w:p w:rsidR="00FE2963" w:rsidRDefault="00FE2963">
      <w:bookmarkStart w:id="0" w:name="_GoBack"/>
      <w:bookmarkEnd w:id="0"/>
    </w:p>
    <w:sectPr w:rsidR="00FE29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4" w:rsidRDefault="00480C64" w:rsidP="00480C64">
      <w:pPr>
        <w:spacing w:after="0" w:line="240" w:lineRule="auto"/>
      </w:pPr>
      <w:r>
        <w:separator/>
      </w:r>
    </w:p>
  </w:endnote>
  <w:end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4" w:rsidRDefault="00480C64" w:rsidP="00480C64">
      <w:pPr>
        <w:spacing w:after="0" w:line="240" w:lineRule="auto"/>
      </w:pPr>
      <w:r>
        <w:separator/>
      </w:r>
    </w:p>
  </w:footnote>
  <w:foot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</w:t>
    </w:r>
    <w:r w:rsidR="00A27097">
      <w:rPr>
        <w:sz w:val="24"/>
        <w:szCs w:val="24"/>
      </w:rPr>
      <w:t>55</w:t>
    </w:r>
    <w:r w:rsidRPr="00480C64">
      <w:rPr>
        <w:sz w:val="24"/>
        <w:szCs w:val="24"/>
      </w:rPr>
      <w:t>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</w:t>
    </w:r>
    <w:r w:rsidR="00A27097">
      <w:rPr>
        <w:sz w:val="24"/>
        <w:szCs w:val="24"/>
      </w:rPr>
      <w:t>b</w:t>
    </w:r>
    <w:r w:rsidRPr="00480C64">
      <w:rPr>
        <w:sz w:val="24"/>
        <w:szCs w:val="24"/>
      </w:rPr>
      <w:t xml:space="preserve">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5EFF"/>
    <w:multiLevelType w:val="multilevel"/>
    <w:tmpl w:val="3852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131DED"/>
    <w:multiLevelType w:val="hybridMultilevel"/>
    <w:tmpl w:val="A95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5436"/>
    <w:multiLevelType w:val="hybridMultilevel"/>
    <w:tmpl w:val="B4EA15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051A98"/>
    <w:rsid w:val="000932F1"/>
    <w:rsid w:val="002118E6"/>
    <w:rsid w:val="002A5227"/>
    <w:rsid w:val="00480C64"/>
    <w:rsid w:val="00522F7D"/>
    <w:rsid w:val="006319CC"/>
    <w:rsid w:val="009C1649"/>
    <w:rsid w:val="009D6D2E"/>
    <w:rsid w:val="00A27097"/>
    <w:rsid w:val="00B20AA5"/>
    <w:rsid w:val="00D822FC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D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7097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6E85-DDB9-4E19-B0B0-3BBAD44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4</cp:revision>
  <cp:lastPrinted>2025-04-03T08:21:00Z</cp:lastPrinted>
  <dcterms:created xsi:type="dcterms:W3CDTF">2025-04-01T12:01:00Z</dcterms:created>
  <dcterms:modified xsi:type="dcterms:W3CDTF">2025-04-03T08:22:00Z</dcterms:modified>
</cp:coreProperties>
</file>