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68D2" w14:textId="77777777" w:rsidR="00DF52C4" w:rsidRDefault="00000000">
      <w:pPr>
        <w:widowControl/>
        <w:rPr>
          <w:rFonts w:ascii="Times New Roman" w:eastAsia="Times New Roman" w:hAnsi="Times New Roman" w:cs="Times New Roman"/>
          <w:b/>
          <w:bCs/>
          <w:kern w:val="0"/>
          <w:szCs w:val="22"/>
          <w:lang w:bidi="ar-SA"/>
        </w:rPr>
      </w:pPr>
      <w:bookmarkStart w:id="0" w:name="_Hlk78802371"/>
      <w:r>
        <w:rPr>
          <w:rFonts w:ascii="Times New Roman" w:eastAsia="Times New Roman" w:hAnsi="Times New Roman" w:cs="Times New Roman"/>
          <w:b/>
          <w:bCs/>
          <w:kern w:val="0"/>
          <w:szCs w:val="22"/>
          <w:lang w:bidi="ar-SA"/>
        </w:rPr>
        <w:t>EZ/96/2025/SL                                                                                                          Załącznik nr 2 do SWZ</w:t>
      </w:r>
    </w:p>
    <w:p w14:paraId="6BAA1EEC" w14:textId="77777777" w:rsidR="00DF52C4" w:rsidRDefault="00000000">
      <w:pPr>
        <w:widowControl/>
        <w:jc w:val="right"/>
      </w:pPr>
      <w:r>
        <w:rPr>
          <w:rFonts w:ascii="Times New Roman" w:eastAsia="Times New Roman" w:hAnsi="Times New Roman" w:cs="Times New Roman"/>
          <w:kern w:val="0"/>
          <w:szCs w:val="22"/>
          <w:lang w:bidi="ar-SA"/>
        </w:rPr>
        <w:t>(</w:t>
      </w:r>
      <w:r>
        <w:rPr>
          <w:rFonts w:ascii="Times New Roman" w:eastAsia="Times New Roman" w:hAnsi="Times New Roman" w:cs="Times New Roman"/>
          <w:kern w:val="0"/>
          <w:szCs w:val="22"/>
          <w:u w:val="single"/>
          <w:lang w:bidi="ar-SA"/>
        </w:rPr>
        <w:t>Załącznik nr 1 do umowy)</w:t>
      </w:r>
    </w:p>
    <w:p w14:paraId="78712D61" w14:textId="77777777" w:rsidR="00DF52C4" w:rsidRDefault="00DF52C4">
      <w:pPr>
        <w:widowControl/>
        <w:jc w:val="right"/>
        <w:rPr>
          <w:rFonts w:ascii="Times New Roman" w:eastAsia="Times New Roman" w:hAnsi="Times New Roman" w:cs="Times New Roman"/>
          <w:b/>
          <w:bCs/>
          <w:kern w:val="0"/>
          <w:szCs w:val="22"/>
          <w:lang w:bidi="ar-SA"/>
        </w:rPr>
      </w:pPr>
    </w:p>
    <w:p w14:paraId="28E6E6F0" w14:textId="77777777" w:rsidR="00DF52C4" w:rsidRDefault="00DF52C4">
      <w:pPr>
        <w:widowControl/>
        <w:jc w:val="center"/>
        <w:rPr>
          <w:rFonts w:ascii="Times New Roman" w:eastAsia="Times New Roman" w:hAnsi="Times New Roman" w:cs="Times New Roman"/>
          <w:b/>
          <w:bCs/>
          <w:kern w:val="0"/>
          <w:szCs w:val="22"/>
          <w:lang w:eastAsia="pl-PL" w:bidi="ar-SA"/>
        </w:rPr>
      </w:pPr>
    </w:p>
    <w:p w14:paraId="3D36530A" w14:textId="77777777" w:rsidR="00DF52C4" w:rsidRDefault="00000000">
      <w:pPr>
        <w:widowControl/>
        <w:jc w:val="center"/>
        <w:rPr>
          <w:rFonts w:ascii="Times New Roman" w:eastAsia="Times New Roman" w:hAnsi="Times New Roman" w:cs="Times New Roman"/>
          <w:b/>
          <w:bCs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2"/>
          <w:lang w:eastAsia="pl-PL" w:bidi="ar-SA"/>
        </w:rPr>
        <w:t>OPIS PRZEDMIOTU ZAMÓWIENIA</w:t>
      </w:r>
      <w:bookmarkEnd w:id="0"/>
    </w:p>
    <w:p w14:paraId="681C75E8" w14:textId="77777777" w:rsidR="00DF52C4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(wymagane minimalne parametry techniczno-funkcjonalne)</w:t>
      </w:r>
    </w:p>
    <w:p w14:paraId="26E425DE" w14:textId="77777777" w:rsidR="00DF52C4" w:rsidRDefault="00DF52C4">
      <w:pPr>
        <w:jc w:val="center"/>
        <w:rPr>
          <w:rFonts w:ascii="Times New Roman" w:hAnsi="Times New Roman" w:cs="Times New Roman"/>
          <w:b/>
          <w:bCs/>
        </w:rPr>
      </w:pPr>
    </w:p>
    <w:p w14:paraId="198D6E4C" w14:textId="77777777" w:rsidR="00DF52C4" w:rsidRDefault="000000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4472C4"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4472C4"/>
          <w:kern w:val="0"/>
          <w:szCs w:val="22"/>
          <w:lang w:eastAsia="pl-PL" w:bidi="ar-SA"/>
        </w:rPr>
        <w:t xml:space="preserve">APARAT USG z wyposażeniem- 1 </w:t>
      </w:r>
      <w:proofErr w:type="spellStart"/>
      <w:r>
        <w:rPr>
          <w:rFonts w:ascii="Times New Roman" w:eastAsia="Times New Roman" w:hAnsi="Times New Roman" w:cs="Times New Roman"/>
          <w:b/>
          <w:bCs/>
          <w:color w:val="4472C4"/>
          <w:kern w:val="0"/>
          <w:szCs w:val="22"/>
          <w:lang w:eastAsia="pl-PL" w:bidi="ar-SA"/>
        </w:rPr>
        <w:t>kpl</w:t>
      </w:r>
      <w:proofErr w:type="spellEnd"/>
      <w:r>
        <w:rPr>
          <w:rFonts w:ascii="Times New Roman" w:eastAsia="Times New Roman" w:hAnsi="Times New Roman" w:cs="Times New Roman"/>
          <w:b/>
          <w:bCs/>
          <w:color w:val="4472C4"/>
          <w:kern w:val="0"/>
          <w:szCs w:val="22"/>
          <w:lang w:eastAsia="pl-PL" w:bidi="ar-SA"/>
        </w:rPr>
        <w:t>.</w:t>
      </w:r>
    </w:p>
    <w:p w14:paraId="61CD195F" w14:textId="77777777" w:rsidR="00DF52C4" w:rsidRDefault="00DF52C4">
      <w:pPr>
        <w:pStyle w:val="Domylnie"/>
      </w:pPr>
    </w:p>
    <w:tbl>
      <w:tblPr>
        <w:tblW w:w="104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1985"/>
        <w:gridCol w:w="4535"/>
      </w:tblGrid>
      <w:tr w:rsidR="00DF52C4" w14:paraId="75C9D02C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534175" w14:textId="77777777" w:rsidR="00DF52C4" w:rsidRDefault="00000000">
            <w:pPr>
              <w:pStyle w:val="Domylnie"/>
              <w:widowControl w:val="0"/>
              <w:ind w:hanging="154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02E737" w14:textId="77777777" w:rsidR="00DF52C4" w:rsidRDefault="00000000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D0E48" w14:textId="77777777" w:rsidR="00DF52C4" w:rsidRDefault="00000000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DF52C4" w14:paraId="21C099E4" w14:textId="77777777">
        <w:tblPrEx>
          <w:tblCellMar>
            <w:top w:w="0" w:type="dxa"/>
            <w:bottom w:w="0" w:type="dxa"/>
          </w:tblCellMar>
        </w:tblPrEx>
        <w:trPr>
          <w:trHeight w:val="73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41707" w14:textId="77777777" w:rsidR="00DF52C4" w:rsidRDefault="00000000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448E1" w14:textId="77777777" w:rsidR="00DF52C4" w:rsidRDefault="0000000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C9157" w14:textId="77777777" w:rsidR="00DF52C4" w:rsidRDefault="00000000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DF52C4" w14:paraId="5BAE0949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C7241" w14:textId="77777777" w:rsidR="00DF52C4" w:rsidRDefault="00000000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180AD1" w14:textId="77777777" w:rsidR="00DF52C4" w:rsidRDefault="0000000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3E0A5" w14:textId="77777777" w:rsidR="00DF52C4" w:rsidRDefault="00000000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F52C4" w14:paraId="01BF3FE3" w14:textId="77777777">
        <w:tblPrEx>
          <w:tblCellMar>
            <w:top w:w="0" w:type="dxa"/>
            <w:bottom w:w="0" w:type="dxa"/>
          </w:tblCellMar>
        </w:tblPrEx>
        <w:trPr>
          <w:trHeight w:val="73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70C36" w14:textId="77777777" w:rsidR="00DF52C4" w:rsidRDefault="00000000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8C5387" w14:textId="77777777" w:rsidR="00DF52C4" w:rsidRDefault="0000000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D28B4" w14:textId="77777777" w:rsidR="00DF52C4" w:rsidRDefault="00DF52C4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2C4" w14:paraId="2841EDA2" w14:textId="77777777">
        <w:tblPrEx>
          <w:tblCellMar>
            <w:top w:w="0" w:type="dxa"/>
            <w:bottom w:w="0" w:type="dxa"/>
          </w:tblCellMar>
        </w:tblPrEx>
        <w:trPr>
          <w:trHeight w:val="82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28750" w14:textId="77777777" w:rsidR="00DF52C4" w:rsidRDefault="00000000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DC31B" w14:textId="77777777" w:rsidR="00DF52C4" w:rsidRDefault="0000000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2D8BF" w14:textId="77777777" w:rsidR="00DF52C4" w:rsidRDefault="00DF52C4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2C4" w14:paraId="7C503356" w14:textId="77777777">
        <w:tblPrEx>
          <w:tblCellMar>
            <w:top w:w="0" w:type="dxa"/>
            <w:bottom w:w="0" w:type="dxa"/>
          </w:tblCellMar>
        </w:tblPrEx>
        <w:trPr>
          <w:trHeight w:val="94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615F4" w14:textId="77777777" w:rsidR="00DF52C4" w:rsidRDefault="00000000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24 miesiące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4EAAA" w14:textId="77777777" w:rsidR="00DF52C4" w:rsidRDefault="0000000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B3801" w14:textId="77777777" w:rsidR="00DF52C4" w:rsidRDefault="00000000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 Dodatkowy okres gwarancji ponad podstawowy należy wpisać w formularzu ofertowym stanowiącym załącznik nr 1 do SWZ</w:t>
            </w:r>
          </w:p>
        </w:tc>
      </w:tr>
    </w:tbl>
    <w:p w14:paraId="2BCE5431" w14:textId="77777777" w:rsidR="00DF52C4" w:rsidRDefault="00DF52C4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p w14:paraId="2580AFA6" w14:textId="77777777" w:rsidR="00DF52C4" w:rsidRDefault="00DF52C4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tbl>
      <w:tblPr>
        <w:tblW w:w="10632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701"/>
        <w:gridCol w:w="2127"/>
      </w:tblGrid>
      <w:tr w:rsidR="00DF52C4" w14:paraId="0587E0F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3098" w14:textId="77777777" w:rsidR="00DF52C4" w:rsidRDefault="00000000">
            <w:pPr>
              <w:widowControl/>
              <w:suppressAutoHyphens w:val="0"/>
              <w:textAlignment w:val="auto"/>
            </w:pPr>
            <w:bookmarkStart w:id="1" w:name="_Hlk59382558"/>
            <w:bookmarkStart w:id="2" w:name="_Hlk593825581"/>
            <w:bookmarkEnd w:id="1"/>
            <w:bookmarkEnd w:id="2"/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2764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Minimalne parametry wymagane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D794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481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 xml:space="preserve">Parametr </w:t>
            </w:r>
          </w:p>
          <w:p w14:paraId="146BA565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graniczny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D8C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 xml:space="preserve">Parametr </w:t>
            </w:r>
          </w:p>
          <w:p w14:paraId="34ED0FE7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oferowany</w:t>
            </w:r>
          </w:p>
        </w:tc>
      </w:tr>
      <w:tr w:rsidR="00DF52C4" w14:paraId="5FAD36F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6297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25AB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Aparat USG klasy PREMIUM, fabrycznie nowy o nowoczesnej konstrukcji i ergonomii pracy. Platforma oparta na  najnowszych technologiach, w tym zaawansowanych algorytmach (A.I.). Platforma wprowadzona do produkcji nie wcześniej niż 2024r.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D50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76E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740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22FF75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9C6C" w14:textId="77777777" w:rsidR="00DF52C4" w:rsidRDefault="00DF52C4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8F29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KONSTRUKCJA I KONFIGURACJA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ED0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731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167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FEAE4E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CDD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2173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Aparat stacjonarny na podstawie jezdnej o 4 skrętnych kołach z możliwością blokady każdego koła osobno i ustawieniem do jazdy na wprost, waga max. 90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EDC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C8B3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4EB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D865EF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2A2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A34F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Regulacja położenia konsoli na boki min. +/- 50</w:t>
            </w:r>
            <w:r>
              <w:rPr>
                <w:rFonts w:ascii="Times New Roman" w:eastAsia="Calibri" w:hAnsi="Times New Roman" w:cs="Times New Roman"/>
                <w:szCs w:val="22"/>
                <w:vertAlign w:val="superscript"/>
                <w:lang w:eastAsia="en-US" w:bidi="ar-SA"/>
              </w:rPr>
              <w:t>o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, możliwość obrotu konsoli o 180</w:t>
            </w:r>
            <w:r>
              <w:rPr>
                <w:rFonts w:ascii="Times New Roman" w:eastAsia="Calibri" w:hAnsi="Times New Roman" w:cs="Times New Roman"/>
                <w:szCs w:val="22"/>
                <w:vertAlign w:val="superscript"/>
                <w:lang w:eastAsia="en-US" w:bidi="ar-SA"/>
              </w:rPr>
              <w:t>o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na czas transportu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EDA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2BD0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137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355584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680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7C49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regulacji wysokości konsoli min. 25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D3E3" w14:textId="77777777" w:rsidR="00DF52C4" w:rsidRDefault="00000000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= 25 cm -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0 pkt</w:t>
            </w:r>
          </w:p>
          <w:p w14:paraId="2BDB7D5D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&gt; 25 cm -</w:t>
            </w:r>
            <w:r>
              <w:rPr>
                <w:rFonts w:ascii="Times New Roman" w:eastAsia="Calibri" w:hAnsi="Times New Roman" w:cs="Times New Roman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20B8" w14:textId="77777777" w:rsidR="00DF52C4" w:rsidRDefault="00000000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TAK,</w:t>
            </w:r>
          </w:p>
          <w:p w14:paraId="28A4F4B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90A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643272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F223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DC7E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Aparat wyposażony w wieszaki na głowice po obu stronach konsoli/panelu. Możliwość regulacji położenia wieszaków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94F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43E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115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E65821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D5F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59A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Szybki dostęp do funkcji sterowania aparatem przy pomocy ekranu dotykowego o wielkości min. 15”, rozdzielczość 1920x1080 z wyświetlanymi przyciskami funkcyjnymi, z programowalnymi przyciskami typu makro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101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2E6E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228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931946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3E7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5FD2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Ekran dotykowy z możliwością regulacji nachylenia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F54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4D2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B3E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E6368F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3EC2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5313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Klawiatura alfanumeryczna wyświetlana na ekranie dotykowym, opcja dostępna w każdym trybie oraz wysuwana, podświetlana fizyczna klawiatura alfanumeryczna możliwością zmiany intensywności podświetlenia min. 3 poziomy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B50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9F1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1AA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08B158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4A02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01B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Min. 6 fizycznych przycisków programowalnych umieszczonych na konsoli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E01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AFA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2BF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6D9CDC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96C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605A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Aktywne gniazda dla głowic obrazowych przełączanych elektronicznie – min. 5 gniazd do podłączenia wszystkich wymaganych głowic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284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D00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EC3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689110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1B9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255C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Podświetlanie gniazd głowic umożliwiające podłączanie głowicy do aparatu w zaciemnionych warunkach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E21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36AA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C9B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0D7DAF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252C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CFB8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Monitor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full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HD LED panoramiczny o przekątnej min. 24”, na przegubowym ramieniu  z możliwością regulacji położenia w każdym kierunku niezależnie od konsoli aparatu (góra/dół, lewo/prawo, przód/tył, pochylenie)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8B4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F16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9E0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38C01F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2112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A15B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Przegubowe ramię monitora wyposażone w funkcję wspomagania pracy operatora w zaciemnionych warunkach za pomocą lampy umiejscowionej na ramieniu z możliwością regulacji poziomu natężenia światła sterowanej z panelu aparatu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F687" w14:textId="77777777" w:rsidR="00DF52C4" w:rsidRDefault="00000000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NIE - 0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pkt</w:t>
            </w:r>
          </w:p>
          <w:p w14:paraId="71AC640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 - 5</w:t>
            </w:r>
            <w:r>
              <w:rPr>
                <w:rFonts w:ascii="Times New Roman" w:eastAsia="Calibri" w:hAnsi="Times New Roman" w:cs="Times New Roman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F36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B3F8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DD616E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540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F2A6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3" w:name="_Hlk199763532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Konstrukcja pulpitu umożliwiająca łatwe czyszczenie, odporna na  działanie środków dezynfekujących z cyfrową regulacją TGC dostępną na ekranie dotykowym</w:t>
            </w:r>
            <w:bookmarkEnd w:id="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91E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708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3B9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ADA991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3CC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0DA9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Pulpit pozbawiony manipulatora typu trackball, posiadający wbudowany </w:t>
            </w:r>
            <w:proofErr w:type="spellStart"/>
            <w:r>
              <w:rPr>
                <w:rFonts w:ascii="Times New Roman" w:eastAsia="Arial" w:hAnsi="Times New Roman" w:cs="Times New Roman"/>
                <w:i/>
                <w:iCs/>
                <w:kern w:val="0"/>
                <w:szCs w:val="22"/>
                <w:lang w:eastAsia="en-US" w:bidi="ar-SA"/>
              </w:rPr>
              <w:t>touchpad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do sterowania aparatem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D9C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32F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F42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8D1C92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C26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C816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4" w:name="_Hlk199763361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powiększenia obrazu diagnostycznego na cały ekran do min. 85% powierzchni ekranu monitora, bez wyświetlania informacji ogólnych oraz informacji liczbowych dotyczących nastaw aparatu za pomocą jednego przycisku</w:t>
            </w:r>
            <w:bookmarkEnd w:id="4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AA7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731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2DB8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E930D7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D64C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FD4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wyświetlania obrazów i klipów na ekranie dotykowym oraz możliwość zduplikowania ekranu głównego na ekranie dotykowym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395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CE8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81B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CA170A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783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0A54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Zoom obrazu rzeczywistego min. 50x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40B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4ED4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EF6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54888F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49C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3D14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Funkcja HD zoom (zoom wysokiej rozdzielczości)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E88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639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165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87D05B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02E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9CE8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Cyfrowy system formowania wiązki ultradźwiękowej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383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57D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C658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58ADBF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39D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E11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Przetwornik cyfrowy min. 12 bit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105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627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BFF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4C0B6D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A67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EABE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Ilość niezależnych cyfrowych kanałów procesowych min. 17 000 000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52F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9731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002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EB504B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79E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48F1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Dynamika systemu min. 350dB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1DF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7375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2A77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73B0D1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2F6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5D3C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Zakres częstotliwości pracy ultrasonografu (podać całkowity zakres częstotliwości fundamentalnych [nie harmonicznych] emitowanych przez głowice obrazowe możliwe do podłączenia na dzień składania ofert) min. 1 do 24 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7FF7" w14:textId="77777777" w:rsidR="00DF52C4" w:rsidRDefault="00000000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= 24 MHz -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0 pkt</w:t>
            </w:r>
          </w:p>
          <w:p w14:paraId="36341746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&gt; 24 MHz -</w:t>
            </w:r>
            <w:r>
              <w:rPr>
                <w:rFonts w:ascii="Times New Roman" w:eastAsia="Calibri" w:hAnsi="Times New Roman" w:cs="Times New Roman"/>
                <w:spacing w:val="-4"/>
                <w:szCs w:val="22"/>
                <w:lang w:eastAsia="en-US" w:bidi="ar-SA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ABAE" w14:textId="77777777" w:rsidR="00DF52C4" w:rsidRDefault="00000000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TAK,</w:t>
            </w:r>
          </w:p>
          <w:p w14:paraId="155FDE1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0FA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5D48AEE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938E" w14:textId="77777777" w:rsidR="00DF52C4" w:rsidRDefault="00DF52C4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AB1F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OBRAZOWANIE I PREZENTACJA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738A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669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EF6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C8FF84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FE5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F837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Kombinacje prezentowanych obrazów Min:</w:t>
            </w:r>
          </w:p>
          <w:p w14:paraId="5D27410D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4"/>
              </w:tabs>
              <w:suppressAutoHyphens w:val="0"/>
              <w:autoSpaceDE w:val="0"/>
              <w:ind w:left="175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B, B+B,</w:t>
            </w:r>
            <w:r>
              <w:rPr>
                <w:rFonts w:ascii="Times New Roman" w:eastAsia="Arial" w:hAnsi="Times New Roman" w:cs="Times New Roman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4B</w:t>
            </w:r>
          </w:p>
          <w:p w14:paraId="45F77F4A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B+M-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</w:p>
          <w:p w14:paraId="42DB257B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B+CD (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Color</w:t>
            </w:r>
            <w:proofErr w:type="spellEnd"/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Doppler)</w:t>
            </w:r>
          </w:p>
          <w:p w14:paraId="6C39B33A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B+PD (Power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Doppler)</w:t>
            </w:r>
          </w:p>
          <w:p w14:paraId="7C9DA636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B+CD+PWD </w:t>
            </w:r>
          </w:p>
          <w:p w14:paraId="46FE666B" w14:textId="77777777" w:rsidR="00DF52C4" w:rsidRDefault="00000000">
            <w:pPr>
              <w:widowControl/>
              <w:numPr>
                <w:ilvl w:val="0"/>
                <w:numId w:val="4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B+CD+M-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FA0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B7C0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3437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C68CFD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5F0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DDF9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Tryb B (2D)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5D0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42B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5605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864365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272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E34D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Maksymalna głębokość penetracji min. 50cm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DC8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4C44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6DA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1E6794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FBF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4A6A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bookmarkStart w:id="5" w:name="_Hlk199763420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Maksymalna częstotliwość odświeżania (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Frame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Rate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) dla trybu 2B - min. 6000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bookmarkEnd w:id="5"/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AA1C" w14:textId="77777777" w:rsidR="00DF52C4" w:rsidRDefault="00000000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= 6000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- 0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pkt</w:t>
            </w:r>
          </w:p>
          <w:p w14:paraId="3FF5D9B3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&gt; 6000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- 5</w:t>
            </w:r>
            <w:r>
              <w:rPr>
                <w:rFonts w:ascii="Times New Roman" w:eastAsia="Calibri" w:hAnsi="Times New Roman" w:cs="Times New Roman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8696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0B2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B0DB83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F1B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A72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Dynamiczne ogniskowanie nadawania min. 8 stref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AEA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60B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C4A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C89EAA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303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07A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zmiany szerokości wyświetlanego obrazu w trybie 2D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385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E43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6CA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6AEF2B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C8C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7343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Automatyczna optymalizacja parametrów obrazu 2D do aktualnie badanego obszaru przy pomocy jednego klawisza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7E7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C29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104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47D991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4E6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5DC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Funkcja ciągłej automatycznej optymalizacji parametrów obrazu 2D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29A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CD4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16A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A507E9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70E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2EB3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łatwej obsługi, umożliwiający optymalizację min 40 parametrów za pomocą max. 3 suwaków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3D0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NIE - 0 pkt</w:t>
            </w:r>
          </w:p>
          <w:p w14:paraId="317B11A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 - 10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306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638A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0D4BD8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88C7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01EC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ręcznej modyfikacji prędkości wartości dźwięku rozchodzenia się fal ultradźwiękowych poprawiające ogniskowanie w kierunku bocznym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AD7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F22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0F2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A9B35F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E22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9A2E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Prezentacja 2D+M-Mode; 2D+CD+M-Mode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B06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232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70C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17B05C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7E3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2D8B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Cs/>
                <w:szCs w:val="22"/>
                <w:lang w:eastAsia="en-US" w:bidi="ar-SA"/>
              </w:rPr>
              <w:t>Automatyczne ogniskowanie w całej strefie wyświetlanego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095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DC6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F87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9E46A5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9CE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F619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Tryb Doppler Kolorowy (CD)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E3D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8E6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2E2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E00D58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BC2B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889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bookmarkStart w:id="6" w:name="_Hlk199763440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Maksymalna częstotliwość odświeżania (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Frame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Rate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) dla obrazu 2D+kolor (CD) - min. 900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bookmarkEnd w:id="6"/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3526" w14:textId="77777777" w:rsidR="00DF52C4" w:rsidRDefault="00000000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= 900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- 0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pkt</w:t>
            </w:r>
          </w:p>
          <w:p w14:paraId="6C3DB02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&gt; 900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- 5</w:t>
            </w:r>
            <w:r>
              <w:rPr>
                <w:rFonts w:ascii="Times New Roman" w:eastAsia="Calibri" w:hAnsi="Times New Roman" w:cs="Times New Roman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58C3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DD2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B394A9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E7F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E5B9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Wybierane częstotliwości pracy w trybie CD min. 2- 16 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886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B8FA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20D5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31E7BA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04F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51B7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Regulacja uchylności pola Dopplera Kolorowego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95A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D5A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15B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C6DCF8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604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516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Ilość map kolorów min.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B3D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B1B2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BFC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B96AF3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10EB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BFCA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Funkcja HD (wysokiej rozdzielczości) w trybie Dopplera Kolorowego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9FF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C30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173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D3DDB3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8BB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21A2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Tryb spektralny Doppler Pulsacyjny (PWD)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0D2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9D8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200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FE5670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D6A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AB8B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Wybierane częstotliwości pracy w trybie PWD min. 2- 16 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DC6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F3E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676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DDC072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A513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BDD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Wielkość bramki PW Doppler min. od 0,5 do 24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D4B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5527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A49E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5F916C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677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1E39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Korekcja kąta bramki Dopplerowskiej min. +/- 90 stopni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354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5343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F7D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2CDA46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9232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8F2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Regulacja uchylności wiązki dopplerowskiej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E43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687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ABA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3FC504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B34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8D4B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Funkcja automatycznego doboru korekcji kąta, ugięcia linii bazowej przy uruchamianiu Dopplera Pulsacyjnego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579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A0B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093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1735F0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AB8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6404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Automatyczna optymalizacja parametrów aparatu dla PWD przy pomocy jednego przycisku (min. wzmocnienie, skala, linia bazowa)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C9D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158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760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E6B03A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AA5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D62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przesunięcia linii bazowej na zamrożonym obrazie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4F7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468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073E5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DFF64E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705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7148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Automatyczna analiza widma dopplerowskiego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891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DD3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675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43AD24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DC95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3FF6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Pakiet obliczeń automatycznych dla trybu Dopplera (automatyczny obrys spektrum na obrazie rzeczywistym i zamrożonym z możliwością wyboru cyklu)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6F3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BF2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544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4F9B6A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12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9FC6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Cs w:val="22"/>
                <w:lang w:eastAsia="en-US" w:bidi="ar-SA"/>
              </w:rPr>
              <w:t>Tryb Doppler spektralny z falą ciągłą (CWD)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4EC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74E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37C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46F397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C06C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C435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Maksymalna mierzona prędkość w trybie CWD min. 25 m/s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D7FA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90E6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AF4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A533943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5C0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1FF4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obrazowania harmonicznego na wszystkich zaoferowanych głowicach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C25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357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6EE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51B75BA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9DE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6EB3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Dynamiczne obrazowanie harmoniczne wysokiej rozdzielczości (inne niż wyszczególnione wyżej) służące do poprawy rozdzielczości i kontrastu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A37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EF4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A24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199F19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32C5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5CAC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Power Doppler kierunkowy (tryb angiologiczny kierunkowy PDD)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19A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5DC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99F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7C66BD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1B6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2D7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Dual Live - tzw. jednoczesne wyświetlanie na ekranie dwóch obrazów w czasie rzeczywistym, typu B+B/CD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0F2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C62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732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B814EA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E3F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422E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Obrazowanie trapezowe dostępne na głowicach liniowych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D04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01E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ABE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9963C1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64C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34E1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Obrazowanie rombowe na głowicach liniowych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8EFA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F49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5B17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600C36B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748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6882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Duplex (2D + PWD)</w:t>
            </w:r>
          </w:p>
          <w:p w14:paraId="16DC0F6E" w14:textId="77777777" w:rsidR="00DF52C4" w:rsidRDefault="00000000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>Tryb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 xml:space="preserve"> Triplex (2D+PWD+CD)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BE63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  <w:r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A41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100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</w:t>
            </w:r>
          </w:p>
        </w:tc>
      </w:tr>
      <w:tr w:rsidR="00DF52C4" w14:paraId="0B51DEC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C8C5" w14:textId="77777777" w:rsidR="00DF52C4" w:rsidRDefault="00DF52C4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12CB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OPROGRAMOWANIE APARATU</w:t>
            </w:r>
          </w:p>
        </w:tc>
      </w:tr>
      <w:tr w:rsidR="00DF52C4" w14:paraId="39DC8D4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04E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3F73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Rozszerzony tryb Doppler o bardzo wysokiej czułości i rozdzielczości z możliwością wizualizacji bardzo wolnych przepływów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12B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EA10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58E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B017F4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9E1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1AB8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Oprogramowanie panoramiczne w trybie 2D oraz w trybie Dopplera kolorowego w czasie rzeczywistym z możliwością wykonania pomiarów, dostępne na głowicach liniowych i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convex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. Minimalna długość skanu 60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E56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659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D16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AC4B24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BC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26AC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Specjalne oprogramowanie zwiększające dokładność, eliminujące szumy i cienie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651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A7B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927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8934CA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4B12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E65B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Obrazowanie typu „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Compound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” w układzie wiązek ultradźwięków wysyłanych pod różnymi kątami i z różnymi częstotliwościami min. 15 linii tworzących obraz (tzw. skrzyżowane ultradźwięki)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EB6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A18B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2F88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216830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3B46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CFA2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7" w:name="_Hlk199764022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Obrazowanie do wizualizacji bardzo wolnych przepływów poniżej 1 cm/sek. w mikro naczyniach pozwalające na obrazowanie bez artefaktów ruchowych oraz z opcją zaczernienia tła i uwidocznienia samych naczyń</w:t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669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DE75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0C2B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70277B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2A6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1FAA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8" w:name="_Hlk199764030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Funkcja zapewniająca efekt kolorystyczny 3D w celu poprawy wizualizacji naczyń</w:t>
            </w:r>
            <w:bookmarkEnd w:id="8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6E5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A2B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A0B7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2000CF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0B8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43C4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Aplikacja dedykowana do badań piersi w trybie B-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, umożliwiająca analizę morfologiczną oraz możliwości klasyfikacji nowotworowej według BI-RADS. Aplikacja zawierająca dodatkowy raport z badania piersi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642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537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609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BC4A94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569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FBC1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Aplikacja dedykowana do badań tarczycy w trybie B-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, umożliwiająca analizę morfologiczną oraz możliwości klasyfikacji nowotworowej według TI-RADS. Aplikacja zawierająca dodatkowy raport z badania tarczycy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029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2EC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4C8E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5FC213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930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7BDF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Oprogramowanie wraz z pakietem obliczeniowym do badań:</w:t>
            </w:r>
          </w:p>
          <w:p w14:paraId="4AA8D02F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Naczyniowych</w:t>
            </w:r>
          </w:p>
          <w:p w14:paraId="4947816D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</w:pPr>
            <w:proofErr w:type="spellStart"/>
            <w:r>
              <w:rPr>
                <w:rFonts w:ascii="Times New Roman" w:eastAsia="Arial" w:hAnsi="Times New Roman" w:cs="Times New Roman"/>
                <w:spacing w:val="-1"/>
                <w:kern w:val="0"/>
                <w:szCs w:val="22"/>
                <w:lang w:eastAsia="en-US" w:bidi="ar-SA"/>
              </w:rPr>
              <w:t>Transkranialnych</w:t>
            </w:r>
            <w:proofErr w:type="spellEnd"/>
            <w:r>
              <w:rPr>
                <w:rFonts w:ascii="Times New Roman" w:eastAsia="Arial" w:hAnsi="Times New Roman" w:cs="Times New Roman"/>
                <w:spacing w:val="-1"/>
                <w:kern w:val="0"/>
                <w:szCs w:val="22"/>
                <w:shd w:val="clear" w:color="auto" w:fill="FFFF00"/>
                <w:lang w:eastAsia="en-US" w:bidi="ar-SA"/>
              </w:rPr>
              <w:t xml:space="preserve"> </w:t>
            </w:r>
          </w:p>
          <w:p w14:paraId="573D1115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Mięśniowo –</w:t>
            </w:r>
            <w:r>
              <w:rPr>
                <w:rFonts w:ascii="Times New Roman" w:eastAsia="Arial" w:hAnsi="Times New Roman" w:cs="Times New Roman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szkieletowych</w:t>
            </w:r>
          </w:p>
          <w:p w14:paraId="5CC52E57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Neonatalnych</w:t>
            </w:r>
            <w:proofErr w:type="spellEnd"/>
          </w:p>
          <w:p w14:paraId="138FA609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Pediatrycznych</w:t>
            </w:r>
          </w:p>
          <w:p w14:paraId="08E1665D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Małych</w:t>
            </w:r>
            <w:r>
              <w:rPr>
                <w:rFonts w:ascii="Times New Roman" w:eastAsia="Arial" w:hAnsi="Times New Roman" w:cs="Times New Roman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narządów</w:t>
            </w:r>
          </w:p>
          <w:p w14:paraId="4A20AF03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Urologicznych</w:t>
            </w:r>
          </w:p>
          <w:p w14:paraId="62E6ECE4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Jamy brzusznej</w:t>
            </w:r>
          </w:p>
          <w:p w14:paraId="501AC8C2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Kardiologicznych</w:t>
            </w:r>
          </w:p>
          <w:p w14:paraId="2E94A3D4" w14:textId="77777777" w:rsidR="00DF52C4" w:rsidRDefault="00000000">
            <w:pPr>
              <w:widowControl/>
              <w:numPr>
                <w:ilvl w:val="0"/>
                <w:numId w:val="5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Kardiologicznych</w:t>
            </w:r>
            <w:r>
              <w:rPr>
                <w:rFonts w:ascii="Times New Roman" w:eastAsia="Arial" w:hAnsi="Times New Roman" w:cs="Times New Roman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pediatrycznych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BE5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6CD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432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4638A3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F0A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D074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9" w:name="_Hlk199763509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Moduł wzmocnienia wizualizacji igły na ekranie</w:t>
            </w:r>
            <w:bookmarkEnd w:id="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B55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A4FA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E40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8CB388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C66D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4620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Oprogramowanie do badań kardiologicznych, pakiet obliczeniowy i raporty, przebieg EKG na ekranie + kable EKG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FD2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F47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6CE4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F7EE20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5FE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7C0D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Kolorowy oraz spektralny Doppler Tkankowy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F0D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342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CA6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80242D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F00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B75F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Anatomiczny  M-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Mode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na obrazach rzeczywistych - możliwość ustawienia min. 3 linii prostych w różnych miejscach (linie nie połączone ze sobą)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A34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FC75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FA6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</w:t>
            </w:r>
          </w:p>
        </w:tc>
      </w:tr>
      <w:tr w:rsidR="00DF52C4" w14:paraId="698FF37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405C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13F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Moduł wykonujący automatyczną detekcję, obrys, segmentację oraz automatycznie wyliczający: objętość lewej komory (w skurczu i rozkurczu) oraz ocenę czynności skurczowej LV frakcję  wyrzutową wspomagany algorytmem sztucznej inteligencji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BF0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304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1198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3A222D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46BD" w14:textId="77777777" w:rsidR="00DF52C4" w:rsidRDefault="00DF52C4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90D5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FUNKCJE UŻYTKOWE</w:t>
            </w:r>
          </w:p>
        </w:tc>
      </w:tr>
      <w:tr w:rsidR="00DF52C4" w14:paraId="6EBD36D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FF7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D5F2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zaprogramowania w aparacie nowych pomiarów i kalkulacji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6A9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469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4AD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745F3F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2301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BC0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Ustawienia wstępne użytkownika dostępne dla aplikacji i głowic - min. 400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presetów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0F5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2194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E67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6C37B9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5187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7932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Możliwość nagrywania i odtwarzania dynamicznego obrazów -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Cine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Loop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min. 41 000 obrazów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1BC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6601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08F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9511B0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235B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346D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dołączenia obrazu do raportu z badania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EF5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FFB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2083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BC6553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BD47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3ACB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Wbudowana baza danych pacjentów z możliwością wyszukiwania badań poprzez filtrowanie min.: imię, nazwisko, wiek, płeć, data badania, aplikacja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23B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C0A8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D350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4806FF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FED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579E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ustawienia konta wymagającego logowania z podaniem nazwy użytkownika i hasła dla każdego użytkownika, oraz niezależnego konta dla administratora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0B0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37E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3DAA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86B68D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011C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6E7B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Zapis obrazów w formatach: BMP, JPEG, PNG, TIFF oraz zapis pętli obrazowych w formacie AVI z możliwością włączenia oraz wyłączenia kompresji danych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405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693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7F9D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ADC5B4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48BB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2537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eksportu raportu z badania na nośniki zewnętrzne w formacie: PDF, XLM, HTML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B5C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6471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20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944CA0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95B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7EA6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Eksport zapisanych obrazów, pętli obrazowych oraz raportów na nośniki zewnętrzne typu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PenDrive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A45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3EC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03D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3F4C47B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C78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ADCE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System aparatu zainstalowany na wewnętrzny dysku twardym SSD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AC4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DDC3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3DA1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7365C97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206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3490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Pamięć wewnętrzna aparatu przeznaczona do archiwizacji badań - min. 1 TB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38A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1FCF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35A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831C83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E7F4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34CF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Min. 4 porty USB wbudowane w aparat umożliwiające zapis obrazów na Pen-Drive oraz  podłączenie dodatkowych zewnętrznych urządzeń: w tym co najmniej 2 porty USB 3.0 umieszczone bezpośrednio obok siebie na konsoli operatorskiej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D9B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211F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669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C3CD4C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78A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0DEB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Wyjście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DisplayPort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do podłączenia dodatkowego monitora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A31A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CECC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445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10AD9AC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F82B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63D5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podłączenia drukarki komputerowej (atramentowej) do drukowania raportów z badań w formacie A4, za pomocą dedykowanego fizycznego przycisku umieszczonego na konsoli operatora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D6E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D40D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CDC9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980680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500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16C7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Oprogramowanie do przesyłania obrazów i danych zgodnych ze standardem DICOM 3 (min.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worklist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send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print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, raporty strukturalne)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CD7F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6F0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57D5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85C4E0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0890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7579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Cyfrowa drukarka termiczna (video-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printer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) czarno-biała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71D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C2A9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C10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4969870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513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8F69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Wbudowana fabrycznie, zintegrowana z aparatem bateria pozwalająca na pracę aparatu bez zasilania sieciowego  min. 80 minut oraz pozwalająca na przejście w tryb Stand-by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B1D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96BC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9526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</w:t>
            </w:r>
          </w:p>
        </w:tc>
      </w:tr>
      <w:tr w:rsidR="00DF52C4" w14:paraId="09BF771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0888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4650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Funkcja szybkiego startu - funkcja szybkiego przejścia ze stanu czuwania do trybu pracy max. 15 sekund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3D1B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3109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2C9E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21B7D02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E1C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9E7B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Czas uruchamiania aparatu ze stanu całkowitego wyłączenia do stanu gotowości do pracy max. 45 sekund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B2F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B4B9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E9A2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57B33C2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56D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5A8A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Poziom natężenia dźwięku wydawany przez aparat max. 29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dBA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w odległości max 160 cm do aparatu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3C72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B2DC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8CC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</w:t>
            </w:r>
          </w:p>
        </w:tc>
      </w:tr>
      <w:tr w:rsidR="00DF52C4" w14:paraId="7910308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953D" w14:textId="77777777" w:rsidR="00DF52C4" w:rsidRDefault="00DF52C4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FC4F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GŁOWICE ULTRADŻWIĘKOWE</w:t>
            </w:r>
          </w:p>
        </w:tc>
      </w:tr>
      <w:tr w:rsidR="00DF52C4" w14:paraId="6182DFE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607E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C8DE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 xml:space="preserve">Głowica liniowa do badań naczyniowych i małych narządów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 technologii wielowarstwowej matrycy o wysokiej gęstości elementów wykorzystująca technologię Micro-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Slice</w:t>
            </w:r>
            <w:proofErr w:type="spellEnd"/>
          </w:p>
          <w:p w14:paraId="30DBD9AC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lastRenderedPageBreak/>
              <w:t>Zakres częstotliwości pracy głowicy min. 3-15 MHz</w:t>
            </w:r>
          </w:p>
          <w:p w14:paraId="7D3A59F9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Szerokość pola obrazowego (FOV) max. 46mm </w:t>
            </w:r>
          </w:p>
          <w:p w14:paraId="429A9207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6 wybieranych częstotliwości pracy</w:t>
            </w:r>
          </w:p>
          <w:p w14:paraId="3EE0F806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7 wybieranych częstotliwości pracy</w:t>
            </w:r>
          </w:p>
          <w:p w14:paraId="5797E415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Praca w trybie Dopplera Kolorowego min. 8 wybieranych częstotliwości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D4AA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7232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CC7F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569CA6C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8559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AA02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Głowica liniowa wysokoczęstotliwościowa do badań naczyniowych i małych narządów</w:t>
            </w:r>
          </w:p>
          <w:p w14:paraId="76ABE02C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Zakres częstotliwości pracy głowicy min. 3-11 MHz </w:t>
            </w:r>
          </w:p>
          <w:p w14:paraId="3AC3E2D5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Szerokość pola obrazowego (FOV) max. 40mm</w:t>
            </w:r>
          </w:p>
          <w:p w14:paraId="07E1E01F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5 wybieranych częstotliwości pracy</w:t>
            </w:r>
          </w:p>
          <w:p w14:paraId="7F5FB776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5 wybieranych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160E1E89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Praca w trybie Dopplera Kolorowego min. 4 wybierane częstotliwości</w:t>
            </w:r>
            <w:r>
              <w:rPr>
                <w:rFonts w:ascii="Times New Roman" w:eastAsia="Calibri" w:hAnsi="Times New Roman" w:cs="Times New Roman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1A34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BB8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489E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055E764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CE73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E76C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Głowica liniowa do badań ortopedycznych, reumatologicznych, naczyniowych</w:t>
            </w:r>
          </w:p>
          <w:p w14:paraId="052CE551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Zakres częstotliwości pracy głowicy min. 8-24 MHz </w:t>
            </w:r>
          </w:p>
          <w:p w14:paraId="2666080E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Szerokość pola obrazowego (FOV) max. 38mm </w:t>
            </w:r>
          </w:p>
          <w:p w14:paraId="334FBA55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3 wybierane częstotliwości pracy</w:t>
            </w:r>
          </w:p>
          <w:p w14:paraId="14AC2007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3 wybierane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2A557B85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Praca w trybie Dopplera Kolorowego min. 4 wybierane częstotliwości</w:t>
            </w:r>
            <w:r>
              <w:rPr>
                <w:rFonts w:ascii="Times New Roman" w:eastAsia="Calibri" w:hAnsi="Times New Roman" w:cs="Times New Roman"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620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6FAC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FE1C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500BDB9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503F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3B2E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Głowica 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convex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 do badań 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ogólnodiagnostycznych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, w tym jamy brzusznej </w:t>
            </w:r>
          </w:p>
          <w:p w14:paraId="081E39B1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Zakres częstotliwości pracy głowicy min. 1-8 MHz</w:t>
            </w:r>
          </w:p>
          <w:p w14:paraId="0A97F706" w14:textId="77777777" w:rsidR="00DF52C4" w:rsidRDefault="00000000">
            <w:pPr>
              <w:tabs>
                <w:tab w:val="left" w:pos="3471"/>
              </w:tabs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Kąt pola skanowania (widzenia) min. 105°</w:t>
            </w:r>
          </w:p>
          <w:p w14:paraId="02EC4BBE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7 wybieranych częstotliwości pracy</w:t>
            </w:r>
          </w:p>
          <w:p w14:paraId="3E227218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6 wybieranych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4A7FD3CB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Dopplera Kolorowego min. 6 wybieranych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24ECF1C2" w14:textId="77777777" w:rsidR="00DF52C4" w:rsidRDefault="00000000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Głębokość obrazowania min. 50cm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5F3E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971A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A88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DF52C4" w14:paraId="6E22DA0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2C6A" w14:textId="77777777" w:rsidR="00DF52C4" w:rsidRDefault="00DF52C4">
            <w:pPr>
              <w:widowControl/>
              <w:numPr>
                <w:ilvl w:val="0"/>
                <w:numId w:val="3"/>
              </w:numPr>
              <w:suppressAutoHyphens w:val="0"/>
              <w:ind w:left="22" w:firstLine="0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CD8D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Głowica typu „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phased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array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” do badań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kardiologicznych i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transkranialnych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w technologii wielowarstwowej matrycy o wysokiej gęstości elementów wykorzystująca technologię Micro-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Slice</w:t>
            </w:r>
            <w:proofErr w:type="spellEnd"/>
          </w:p>
          <w:p w14:paraId="0A9B7B8F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Zakres częstotliwości pracy min. 1-5 MHz</w:t>
            </w:r>
          </w:p>
          <w:p w14:paraId="09DFCE8E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Pole widzenia min. 90°</w:t>
            </w:r>
          </w:p>
          <w:p w14:paraId="6A03DA80" w14:textId="77777777" w:rsidR="00DF52C4" w:rsidRDefault="00000000">
            <w:pPr>
              <w:suppressAutoHyphens w:val="0"/>
              <w:autoSpaceDE w:val="0"/>
              <w:textAlignment w:val="auto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4 wybierane częstotliwości pracy</w:t>
            </w:r>
          </w:p>
          <w:p w14:paraId="30E25431" w14:textId="77777777" w:rsidR="00DF52C4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4 wybierane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75C4A0A8" w14:textId="77777777" w:rsidR="00DF52C4" w:rsidRDefault="00000000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lastRenderedPageBreak/>
              <w:t>Praca w trybie Dopplera Kolorowego min. 4 wybierane częstotliwości</w:t>
            </w:r>
            <w:r>
              <w:rPr>
                <w:rFonts w:ascii="Times New Roman" w:eastAsia="Calibri" w:hAnsi="Times New Roman" w:cs="Times New Roman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4A77" w14:textId="77777777" w:rsidR="00DF52C4" w:rsidRDefault="0000000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6D68" w14:textId="77777777" w:rsidR="00DF52C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EEC6" w14:textId="77777777" w:rsidR="00DF52C4" w:rsidRDefault="00DF52C4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</w:tbl>
    <w:p w14:paraId="4A14006F" w14:textId="77777777" w:rsidR="00DF52C4" w:rsidRDefault="00DF52C4">
      <w:pPr>
        <w:widowControl/>
        <w:suppressAutoHyphens w:val="0"/>
        <w:textAlignment w:val="auto"/>
        <w:rPr>
          <w:rFonts w:ascii="Times New Roman" w:eastAsia="Calibri" w:hAnsi="Times New Roman" w:cs="Times New Roman"/>
          <w:szCs w:val="22"/>
          <w:lang w:eastAsia="en-US" w:bidi="ar-SA"/>
        </w:rPr>
      </w:pPr>
    </w:p>
    <w:p w14:paraId="7C6188BF" w14:textId="77777777" w:rsidR="00DF52C4" w:rsidRDefault="00DF52C4">
      <w:pPr>
        <w:pStyle w:val="Domylnie"/>
        <w:rPr>
          <w:rFonts w:ascii="Times New Roman" w:hAnsi="Times New Roman" w:cs="Times New Roman"/>
        </w:rPr>
      </w:pPr>
    </w:p>
    <w:p w14:paraId="44C81334" w14:textId="77777777" w:rsidR="00DF52C4" w:rsidRDefault="00DF52C4">
      <w:pPr>
        <w:pStyle w:val="Domylnie"/>
        <w:jc w:val="center"/>
        <w:rPr>
          <w:rFonts w:ascii="Times New Roman" w:hAnsi="Times New Roman" w:cs="Times New Roman"/>
        </w:rPr>
      </w:pPr>
    </w:p>
    <w:p w14:paraId="4A9589A2" w14:textId="77777777" w:rsidR="00DF52C4" w:rsidRDefault="00000000">
      <w:pPr>
        <w:rPr>
          <w:rFonts w:ascii="Times New Roman" w:eastAsia="Microsoft YaHei" w:hAnsi="Times New Roman" w:cs="Times New Roman"/>
          <w:color w:val="002060"/>
          <w:szCs w:val="22"/>
        </w:rPr>
      </w:pPr>
      <w:r>
        <w:rPr>
          <w:rFonts w:ascii="Times New Roman" w:eastAsia="Microsoft YaHei" w:hAnsi="Times New Roman" w:cs="Times New Roman"/>
          <w:color w:val="002060"/>
          <w:szCs w:val="22"/>
        </w:rPr>
        <w:t>Serwis gwarancyjny i pogwarancyjny prowadzi………………………..………………....... (uzupełnić)</w:t>
      </w:r>
    </w:p>
    <w:p w14:paraId="65CDDA39" w14:textId="77777777" w:rsidR="00DF52C4" w:rsidRDefault="00DF52C4">
      <w:pPr>
        <w:rPr>
          <w:rFonts w:ascii="Times New Roman" w:eastAsia="Microsoft YaHei" w:hAnsi="Times New Roman" w:cs="Times New Roman"/>
          <w:color w:val="002060"/>
          <w:szCs w:val="22"/>
        </w:rPr>
      </w:pPr>
    </w:p>
    <w:p w14:paraId="2539BCC3" w14:textId="77777777" w:rsidR="00DF52C4" w:rsidRDefault="00000000">
      <w:pPr>
        <w:autoSpaceDE w:val="0"/>
        <w:ind w:right="58"/>
        <w:jc w:val="both"/>
      </w:pPr>
      <w:r>
        <w:rPr>
          <w:rFonts w:ascii="Times New Roman" w:eastAsia="Microsoft YaHei" w:hAnsi="Times New Roman" w:cs="Times New Roman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330B4893" w14:textId="77777777" w:rsidR="00DF52C4" w:rsidRDefault="00DF52C4">
      <w:pPr>
        <w:autoSpaceDE w:val="0"/>
        <w:ind w:right="58"/>
        <w:jc w:val="both"/>
        <w:rPr>
          <w:rFonts w:ascii="Times New Roman" w:eastAsia="Microsoft YaHei" w:hAnsi="Times New Roman" w:cs="Times New Roman"/>
          <w:szCs w:val="22"/>
        </w:rPr>
      </w:pPr>
    </w:p>
    <w:p w14:paraId="52EC1108" w14:textId="77777777" w:rsidR="00DF52C4" w:rsidRDefault="00000000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455653BF" w14:textId="77777777" w:rsidR="00DF52C4" w:rsidRDefault="00DF52C4">
      <w:pPr>
        <w:pStyle w:val="Domylnie"/>
        <w:rPr>
          <w:rFonts w:ascii="Times New Roman" w:hAnsi="Times New Roman" w:cs="Times New Roman"/>
        </w:rPr>
      </w:pPr>
    </w:p>
    <w:p w14:paraId="1BD7992F" w14:textId="77777777" w:rsidR="00DF52C4" w:rsidRDefault="00DF52C4">
      <w:pPr>
        <w:pStyle w:val="Domylnie"/>
      </w:pPr>
    </w:p>
    <w:p w14:paraId="391C6EE6" w14:textId="77777777" w:rsidR="00DF52C4" w:rsidRDefault="00DF52C4">
      <w:pPr>
        <w:pStyle w:val="Domylnie"/>
      </w:pPr>
    </w:p>
    <w:sectPr w:rsidR="00DF52C4">
      <w:headerReference w:type="default" r:id="rId7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194B" w14:textId="77777777" w:rsidR="00875E64" w:rsidRDefault="00875E64">
      <w:r>
        <w:separator/>
      </w:r>
    </w:p>
  </w:endnote>
  <w:endnote w:type="continuationSeparator" w:id="0">
    <w:p w14:paraId="7565A495" w14:textId="77777777" w:rsidR="00875E64" w:rsidRDefault="008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3120" w14:textId="77777777" w:rsidR="00875E64" w:rsidRDefault="00875E64">
      <w:r>
        <w:rPr>
          <w:color w:val="000000"/>
        </w:rPr>
        <w:separator/>
      </w:r>
    </w:p>
  </w:footnote>
  <w:footnote w:type="continuationSeparator" w:id="0">
    <w:p w14:paraId="04EB4702" w14:textId="77777777" w:rsidR="00875E64" w:rsidRDefault="0087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4DE8" w14:textId="77777777" w:rsidR="00000000" w:rsidRDefault="00000000">
    <w:pPr>
      <w:pStyle w:val="Nagwek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A78DB"/>
    <w:multiLevelType w:val="multilevel"/>
    <w:tmpl w:val="9146CE6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3C319D"/>
    <w:multiLevelType w:val="multilevel"/>
    <w:tmpl w:val="24E25C00"/>
    <w:lvl w:ilvl="0">
      <w:numFmt w:val="bullet"/>
      <w:lvlText w:val=""/>
      <w:lvlJc w:val="left"/>
      <w:pPr>
        <w:ind w:left="720" w:hanging="360"/>
      </w:pPr>
      <w:rPr>
        <w:rFonts w:ascii="Symbol" w:hAnsi="Symbol"/>
        <w:i w:val="0"/>
        <w:lang w:val="pl-PL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A6061E"/>
    <w:multiLevelType w:val="multilevel"/>
    <w:tmpl w:val="988EE590"/>
    <w:lvl w:ilvl="0">
      <w:start w:val="1"/>
      <w:numFmt w:val="decimal"/>
      <w:lvlText w:val="%1)"/>
      <w:lvlJc w:val="left"/>
      <w:pPr>
        <w:ind w:left="254" w:hanging="188"/>
      </w:pPr>
      <w:rPr>
        <w:rFonts w:ascii="Arial" w:eastAsia="Arial" w:hAnsi="Arial" w:cs="Arial"/>
        <w:spacing w:val="-1"/>
        <w:w w:val="100"/>
        <w:sz w:val="16"/>
        <w:szCs w:val="16"/>
        <w:lang w:val="pl-PL" w:eastAsia="en-US" w:bidi="ar-SA"/>
      </w:rPr>
    </w:lvl>
    <w:lvl w:ilvl="1">
      <w:numFmt w:val="bullet"/>
      <w:lvlText w:val="•"/>
      <w:lvlJc w:val="left"/>
      <w:pPr>
        <w:ind w:left="655" w:hanging="1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051" w:hanging="1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447" w:hanging="1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843" w:hanging="1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239" w:hanging="1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635" w:hanging="1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031" w:hanging="1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427" w:hanging="188"/>
      </w:pPr>
      <w:rPr>
        <w:lang w:val="pl-PL" w:eastAsia="en-US" w:bidi="ar-SA"/>
      </w:rPr>
    </w:lvl>
  </w:abstractNum>
  <w:abstractNum w:abstractNumId="3" w15:restartNumberingAfterBreak="0">
    <w:nsid w:val="74BB7D5C"/>
    <w:multiLevelType w:val="multilevel"/>
    <w:tmpl w:val="EBD60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50712"/>
    <w:multiLevelType w:val="multilevel"/>
    <w:tmpl w:val="E5D827B2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937058626">
    <w:abstractNumId w:val="0"/>
  </w:num>
  <w:num w:numId="2" w16cid:durableId="579485608">
    <w:abstractNumId w:val="4"/>
  </w:num>
  <w:num w:numId="3" w16cid:durableId="287395250">
    <w:abstractNumId w:val="3"/>
  </w:num>
  <w:num w:numId="4" w16cid:durableId="1092824476">
    <w:abstractNumId w:val="2"/>
  </w:num>
  <w:num w:numId="5" w16cid:durableId="214099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52C4"/>
    <w:rsid w:val="0078442B"/>
    <w:rsid w:val="00875E64"/>
    <w:rsid w:val="00B438C7"/>
    <w:rsid w:val="00D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9BC1"/>
  <w15:docId w15:val="{04E909A1-AD76-4F7B-B1C2-DA932A5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3"/>
        <w:sz w:val="22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Domylni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omylnie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omylnie"/>
    <w:pPr>
      <w:suppressLineNumbers/>
    </w:pPr>
    <w:rPr>
      <w:rFonts w:cs="Mangal"/>
    </w:rPr>
  </w:style>
  <w:style w:type="paragraph" w:customStyle="1" w:styleId="Domylnie">
    <w:name w:val="Domyślnie"/>
    <w:pPr>
      <w:widowControl/>
      <w:suppressAutoHyphens/>
      <w:spacing w:after="160"/>
    </w:pPr>
    <w:rPr>
      <w:rFonts w:eastAsia="SimSun" w:cs="Calibri"/>
      <w:szCs w:val="22"/>
      <w:lang w:eastAsia="en-US" w:bidi="ar-SA"/>
    </w:rPr>
  </w:style>
  <w:style w:type="paragraph" w:styleId="Akapitzlist">
    <w:name w:val="List Paragraph"/>
    <w:basedOn w:val="Domylnie"/>
    <w:pPr>
      <w:ind w:left="720"/>
    </w:pPr>
  </w:style>
  <w:style w:type="paragraph" w:customStyle="1" w:styleId="Styl">
    <w:name w:val="Styl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customStyle="1" w:styleId="Teksttreci">
    <w:name w:val="Tekst treści"/>
    <w:basedOn w:val="Domylnie"/>
    <w:pPr>
      <w:widowControl w:val="0"/>
      <w:shd w:val="clear" w:color="auto" w:fill="FFFFFF"/>
      <w:spacing w:before="180" w:after="120" w:line="240" w:lineRule="atLeast"/>
    </w:pPr>
    <w:rPr>
      <w:i/>
      <w:iCs/>
      <w:sz w:val="21"/>
      <w:szCs w:val="21"/>
    </w:rPr>
  </w:style>
  <w:style w:type="character" w:customStyle="1" w:styleId="apple-style-span">
    <w:name w:val="apple-style-span"/>
  </w:style>
  <w:style w:type="character" w:customStyle="1" w:styleId="Teksttreci0">
    <w:name w:val="Tekst treści_"/>
    <w:rPr>
      <w:i/>
      <w:iCs/>
      <w:sz w:val="21"/>
      <w:szCs w:val="21"/>
      <w:shd w:val="clear" w:color="auto" w:fill="FFFFFF"/>
    </w:rPr>
  </w:style>
  <w:style w:type="character" w:customStyle="1" w:styleId="TeksttreciBezkursywy">
    <w:name w:val="Tekst treści + Bez kursywy"/>
    <w:rPr>
      <w:rFonts w:ascii="Times New Roman" w:eastAsia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u w:val="none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paragraph" w:customStyle="1" w:styleId="Tekstpodstawowy31">
    <w:name w:val="Tekst podstawowy 31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/>
      <w:color w:val="00000A"/>
      <w:kern w:val="0"/>
      <w:sz w:val="20"/>
      <w:szCs w:val="20"/>
      <w:lang w:eastAsia="ar-SA" w:bidi="ar-SA"/>
    </w:rPr>
  </w:style>
  <w:style w:type="paragraph" w:customStyle="1" w:styleId="TableParagraph">
    <w:name w:val="Table Paragraph"/>
    <w:basedOn w:val="Normalny"/>
    <w:pPr>
      <w:suppressAutoHyphens w:val="0"/>
      <w:autoSpaceDE w:val="0"/>
      <w:textAlignment w:val="auto"/>
    </w:pPr>
    <w:rPr>
      <w:rFonts w:ascii="Arial" w:eastAsia="Arial" w:hAnsi="Arial"/>
      <w:kern w:val="0"/>
      <w:szCs w:val="22"/>
      <w:lang w:eastAsia="en-US" w:bidi="ar-SA"/>
    </w:rPr>
  </w:style>
  <w:style w:type="character" w:customStyle="1" w:styleId="rynqvb">
    <w:name w:val="rynqvb"/>
    <w:basedOn w:val="Domylnaczcionkaakapitu"/>
  </w:style>
  <w:style w:type="character" w:customStyle="1" w:styleId="hwtze">
    <w:name w:val="hwtze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rPr>
      <w:rFonts w:cs="Manga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2082</Words>
  <Characters>12493</Characters>
  <Application>Microsoft Office Word</Application>
  <DocSecurity>0</DocSecurity>
  <Lines>104</Lines>
  <Paragraphs>29</Paragraphs>
  <ScaleCrop>false</ScaleCrop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Pągowska</dc:creator>
  <cp:lastModifiedBy>Dominik K</cp:lastModifiedBy>
  <cp:revision>2</cp:revision>
  <cp:lastPrinted>2025-06-09T10:15:00Z</cp:lastPrinted>
  <dcterms:created xsi:type="dcterms:W3CDTF">2025-06-12T10:30:00Z</dcterms:created>
  <dcterms:modified xsi:type="dcterms:W3CDTF">2025-06-12T10:30:00Z</dcterms:modified>
</cp:coreProperties>
</file>