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6C06" w14:textId="3E5E7A8D" w:rsidR="00963E76" w:rsidRPr="00ED475E" w:rsidRDefault="00CB2FF8" w:rsidP="00963E76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B636E6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963E76" w:rsidRPr="00963E76">
        <w:rPr>
          <w:b/>
          <w:bCs/>
          <w:sz w:val="22"/>
          <w:szCs w:val="22"/>
          <w:lang w:eastAsia="zh-CN"/>
        </w:rPr>
        <w:t xml:space="preserve"> </w:t>
      </w:r>
      <w:r w:rsidR="00963E76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</w:t>
      </w:r>
      <w:r w:rsidR="00963E76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963E76">
        <w:rPr>
          <w:b/>
          <w:bCs/>
          <w:sz w:val="22"/>
          <w:szCs w:val="22"/>
          <w:lang w:eastAsia="zh-CN"/>
        </w:rPr>
        <w:t>2.6</w:t>
      </w:r>
      <w:r w:rsidR="00963E76" w:rsidRPr="00ED475E">
        <w:rPr>
          <w:b/>
          <w:bCs/>
          <w:sz w:val="22"/>
          <w:szCs w:val="22"/>
          <w:lang w:eastAsia="zh-CN"/>
        </w:rPr>
        <w:t xml:space="preserve"> do </w:t>
      </w:r>
      <w:r w:rsidR="00963E76">
        <w:rPr>
          <w:b/>
          <w:bCs/>
          <w:sz w:val="22"/>
          <w:szCs w:val="22"/>
          <w:lang w:eastAsia="zh-CN"/>
        </w:rPr>
        <w:t>SWZ</w:t>
      </w:r>
    </w:p>
    <w:p w14:paraId="145DFD99" w14:textId="77777777" w:rsidR="00963E76" w:rsidRPr="00EE4B1D" w:rsidRDefault="00963E76" w:rsidP="00963E76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 xml:space="preserve">1 </w:t>
      </w:r>
      <w:r w:rsidRPr="00EE4B1D">
        <w:rPr>
          <w:b/>
          <w:bCs/>
          <w:i/>
          <w:sz w:val="22"/>
          <w:szCs w:val="22"/>
          <w:lang w:eastAsia="zh-CN"/>
        </w:rPr>
        <w:t>do Umowy</w:t>
      </w:r>
    </w:p>
    <w:p w14:paraId="419A9C57" w14:textId="2F7CFC18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60F9E5BF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E909A6">
        <w:rPr>
          <w:b/>
          <w:kern w:val="2"/>
          <w:sz w:val="22"/>
          <w:szCs w:val="22"/>
          <w:u w:val="single"/>
        </w:rPr>
        <w:t>6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E909A6">
        <w:rPr>
          <w:b/>
          <w:kern w:val="2"/>
          <w:sz w:val="22"/>
          <w:szCs w:val="22"/>
          <w:u w:val="single"/>
        </w:rPr>
        <w:t>Ssak elektryczny przenośny</w:t>
      </w:r>
      <w:r w:rsidR="00814E15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3516AB62" w:rsidR="007340EB" w:rsidRPr="00CB0577" w:rsidRDefault="000330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613AEB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2337A8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589A6F4E" w:rsidR="00012E2F" w:rsidRPr="002337A8" w:rsidRDefault="00E909A6" w:rsidP="00012E2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Przenośny ssak z pompą tłokową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76D0C06E" w:rsidR="00012E2F" w:rsidRPr="002337A8" w:rsidRDefault="00FB317D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7DD381F2" w:rsidR="00012E2F" w:rsidRPr="002337A8" w:rsidRDefault="00E909A6" w:rsidP="00221776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E909A6">
              <w:rPr>
                <w:rFonts w:ascii="Times New Roman" w:hAnsi="Times New Roman" w:cs="Times New Roman"/>
              </w:rPr>
              <w:t xml:space="preserve">Wydajność: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E909A6">
              <w:rPr>
                <w:rFonts w:ascii="Times New Roman" w:hAnsi="Times New Roman" w:cs="Times New Roman"/>
              </w:rPr>
              <w:t>30 l/min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1504E1A0" w:rsidR="00012E2F" w:rsidRPr="002337A8" w:rsidRDefault="00FB317D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0BCF283E" w:rsidR="00012E2F" w:rsidRPr="002337A8" w:rsidRDefault="00E909A6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Max. podciśnienie ≥ 90 kPa (675 mmHg)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3A5E2A61" w:rsidR="00012E2F" w:rsidRPr="002337A8" w:rsidRDefault="00FB317D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0A51E616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1836A250" w:rsidR="00012E2F" w:rsidRPr="002337A8" w:rsidRDefault="00E909A6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Bezobsługowa pompa tłokowa, niskoobrotowa (poniżej 50 obr./min)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498C9A70" w:rsidR="00012E2F" w:rsidRPr="002337A8" w:rsidRDefault="00FB317D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3AE2E9F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0E5F922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3376F81C" w:rsidR="00363212" w:rsidRPr="00033009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33009">
              <w:rPr>
                <w:rFonts w:ascii="Times New Roman" w:hAnsi="Times New Roman" w:cs="Times New Roman"/>
                <w:sz w:val="22"/>
                <w:szCs w:val="22"/>
              </w:rPr>
              <w:t>Zbiornik min. 2, 5 l z PC do wkładów jednorazowych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320D944E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1F8084F" w14:textId="5C5C67B9" w:rsidTr="00613AE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0376EBBE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2CE1847" w14:textId="77777777" w:rsidR="00363212" w:rsidRPr="00613AEB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Wielostopniowe zabezpieczenie przed zalaniem ssaka – zbiornik zabezpieczający</w:t>
            </w:r>
          </w:p>
          <w:p w14:paraId="010FA491" w14:textId="17863CC1" w:rsidR="00363212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oraz zawory w pokrywach zbiorników na wydzieliny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21DAA9A1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363212" w:rsidRPr="00ED475E" w:rsidRDefault="00363212" w:rsidP="00363212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363212" w:rsidRPr="00ED475E" w14:paraId="3BBE9056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6B8F20CB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36BB0A99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Membranowy r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egulator podciśnienia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64B8F8F7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62F15B2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4C1E971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2469E2B4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Manometr na pulpicie ze skalą w kPa i mmHg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2733FEB6" w:rsidR="00363212" w:rsidRPr="002337A8" w:rsidRDefault="00FB317D" w:rsidP="00363212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2C851410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C978202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74763EF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Przystosowany do pracy ciągłej (24 godz./dobę)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10BF63F0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34B77C56" w14:textId="77777777" w:rsidTr="00870E6A">
        <w:trPr>
          <w:gridAfter w:val="1"/>
          <w:wAfter w:w="3104" w:type="dxa"/>
          <w:trHeight w:val="52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6064468B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3F5EA6BA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oziom hałasu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max: 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 dB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5D742BE9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363212" w:rsidRPr="00ED475E" w14:paraId="7EE55376" w14:textId="77777777" w:rsidTr="00613AEB">
        <w:trPr>
          <w:gridAfter w:val="1"/>
          <w:wAfter w:w="3104" w:type="dxa"/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3733EAFE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262655F3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Trwała, gładka, jednoczęściowa obudowa w technologii CleanTouch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z dotykowym włącznikiem i wskaźnikiem LED, odporna na silne środki dezynfekcyjne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6054FB10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399D4B7E" w14:textId="77777777" w:rsidTr="00FB317D">
        <w:trPr>
          <w:gridAfter w:val="1"/>
          <w:wAfter w:w="3104" w:type="dxa"/>
          <w:trHeight w:val="5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2C7C6A1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694073E5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Waga: max 10 kg.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D224A2" w14:textId="373089ED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7365B095" w14:textId="77777777" w:rsidTr="00FB317D">
        <w:trPr>
          <w:gridAfter w:val="1"/>
          <w:wAfter w:w="3104" w:type="dxa"/>
          <w:trHeight w:val="5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F4DB12" w14:textId="7A532662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784F982" w14:textId="18039F82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Wymiary: </w:t>
            </w: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275 x 310 x 375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(+/- 5 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64E45E" w14:textId="5C281F44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99B29B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34BF911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34CCF765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B721804" w14:textId="1924FD48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Pobór mocy max. 50 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75C45E38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467CAC9E" w14:textId="77777777" w:rsidTr="0024713D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0652CFDF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29933E63" w:rsidR="00363212" w:rsidRPr="002337A8" w:rsidRDefault="00363212" w:rsidP="00363212">
            <w:pPr>
              <w:pStyle w:val="TableParagraph"/>
              <w:rPr>
                <w:rFonts w:ascii="Times New Roman" w:hAnsi="Times New Roman" w:cs="Times New Roman"/>
              </w:rPr>
            </w:pPr>
            <w:r w:rsidRPr="00613AEB">
              <w:rPr>
                <w:rFonts w:ascii="Times New Roman" w:hAnsi="Times New Roman" w:cs="Times New Roman"/>
              </w:rPr>
              <w:t>Klasa wyrobu medycznego IIa, CE (93/42/EEC),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21B14212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7DC0C576" w14:textId="77777777" w:rsidTr="0024713D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565E0A0F" w:rsidR="00363212" w:rsidRPr="002337A8" w:rsidRDefault="00363212" w:rsidP="0036321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11DD6C3" w14:textId="606C881D" w:rsidR="00363212" w:rsidRPr="002337A8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613AEB">
              <w:rPr>
                <w:color w:val="000000"/>
                <w:sz w:val="22"/>
                <w:szCs w:val="22"/>
              </w:rPr>
              <w:t>Klasa zabezpieczenia przed porażeniem I, typ CF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2D8A713F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47A21241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642C49" w14:textId="3C55CC54" w:rsidR="00363212" w:rsidRPr="002337A8" w:rsidRDefault="00363212" w:rsidP="0036321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C505CCF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 zawiera:</w:t>
            </w:r>
          </w:p>
          <w:p w14:paraId="69064899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szt. Zbiornik 2, 5 l do wkładów jednorazowych</w:t>
            </w:r>
          </w:p>
          <w:p w14:paraId="6F865DD0" w14:textId="22BB0A36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szt. Uchwyt naszynowy do zbiornika</w:t>
            </w:r>
          </w:p>
          <w:p w14:paraId="4C629334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- 10 szt. Filtr jednorazowy do ssaka</w:t>
            </w:r>
          </w:p>
          <w:p w14:paraId="1C4E1769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szt. Dren silikonowy</w:t>
            </w:r>
          </w:p>
          <w:p w14:paraId="0E0CBF0F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szt. Łącznik dren-cewnik</w:t>
            </w:r>
          </w:p>
          <w:p w14:paraId="0903E66E" w14:textId="1D273C35" w:rsidR="00363212" w:rsidRPr="002337A8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- 30 szt. Wkłady jednorazowe 2,5 l z żelem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ABD1BD" w14:textId="0C28044B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TAK, </w:t>
            </w:r>
            <w:r w:rsidR="008A7C90">
              <w:rPr>
                <w:color w:val="000000"/>
                <w:spacing w:val="-6"/>
                <w:sz w:val="22"/>
                <w:szCs w:val="22"/>
              </w:rPr>
              <w:t>opisać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B9A4050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2240B502" w14:textId="77777777" w:rsidTr="00613AEB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363212" w:rsidRPr="00B14BEE" w:rsidRDefault="00363212" w:rsidP="003632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363212" w:rsidRPr="00ED475E" w14:paraId="2AA2F5F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363212" w:rsidRPr="00B14BEE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363212" w:rsidRPr="00B14BEE" w:rsidRDefault="00363212" w:rsidP="0036321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363212" w:rsidRPr="00B14BEE" w:rsidRDefault="00363212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363212" w:rsidRPr="00DF2063" w:rsidRDefault="00363212" w:rsidP="0036321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363212" w:rsidRPr="00ED475E" w14:paraId="6A7D7A33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363212" w:rsidRPr="00B14BEE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363212" w:rsidRPr="00B14BEE" w:rsidRDefault="00363212" w:rsidP="0036321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363212" w:rsidRPr="00B14BEE" w:rsidRDefault="00363212" w:rsidP="00363212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363212" w:rsidRPr="00DF2063" w:rsidRDefault="00363212" w:rsidP="0036321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BC01" w14:textId="77777777" w:rsidR="002A0C94" w:rsidRDefault="002A0C94" w:rsidP="00002375">
      <w:pPr>
        <w:spacing w:line="240" w:lineRule="auto"/>
      </w:pPr>
      <w:r>
        <w:separator/>
      </w:r>
    </w:p>
  </w:endnote>
  <w:endnote w:type="continuationSeparator" w:id="0">
    <w:p w14:paraId="27264F53" w14:textId="77777777" w:rsidR="002A0C94" w:rsidRDefault="002A0C94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5A23" w14:textId="77777777" w:rsidR="0028777C" w:rsidRDefault="00287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591382"/>
      <w:docPartObj>
        <w:docPartGallery w:val="Page Numbers (Bottom of Page)"/>
        <w:docPartUnique/>
      </w:docPartObj>
    </w:sdtPr>
    <w:sdtEndPr/>
    <w:sdtContent>
      <w:p w14:paraId="7A803232" w14:textId="7FF97184" w:rsidR="0028777C" w:rsidRDefault="002877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9AA1C" w14:textId="77777777" w:rsidR="0028777C" w:rsidRDefault="002877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E9BE" w14:textId="77777777" w:rsidR="0028777C" w:rsidRDefault="00287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28DC" w14:textId="77777777" w:rsidR="002A0C94" w:rsidRDefault="002A0C94" w:rsidP="00002375">
      <w:pPr>
        <w:spacing w:line="240" w:lineRule="auto"/>
      </w:pPr>
      <w:r>
        <w:separator/>
      </w:r>
    </w:p>
  </w:footnote>
  <w:footnote w:type="continuationSeparator" w:id="0">
    <w:p w14:paraId="680717E5" w14:textId="77777777" w:rsidR="002A0C94" w:rsidRDefault="002A0C94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3F5B" w14:textId="77777777" w:rsidR="0028777C" w:rsidRDefault="00287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D9A9" w14:textId="77777777" w:rsidR="0028777C" w:rsidRDefault="00287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33009"/>
    <w:rsid w:val="00043CA7"/>
    <w:rsid w:val="00057D18"/>
    <w:rsid w:val="00067B94"/>
    <w:rsid w:val="0008473C"/>
    <w:rsid w:val="000A6901"/>
    <w:rsid w:val="000A7E34"/>
    <w:rsid w:val="000B1B4D"/>
    <w:rsid w:val="000B71F8"/>
    <w:rsid w:val="000B77ED"/>
    <w:rsid w:val="000C3C21"/>
    <w:rsid w:val="000E2200"/>
    <w:rsid w:val="000F1015"/>
    <w:rsid w:val="000F3CDB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87A09"/>
    <w:rsid w:val="001A1A62"/>
    <w:rsid w:val="001C4435"/>
    <w:rsid w:val="001D5B22"/>
    <w:rsid w:val="001E4E7D"/>
    <w:rsid w:val="002068E0"/>
    <w:rsid w:val="00221776"/>
    <w:rsid w:val="002337A8"/>
    <w:rsid w:val="00242A5B"/>
    <w:rsid w:val="0024713D"/>
    <w:rsid w:val="00265634"/>
    <w:rsid w:val="00275E48"/>
    <w:rsid w:val="002820EF"/>
    <w:rsid w:val="0028777C"/>
    <w:rsid w:val="002A0C94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91524"/>
    <w:rsid w:val="003A7AF8"/>
    <w:rsid w:val="003D647D"/>
    <w:rsid w:val="004063CB"/>
    <w:rsid w:val="00414D58"/>
    <w:rsid w:val="004352DC"/>
    <w:rsid w:val="004544F2"/>
    <w:rsid w:val="00462748"/>
    <w:rsid w:val="00467ED6"/>
    <w:rsid w:val="004C1E6A"/>
    <w:rsid w:val="00526468"/>
    <w:rsid w:val="0053541D"/>
    <w:rsid w:val="00585928"/>
    <w:rsid w:val="005A3D57"/>
    <w:rsid w:val="005D05B7"/>
    <w:rsid w:val="005F615D"/>
    <w:rsid w:val="00607DAD"/>
    <w:rsid w:val="00612619"/>
    <w:rsid w:val="00613AEB"/>
    <w:rsid w:val="00623B35"/>
    <w:rsid w:val="0063619B"/>
    <w:rsid w:val="00646EF6"/>
    <w:rsid w:val="00657B6E"/>
    <w:rsid w:val="006946BA"/>
    <w:rsid w:val="006B1076"/>
    <w:rsid w:val="006B2C45"/>
    <w:rsid w:val="006C6CD3"/>
    <w:rsid w:val="006D2EB0"/>
    <w:rsid w:val="006E427F"/>
    <w:rsid w:val="0070503E"/>
    <w:rsid w:val="00720FCA"/>
    <w:rsid w:val="00725580"/>
    <w:rsid w:val="007340EB"/>
    <w:rsid w:val="00761241"/>
    <w:rsid w:val="00765A2C"/>
    <w:rsid w:val="007C15F5"/>
    <w:rsid w:val="007C16E3"/>
    <w:rsid w:val="007F0DE3"/>
    <w:rsid w:val="00801C00"/>
    <w:rsid w:val="0080637A"/>
    <w:rsid w:val="00807EB3"/>
    <w:rsid w:val="00814E15"/>
    <w:rsid w:val="00821458"/>
    <w:rsid w:val="008439E7"/>
    <w:rsid w:val="00845975"/>
    <w:rsid w:val="00870E6A"/>
    <w:rsid w:val="008753D5"/>
    <w:rsid w:val="008778E9"/>
    <w:rsid w:val="00884183"/>
    <w:rsid w:val="008A7C90"/>
    <w:rsid w:val="00940DD2"/>
    <w:rsid w:val="009414B7"/>
    <w:rsid w:val="00941ADB"/>
    <w:rsid w:val="00954A8B"/>
    <w:rsid w:val="00963E76"/>
    <w:rsid w:val="00976F3D"/>
    <w:rsid w:val="00980E8F"/>
    <w:rsid w:val="00985254"/>
    <w:rsid w:val="009B07E6"/>
    <w:rsid w:val="009D5166"/>
    <w:rsid w:val="009E483B"/>
    <w:rsid w:val="00A12A7D"/>
    <w:rsid w:val="00A24350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36E6"/>
    <w:rsid w:val="00B65583"/>
    <w:rsid w:val="00B70971"/>
    <w:rsid w:val="00B93AD3"/>
    <w:rsid w:val="00C20AB9"/>
    <w:rsid w:val="00C24B56"/>
    <w:rsid w:val="00C42B94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F71B4"/>
    <w:rsid w:val="00D14C2F"/>
    <w:rsid w:val="00D26FD8"/>
    <w:rsid w:val="00D61067"/>
    <w:rsid w:val="00D65B93"/>
    <w:rsid w:val="00D6611E"/>
    <w:rsid w:val="00D66C07"/>
    <w:rsid w:val="00D67077"/>
    <w:rsid w:val="00D71162"/>
    <w:rsid w:val="00D72328"/>
    <w:rsid w:val="00D741E8"/>
    <w:rsid w:val="00D93525"/>
    <w:rsid w:val="00D9464C"/>
    <w:rsid w:val="00DA671A"/>
    <w:rsid w:val="00DC3326"/>
    <w:rsid w:val="00DE216C"/>
    <w:rsid w:val="00DE3FD0"/>
    <w:rsid w:val="00DF2063"/>
    <w:rsid w:val="00E04077"/>
    <w:rsid w:val="00E356FC"/>
    <w:rsid w:val="00E46D81"/>
    <w:rsid w:val="00E711E7"/>
    <w:rsid w:val="00E87F64"/>
    <w:rsid w:val="00E909A6"/>
    <w:rsid w:val="00EA59EA"/>
    <w:rsid w:val="00EB0899"/>
    <w:rsid w:val="00EC30C3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B317D"/>
    <w:rsid w:val="00FD3B67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18</cp:revision>
  <cp:lastPrinted>2023-03-06T10:06:00Z</cp:lastPrinted>
  <dcterms:created xsi:type="dcterms:W3CDTF">2025-06-09T12:03:00Z</dcterms:created>
  <dcterms:modified xsi:type="dcterms:W3CDTF">2025-06-12T11:53:00Z</dcterms:modified>
</cp:coreProperties>
</file>