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7FDF2" w14:textId="4246B400" w:rsidR="00150AF2" w:rsidRDefault="007B62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B62D0">
        <w:rPr>
          <w:rFonts w:ascii="Times New Roman" w:hAnsi="Times New Roman" w:cs="Times New Roman"/>
          <w:b/>
          <w:bCs/>
          <w:u w:val="single"/>
        </w:rPr>
        <w:t>Pakiet nr 3</w:t>
      </w:r>
      <w:r>
        <w:rPr>
          <w:rFonts w:ascii="Times New Roman" w:hAnsi="Times New Roman" w:cs="Times New Roman"/>
          <w:b/>
          <w:bCs/>
        </w:rPr>
        <w:t xml:space="preserve"> </w:t>
      </w:r>
      <w:r w:rsidRPr="00AA6D2E">
        <w:rPr>
          <w:rFonts w:ascii="Times New Roman" w:hAnsi="Times New Roman" w:cs="Times New Roman"/>
          <w:b/>
          <w:bCs/>
        </w:rPr>
        <w:t>Wymiana windy w Świętokrzyskim Centrum Neurologii Wojewódzkiego Szpitala Zespolonego w Kielcach</w:t>
      </w:r>
    </w:p>
    <w:p w14:paraId="5CB4F276" w14:textId="77777777" w:rsidR="007B62D0" w:rsidRDefault="007B62D0">
      <w:pPr>
        <w:spacing w:after="0" w:line="240" w:lineRule="auto"/>
        <w:rPr>
          <w:rFonts w:ascii="Times New Roman" w:hAnsi="Times New Roman" w:cs="Times New Roman"/>
          <w:b/>
        </w:rPr>
      </w:pPr>
    </w:p>
    <w:p w14:paraId="51661810" w14:textId="77777777" w:rsidR="00150AF2" w:rsidRDefault="0073067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2"/>
        </w:rPr>
      </w:pPr>
      <w:r>
        <w:rPr>
          <w:rFonts w:ascii="Times New Roman" w:hAnsi="Times New Roman" w:cs="Times New Roman"/>
          <w:b/>
          <w:spacing w:val="-2"/>
        </w:rPr>
        <w:t>OPIS PARAMETRÓW TECHNICZNO-FUNKCJONALNYCH</w:t>
      </w:r>
    </w:p>
    <w:p w14:paraId="54B5EDE9" w14:textId="77777777" w:rsidR="00150AF2" w:rsidRDefault="00150A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2"/>
        </w:rPr>
      </w:pPr>
    </w:p>
    <w:p w14:paraId="6274E427" w14:textId="4C3E4383" w:rsidR="00150AF2" w:rsidRDefault="007306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Właściwości funkcjonalno-użytkowe dźwigu</w:t>
      </w:r>
      <w:r w:rsidR="00080C48">
        <w:rPr>
          <w:rFonts w:ascii="Times New Roman" w:hAnsi="Times New Roman" w:cs="Times New Roman"/>
          <w:b/>
        </w:rPr>
        <w:t xml:space="preserve"> </w:t>
      </w:r>
    </w:p>
    <w:p w14:paraId="39618436" w14:textId="77777777" w:rsidR="00150AF2" w:rsidRDefault="00150A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D19CF80" w14:textId="77777777" w:rsidR="00150AF2" w:rsidRDefault="0073067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Dźwig po zamontowaniu winien spełniać następujące wymagania funkcjonalno-użytkowe:</w:t>
      </w:r>
    </w:p>
    <w:p w14:paraId="123A5112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prędkość dźwigów  powinna wynosić 1,0 m/s,</w:t>
      </w:r>
    </w:p>
    <w:p w14:paraId="6244E4D9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czas oczekiwania na przyjazd kabiny powinien być regulowany szybkością  otwarcia/zamknięcia drzwi,</w:t>
      </w:r>
    </w:p>
    <w:p w14:paraId="080C3359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ruszanie i zatrzymywanie się kabiny dźwigu powinno następować łagodnie, w przypadku obciążenia kabiny zbliżonego do dopuszczalnego, ruszanie i zatrzymywanie się kabiny na przystanku nie może spowodować sygnalizacji przeciążenia spowodowanego nagłym przyspieszeniem lub opóźnieniem ruchu kabiny,</w:t>
      </w:r>
    </w:p>
    <w:p w14:paraId="571AA0FE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kabina powinna zabierać pasażerów ze wszystkich przystanków jadąc w obu kierunkach,</w:t>
      </w:r>
    </w:p>
    <w:p w14:paraId="339F0AF0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kabina powinna zatrzymywać się na przystankach precyzyjnie - ewentualnie próg powstały po otwarciu kabiny nie może być wyższy niż 3mm,</w:t>
      </w:r>
    </w:p>
    <w:p w14:paraId="77736AC8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system sterowania dźwigu musi być odporny na zakłócenia elektromagnetyczne oraz nie emitować takich zakłóceń,</w:t>
      </w:r>
    </w:p>
    <w:p w14:paraId="21D47371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montaż systemu odzysku energii, falownika i funkcji stand-by głównych podzespołów elektrycznych dźwigu powinien zagwarantować oszczędność energii elektrycznej kabina dźwigu powinna w przypadku sygnału p.poż zjeżdżać na przystanek ewakuacyjny (parter) i tam się zatrzymywać a w przypadku zaniku napięcia – dojeżdżać do najbliższego przystanku w celu uwolnienia pasażerów,</w:t>
      </w:r>
    </w:p>
    <w:p w14:paraId="6E5D8865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zjeździe pożarowym na przystanek ewakuacyjny i zatrzymaniu kabiny uprawione służby powinny mieć możliwość odblokowania dźwigu a miedzy przystankiem ewakuacyjnym, a kabina powinna być zapewniona łączność,</w:t>
      </w:r>
    </w:p>
    <w:p w14:paraId="15467C6F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kabina dźwigu powinna posiadać podświetlenie awaryjne z czasem podtrzymania min. 2 godz.,</w:t>
      </w:r>
    </w:p>
    <w:p w14:paraId="4C207DF9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kabina powinna być wyposażona we wszystkie niezbędne rozwiązania umożliwiające korzystanie z dźwigu osobom niepełnosprawnym,</w:t>
      </w:r>
    </w:p>
    <w:p w14:paraId="158D9685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kabina powinna posiadać załączony automatycznie wentylator zapewniający dostateczna wymianę powietrza ,</w:t>
      </w:r>
    </w:p>
    <w:p w14:paraId="73D436B8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oświetlenie energooszczędne LED kabiny dźwigu powinno wyłączać się po upływie max. 0,5godz. od czasu ostatniej jazdy kabiny, a po wyłączeniu powinno być załączane w momencie otwarcia drzwi kabiny,</w:t>
      </w:r>
    </w:p>
    <w:p w14:paraId="2F4418D8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przycisk w panelu sterującym powinny podświetlać się po zadaniu dyspozycji i powinny być oznaczone alfabetem Braille`a,</w:t>
      </w:r>
    </w:p>
    <w:p w14:paraId="6279F4CD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panelu sterującym w kabinie powinna być zainstalowana stacyjka kluczykowa umożliwiająca blokadę otwarcia drzwi i jazdę specjalną,</w:t>
      </w:r>
    </w:p>
    <w:p w14:paraId="7BB1509C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szyb powinien być dostatecznie oświetlony.</w:t>
      </w:r>
    </w:p>
    <w:p w14:paraId="5C6E5F57" w14:textId="77777777" w:rsidR="00150AF2" w:rsidRDefault="00150AF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4C7163" w14:textId="77777777" w:rsidR="00150AF2" w:rsidRDefault="00150AF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B2BCB5" w14:textId="77777777" w:rsidR="00143694" w:rsidRDefault="001436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F5159A" w14:textId="77777777" w:rsidR="00143694" w:rsidRDefault="001436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097309" w14:textId="77777777" w:rsidR="00143694" w:rsidRDefault="001436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2F6C17" w14:textId="77777777" w:rsidR="00143694" w:rsidRDefault="001436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52C1B46" w14:textId="77777777" w:rsidR="00143694" w:rsidRDefault="001436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B91D04" w14:textId="77777777" w:rsidR="00143694" w:rsidRDefault="001436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56E6AB" w14:textId="77777777" w:rsidR="00143694" w:rsidRDefault="001436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A6A234" w14:textId="42EB0DC2" w:rsidR="00150AF2" w:rsidRDefault="007306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Parametry techniczne dźwigu osobow</w:t>
      </w:r>
      <w:r w:rsidR="00297778">
        <w:rPr>
          <w:rFonts w:ascii="Times New Roman" w:hAnsi="Times New Roman" w:cs="Times New Roman"/>
          <w:b/>
        </w:rPr>
        <w:t>o-towarowego</w:t>
      </w:r>
    </w:p>
    <w:p w14:paraId="5FA98A6B" w14:textId="77777777" w:rsidR="00150AF2" w:rsidRDefault="00150AF2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8934" w:type="dxa"/>
        <w:tblInd w:w="77" w:type="dxa"/>
        <w:tblLayout w:type="fixed"/>
        <w:tblLook w:val="04A0" w:firstRow="1" w:lastRow="0" w:firstColumn="1" w:lastColumn="0" w:noHBand="0" w:noVBand="1"/>
      </w:tblPr>
      <w:tblGrid>
        <w:gridCol w:w="2190"/>
        <w:gridCol w:w="3406"/>
        <w:gridCol w:w="1275"/>
        <w:gridCol w:w="2063"/>
      </w:tblGrid>
      <w:tr w:rsidR="00150AF2" w14:paraId="1624709B" w14:textId="77777777" w:rsidTr="00870981">
        <w:tc>
          <w:tcPr>
            <w:tcW w:w="5596" w:type="dxa"/>
            <w:gridSpan w:val="2"/>
            <w:vAlign w:val="center"/>
          </w:tcPr>
          <w:p w14:paraId="0630096F" w14:textId="3938E106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Wymagane </w:t>
            </w:r>
            <w:r w:rsidR="005F7E07">
              <w:rPr>
                <w:rFonts w:ascii="Times New Roman" w:eastAsia="Calibri" w:hAnsi="Times New Roman" w:cs="Times New Roman"/>
                <w:b/>
              </w:rPr>
              <w:t xml:space="preserve">minimalne </w:t>
            </w:r>
            <w:r>
              <w:rPr>
                <w:rFonts w:ascii="Times New Roman" w:eastAsia="Calibri" w:hAnsi="Times New Roman" w:cs="Times New Roman"/>
                <w:b/>
              </w:rPr>
              <w:t>parametry techniczno-funkcjonalne</w:t>
            </w:r>
          </w:p>
        </w:tc>
        <w:tc>
          <w:tcPr>
            <w:tcW w:w="1275" w:type="dxa"/>
            <w:vAlign w:val="center"/>
          </w:tcPr>
          <w:p w14:paraId="7BE6A3A3" w14:textId="77777777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TAK/NIE</w:t>
            </w:r>
          </w:p>
          <w:p w14:paraId="5A20ACE2" w14:textId="77777777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(określić)</w:t>
            </w:r>
          </w:p>
        </w:tc>
        <w:tc>
          <w:tcPr>
            <w:tcW w:w="2063" w:type="dxa"/>
            <w:vAlign w:val="center"/>
          </w:tcPr>
          <w:p w14:paraId="32953FEE" w14:textId="77777777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PODAĆ/OPISAĆ</w:t>
            </w:r>
          </w:p>
          <w:p w14:paraId="22C26188" w14:textId="77777777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PARAMETR OFEROWANY</w:t>
            </w:r>
          </w:p>
        </w:tc>
      </w:tr>
      <w:tr w:rsidR="00150AF2" w14:paraId="0259D827" w14:textId="77777777" w:rsidTr="00870981">
        <w:tc>
          <w:tcPr>
            <w:tcW w:w="6871" w:type="dxa"/>
            <w:gridSpan w:val="3"/>
          </w:tcPr>
          <w:p w14:paraId="0F00A7C1" w14:textId="77777777" w:rsidR="00150AF2" w:rsidRDefault="0073067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Urządzenie fabrycznie nowe, rok produkcja min. 2024</w:t>
            </w:r>
          </w:p>
        </w:tc>
        <w:tc>
          <w:tcPr>
            <w:tcW w:w="2063" w:type="dxa"/>
          </w:tcPr>
          <w:p w14:paraId="2730487E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150AF2" w14:paraId="198C7DA6" w14:textId="77777777" w:rsidTr="005F7E07">
        <w:tc>
          <w:tcPr>
            <w:tcW w:w="6871" w:type="dxa"/>
            <w:gridSpan w:val="3"/>
          </w:tcPr>
          <w:p w14:paraId="4BC6037E" w14:textId="77777777" w:rsidR="00150AF2" w:rsidRDefault="0073067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Kraj pochodzenia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680E2E1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150AF2" w14:paraId="28514760" w14:textId="77777777" w:rsidTr="005F7E07">
        <w:tc>
          <w:tcPr>
            <w:tcW w:w="2190" w:type="dxa"/>
          </w:tcPr>
          <w:p w14:paraId="3DBD0DB7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dźwigu</w:t>
            </w:r>
          </w:p>
        </w:tc>
        <w:tc>
          <w:tcPr>
            <w:tcW w:w="3406" w:type="dxa"/>
          </w:tcPr>
          <w:p w14:paraId="18C3F91A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Osobowo -Towarowy</w:t>
            </w:r>
          </w:p>
        </w:tc>
        <w:tc>
          <w:tcPr>
            <w:tcW w:w="1275" w:type="dxa"/>
          </w:tcPr>
          <w:p w14:paraId="31382932" w14:textId="561D88A2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  <w:tl2br w:val="single" w:sz="4" w:space="0" w:color="auto"/>
            </w:tcBorders>
          </w:tcPr>
          <w:p w14:paraId="52913955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2C1F05DA" w14:textId="77777777" w:rsidTr="005F7E07">
        <w:tc>
          <w:tcPr>
            <w:tcW w:w="2190" w:type="dxa"/>
          </w:tcPr>
          <w:p w14:paraId="512BEB0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Napęd</w:t>
            </w:r>
          </w:p>
        </w:tc>
        <w:tc>
          <w:tcPr>
            <w:tcW w:w="3406" w:type="dxa"/>
          </w:tcPr>
          <w:p w14:paraId="1CE3DAB0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Elektryczny, liniowy,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bezreduktorowy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z falownikiem, lewy</w:t>
            </w:r>
          </w:p>
        </w:tc>
        <w:tc>
          <w:tcPr>
            <w:tcW w:w="1275" w:type="dxa"/>
          </w:tcPr>
          <w:p w14:paraId="6C494A6E" w14:textId="460F8671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52B95C84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4E4D9AB" w14:textId="77777777" w:rsidTr="00870981">
        <w:tc>
          <w:tcPr>
            <w:tcW w:w="2190" w:type="dxa"/>
            <w:tcBorders>
              <w:top w:val="nil"/>
            </w:tcBorders>
          </w:tcPr>
          <w:p w14:paraId="3D304421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Udźwig nominalny</w:t>
            </w:r>
          </w:p>
        </w:tc>
        <w:tc>
          <w:tcPr>
            <w:tcW w:w="3406" w:type="dxa"/>
            <w:tcBorders>
              <w:top w:val="nil"/>
            </w:tcBorders>
          </w:tcPr>
          <w:p w14:paraId="7FB267D9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Q= 1600kg/21 osób</w:t>
            </w:r>
          </w:p>
        </w:tc>
        <w:tc>
          <w:tcPr>
            <w:tcW w:w="1275" w:type="dxa"/>
            <w:tcBorders>
              <w:top w:val="nil"/>
            </w:tcBorders>
          </w:tcPr>
          <w:p w14:paraId="7A46E312" w14:textId="48536EF8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nil"/>
            </w:tcBorders>
          </w:tcPr>
          <w:p w14:paraId="0C821178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6E52D11" w14:textId="77777777" w:rsidTr="00870981">
        <w:tc>
          <w:tcPr>
            <w:tcW w:w="2190" w:type="dxa"/>
          </w:tcPr>
          <w:p w14:paraId="0A7F745A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Prędkość nominalna</w:t>
            </w:r>
          </w:p>
        </w:tc>
        <w:tc>
          <w:tcPr>
            <w:tcW w:w="3406" w:type="dxa"/>
          </w:tcPr>
          <w:p w14:paraId="569F64A7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 m/s</w:t>
            </w:r>
          </w:p>
        </w:tc>
        <w:tc>
          <w:tcPr>
            <w:tcW w:w="1275" w:type="dxa"/>
          </w:tcPr>
          <w:p w14:paraId="3BE55135" w14:textId="43D4E9C0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</w:tcPr>
          <w:p w14:paraId="67691F5D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5E654F9E" w14:textId="77777777" w:rsidTr="00870981">
        <w:tc>
          <w:tcPr>
            <w:tcW w:w="2190" w:type="dxa"/>
          </w:tcPr>
          <w:p w14:paraId="60FECFC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Moc silnika</w:t>
            </w:r>
          </w:p>
        </w:tc>
        <w:tc>
          <w:tcPr>
            <w:tcW w:w="3406" w:type="dxa"/>
          </w:tcPr>
          <w:p w14:paraId="2A76B128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Min. 400V, 50Hz/11,7kW</w:t>
            </w:r>
          </w:p>
        </w:tc>
        <w:tc>
          <w:tcPr>
            <w:tcW w:w="1275" w:type="dxa"/>
          </w:tcPr>
          <w:p w14:paraId="26772286" w14:textId="5A18336E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</w:tcPr>
          <w:p w14:paraId="43744419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6B14E02" w14:textId="77777777" w:rsidTr="005F7E07">
        <w:tc>
          <w:tcPr>
            <w:tcW w:w="2190" w:type="dxa"/>
          </w:tcPr>
          <w:p w14:paraId="6FAC46BF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Wysokość podnoszenia</w:t>
            </w:r>
          </w:p>
        </w:tc>
        <w:tc>
          <w:tcPr>
            <w:tcW w:w="3406" w:type="dxa"/>
          </w:tcPr>
          <w:p w14:paraId="3F23123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Ok. </w:t>
            </w:r>
            <w:r>
              <w:rPr>
                <w:rFonts w:ascii="Times New Roman" w:hAnsi="Times New Roman" w:cs="Times New Roman"/>
              </w:rPr>
              <w:t>16,21 m</w:t>
            </w:r>
          </w:p>
        </w:tc>
        <w:tc>
          <w:tcPr>
            <w:tcW w:w="1275" w:type="dxa"/>
          </w:tcPr>
          <w:p w14:paraId="3F7F6396" w14:textId="6D79E424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51C3887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134AD2E" w14:textId="77777777" w:rsidTr="005F7E07">
        <w:tc>
          <w:tcPr>
            <w:tcW w:w="2190" w:type="dxa"/>
          </w:tcPr>
          <w:p w14:paraId="0B0AA10F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Ilość przystanków/dojść</w:t>
            </w:r>
          </w:p>
        </w:tc>
        <w:tc>
          <w:tcPr>
            <w:tcW w:w="3406" w:type="dxa"/>
          </w:tcPr>
          <w:p w14:paraId="31D17984" w14:textId="77777777" w:rsidR="00150AF2" w:rsidRDefault="0073067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1275" w:type="dxa"/>
          </w:tcPr>
          <w:p w14:paraId="4C2F9837" w14:textId="78322978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58EF58F6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75656CD" w14:textId="77777777" w:rsidTr="005F7E07">
        <w:tc>
          <w:tcPr>
            <w:tcW w:w="2190" w:type="dxa"/>
          </w:tcPr>
          <w:p w14:paraId="0CE4B96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Oznaczenie przystanków</w:t>
            </w:r>
          </w:p>
        </w:tc>
        <w:tc>
          <w:tcPr>
            <w:tcW w:w="3406" w:type="dxa"/>
          </w:tcPr>
          <w:p w14:paraId="3DAA138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-1 | 0 | 1 | 2 | 3 | 4</w:t>
            </w:r>
          </w:p>
        </w:tc>
        <w:tc>
          <w:tcPr>
            <w:tcW w:w="1275" w:type="dxa"/>
          </w:tcPr>
          <w:p w14:paraId="40BB7A08" w14:textId="376DCC1E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73455EE4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2DF8F935" w14:textId="77777777" w:rsidTr="00143694">
        <w:tc>
          <w:tcPr>
            <w:tcW w:w="2190" w:type="dxa"/>
            <w:tcBorders>
              <w:top w:val="nil"/>
            </w:tcBorders>
          </w:tcPr>
          <w:p w14:paraId="564CC79E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Przystanek podstawowy</w:t>
            </w:r>
          </w:p>
        </w:tc>
        <w:tc>
          <w:tcPr>
            <w:tcW w:w="3406" w:type="dxa"/>
            <w:tcBorders>
              <w:top w:val="nil"/>
            </w:tcBorders>
          </w:tcPr>
          <w:p w14:paraId="5A92EDB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</w:tcBorders>
          </w:tcPr>
          <w:p w14:paraId="51B7305E" w14:textId="0A3C678E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</w:tcPr>
          <w:p w14:paraId="7BC775A3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33C7BBF6" w14:textId="77777777" w:rsidTr="00143694">
        <w:tc>
          <w:tcPr>
            <w:tcW w:w="2190" w:type="dxa"/>
            <w:tcBorders>
              <w:top w:val="nil"/>
            </w:tcBorders>
          </w:tcPr>
          <w:p w14:paraId="437D3DFF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Maszynownia</w:t>
            </w:r>
          </w:p>
        </w:tc>
        <w:tc>
          <w:tcPr>
            <w:tcW w:w="3406" w:type="dxa"/>
            <w:tcBorders>
              <w:top w:val="nil"/>
            </w:tcBorders>
          </w:tcPr>
          <w:p w14:paraId="36C02E03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Bez maszynowni, napęd umieszczony w szybie</w:t>
            </w:r>
          </w:p>
        </w:tc>
        <w:tc>
          <w:tcPr>
            <w:tcW w:w="1275" w:type="dxa"/>
            <w:tcBorders>
              <w:top w:val="nil"/>
            </w:tcBorders>
          </w:tcPr>
          <w:p w14:paraId="05B202C8" w14:textId="4A5D5F18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19217665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D54C643" w14:textId="77777777" w:rsidTr="00870981">
        <w:tc>
          <w:tcPr>
            <w:tcW w:w="8934" w:type="dxa"/>
            <w:gridSpan w:val="4"/>
          </w:tcPr>
          <w:p w14:paraId="108299D9" w14:textId="77777777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SYSTEM STEROWANIA</w:t>
            </w:r>
          </w:p>
        </w:tc>
      </w:tr>
      <w:tr w:rsidR="00143694" w14:paraId="30C979F0" w14:textId="77777777" w:rsidTr="00753604">
        <w:tc>
          <w:tcPr>
            <w:tcW w:w="6871" w:type="dxa"/>
            <w:gridSpan w:val="3"/>
          </w:tcPr>
          <w:p w14:paraId="3F528315" w14:textId="65501A00" w:rsidR="00143694" w:rsidRDefault="0014369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 / typ tablicy sterowej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B7BA082" w14:textId="77777777" w:rsidR="00143694" w:rsidRDefault="0014369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6E8277D4" w14:textId="77777777" w:rsidTr="00395467">
        <w:tc>
          <w:tcPr>
            <w:tcW w:w="2190" w:type="dxa"/>
          </w:tcPr>
          <w:p w14:paraId="3C57B671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sterowania</w:t>
            </w:r>
          </w:p>
        </w:tc>
        <w:tc>
          <w:tcPr>
            <w:tcW w:w="3406" w:type="dxa"/>
          </w:tcPr>
          <w:p w14:paraId="0BFEE71E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Mikroprocesorowe zbiorcze góra-dół</w:t>
            </w:r>
          </w:p>
          <w:p w14:paraId="4CF52A1D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W przypadku otrzymania sygnału o pożarze z centrali pożarowej budynku, kabina</w:t>
            </w:r>
          </w:p>
          <w:p w14:paraId="745D678F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zjeżdża do przystanku ewakuacyjnego „0“ lub wyjeżdża do przystanku ewakuacyjnego „0“ (gdy jest na kondygnacjach podziemnych), otwiera drzwi i nie przyjmuje nowych wezwań. Po wyłączeniu zasilania w budynku drzwi zostaną zamknięte ale nie zaryglowane. Istnieje możliwość otwarcia drzwi ręcznie z poziomu</w:t>
            </w:r>
          </w:p>
          <w:p w14:paraId="3E5ACEA9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przystanku oraz z kabiny za pomocą przycisku w panelu dyspozycji (bez użycia dodatkowych narzędzi). Powyższy zapis wymaga doprowadzenia sygnału pożarowego do dźwigu oraz podtrzymania zasilania dźwigu </w:t>
            </w:r>
            <w:r>
              <w:rPr>
                <w:rFonts w:ascii="Times New Roman" w:eastAsia="Calibri" w:hAnsi="Times New Roman" w:cs="Times New Roman"/>
              </w:rPr>
              <w:lastRenderedPageBreak/>
              <w:t>do momentu zjazdu lub wyjazdu na przystanek „0“.</w:t>
            </w:r>
          </w:p>
          <w:p w14:paraId="3CB7110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Automatyczny dojazd do najbliższego przystanku w przypadku zaniku napięcia oraz czasowe otwarcie drzwi. Po upływie ok. 20 sekund drzwi zostaną zamknięte ale nie</w:t>
            </w:r>
          </w:p>
          <w:p w14:paraId="5614CEA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zaryglowane. Istnieje możliwość otwarcia drzwi ręcznie z poziomu przystanku oraz z kabiny za pomocą przycisku z panelu dyspozycji (bez użycia dodatkowych narzędzi ).</w:t>
            </w:r>
          </w:p>
          <w:p w14:paraId="77497EDD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Automatyczny dojazd do najbliższego przystanku będzie realizowany tylko w przypadku poruszania się kabiny w szybie dźwigowym. Jeśli zanik napięcia w</w:t>
            </w:r>
          </w:p>
          <w:p w14:paraId="5994D11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budynku nastąpi podczas postoju dźwigu na przystanku, dojazd kabiny do najbliższego przystanku nie będzie możliwy do zrealizowania..</w:t>
            </w:r>
          </w:p>
          <w:p w14:paraId="3D25E29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System Stand by</w:t>
            </w:r>
          </w:p>
          <w:p w14:paraId="71721A5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Priorytetowe wezwanie – stacyjki kluczykowe w kasetach wezwań</w:t>
            </w:r>
          </w:p>
        </w:tc>
        <w:tc>
          <w:tcPr>
            <w:tcW w:w="1275" w:type="dxa"/>
          </w:tcPr>
          <w:p w14:paraId="41693586" w14:textId="4A15C7DC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7C373F40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43694" w14:paraId="4A436C9D" w14:textId="77777777" w:rsidTr="00143694">
        <w:trPr>
          <w:trHeight w:val="371"/>
        </w:trPr>
        <w:tc>
          <w:tcPr>
            <w:tcW w:w="6871" w:type="dxa"/>
            <w:gridSpan w:val="3"/>
          </w:tcPr>
          <w:p w14:paraId="589428A3" w14:textId="264694AD" w:rsidR="00143694" w:rsidRDefault="0014369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 typ falownika</w:t>
            </w:r>
          </w:p>
        </w:tc>
        <w:tc>
          <w:tcPr>
            <w:tcW w:w="2063" w:type="dxa"/>
          </w:tcPr>
          <w:p w14:paraId="46E7EB87" w14:textId="77777777" w:rsidR="00143694" w:rsidRDefault="0014369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5DC4DB4E" w14:textId="77777777" w:rsidTr="00870981">
        <w:tc>
          <w:tcPr>
            <w:tcW w:w="2190" w:type="dxa"/>
          </w:tcPr>
          <w:p w14:paraId="17AAA352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Dokładność zatrzymania kabiny</w:t>
            </w:r>
          </w:p>
        </w:tc>
        <w:tc>
          <w:tcPr>
            <w:tcW w:w="3406" w:type="dxa"/>
          </w:tcPr>
          <w:p w14:paraId="084843EE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±3mm</w:t>
            </w:r>
          </w:p>
        </w:tc>
        <w:tc>
          <w:tcPr>
            <w:tcW w:w="1275" w:type="dxa"/>
          </w:tcPr>
          <w:p w14:paraId="5762AB58" w14:textId="5C5B18A1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</w:tcPr>
          <w:p w14:paraId="7F543D69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43694" w14:paraId="61AC562D" w14:textId="77777777" w:rsidTr="00AB545E">
        <w:tc>
          <w:tcPr>
            <w:tcW w:w="6871" w:type="dxa"/>
            <w:gridSpan w:val="3"/>
          </w:tcPr>
          <w:p w14:paraId="66E2AD0E" w14:textId="62A79470" w:rsidR="00143694" w:rsidRDefault="0014369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 systemu zjazdu awaryjnego</w:t>
            </w:r>
          </w:p>
        </w:tc>
        <w:tc>
          <w:tcPr>
            <w:tcW w:w="2063" w:type="dxa"/>
          </w:tcPr>
          <w:p w14:paraId="2115F031" w14:textId="77777777" w:rsidR="00143694" w:rsidRDefault="0014369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43694" w14:paraId="1E03AD05" w14:textId="77777777" w:rsidTr="00AC3298">
        <w:tc>
          <w:tcPr>
            <w:tcW w:w="6871" w:type="dxa"/>
            <w:gridSpan w:val="3"/>
          </w:tcPr>
          <w:p w14:paraId="1C6354C8" w14:textId="2BD29C81" w:rsidR="00143694" w:rsidRDefault="0014369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 systemu odzysku energii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9B84A35" w14:textId="77777777" w:rsidR="00143694" w:rsidRDefault="0014369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FCA9151" w14:textId="77777777" w:rsidTr="00143694">
        <w:tc>
          <w:tcPr>
            <w:tcW w:w="2190" w:type="dxa"/>
          </w:tcPr>
          <w:p w14:paraId="0E116386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Wykonanie/typ kasety dyspozycji</w:t>
            </w:r>
          </w:p>
        </w:tc>
        <w:tc>
          <w:tcPr>
            <w:tcW w:w="3406" w:type="dxa"/>
          </w:tcPr>
          <w:p w14:paraId="4C23C2D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Stal nierdzewna szczotkowana, przyciski podświetlane,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pietrowskazywacz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elektroniczny, stacyjka kluczykowa do blokowania drzwi i jazdy specjalnej, przyciski otwierania i zamykania drzwi, system kontroli dostępu/ standard lub równoważny</w:t>
            </w:r>
          </w:p>
        </w:tc>
        <w:tc>
          <w:tcPr>
            <w:tcW w:w="1275" w:type="dxa"/>
          </w:tcPr>
          <w:p w14:paraId="12F60CDF" w14:textId="07A4891F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  <w:tl2br w:val="single" w:sz="4" w:space="0" w:color="auto"/>
            </w:tcBorders>
          </w:tcPr>
          <w:p w14:paraId="04586FED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07FB8AC" w14:textId="77777777" w:rsidTr="00143694">
        <w:tc>
          <w:tcPr>
            <w:tcW w:w="2190" w:type="dxa"/>
          </w:tcPr>
          <w:p w14:paraId="2935AF70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Wykonanie/typ kaset wezwań</w:t>
            </w:r>
          </w:p>
        </w:tc>
        <w:tc>
          <w:tcPr>
            <w:tcW w:w="3406" w:type="dxa"/>
          </w:tcPr>
          <w:p w14:paraId="0B981B7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Stal nierdzewna szczotkowana, przyciski podświetlane,/ standard lub równoważny</w:t>
            </w:r>
          </w:p>
        </w:tc>
        <w:tc>
          <w:tcPr>
            <w:tcW w:w="1275" w:type="dxa"/>
          </w:tcPr>
          <w:p w14:paraId="6561FAB8" w14:textId="4E2D320B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  <w:tl2br w:val="single" w:sz="4" w:space="0" w:color="auto"/>
            </w:tcBorders>
          </w:tcPr>
          <w:p w14:paraId="7ADC4CEA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6E27AEC6" w14:textId="77777777" w:rsidTr="00143694">
        <w:tc>
          <w:tcPr>
            <w:tcW w:w="2190" w:type="dxa"/>
          </w:tcPr>
          <w:p w14:paraId="6EDC8E80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Wykonanie/typ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piętrowskazywacza</w:t>
            </w:r>
            <w:proofErr w:type="spellEnd"/>
          </w:p>
        </w:tc>
        <w:tc>
          <w:tcPr>
            <w:tcW w:w="3406" w:type="dxa"/>
          </w:tcPr>
          <w:p w14:paraId="1E53B39F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Elektroniczny, ze strzałkami kierunku jazdy na parterze ( na pozostałych przystankach strzałki kierunku jazdy)</w:t>
            </w:r>
          </w:p>
        </w:tc>
        <w:tc>
          <w:tcPr>
            <w:tcW w:w="1275" w:type="dxa"/>
          </w:tcPr>
          <w:p w14:paraId="0C1E9CA1" w14:textId="36E5AA49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0D6B7301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67428058" w14:textId="77777777" w:rsidTr="008F07D3">
        <w:trPr>
          <w:trHeight w:val="70"/>
        </w:trPr>
        <w:tc>
          <w:tcPr>
            <w:tcW w:w="8934" w:type="dxa"/>
            <w:gridSpan w:val="4"/>
            <w:vAlign w:val="center"/>
          </w:tcPr>
          <w:p w14:paraId="0368D1BA" w14:textId="77777777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ZESPÓŁ NAPĘDOWY</w:t>
            </w:r>
          </w:p>
        </w:tc>
      </w:tr>
      <w:tr w:rsidR="00143694" w14:paraId="6FFFA593" w14:textId="77777777" w:rsidTr="008F07D3">
        <w:tc>
          <w:tcPr>
            <w:tcW w:w="6871" w:type="dxa"/>
            <w:gridSpan w:val="3"/>
            <w:vAlign w:val="center"/>
          </w:tcPr>
          <w:p w14:paraId="75985CB8" w14:textId="3774BAA9" w:rsidR="00143694" w:rsidRDefault="0014369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 wciągarki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129E9EA" w14:textId="77777777" w:rsidR="00143694" w:rsidRDefault="0014369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26DA6F57" w14:textId="77777777" w:rsidTr="008F07D3">
        <w:tc>
          <w:tcPr>
            <w:tcW w:w="2190" w:type="dxa"/>
          </w:tcPr>
          <w:p w14:paraId="3D7FE413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napędu</w:t>
            </w:r>
          </w:p>
        </w:tc>
        <w:tc>
          <w:tcPr>
            <w:tcW w:w="3406" w:type="dxa"/>
            <w:vAlign w:val="center"/>
          </w:tcPr>
          <w:p w14:paraId="6E5D877D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Elektryczny, linowy,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bezreduktorowy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z falownikiem, lewy – 1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szt</w:t>
            </w:r>
            <w:proofErr w:type="spellEnd"/>
          </w:p>
        </w:tc>
        <w:tc>
          <w:tcPr>
            <w:tcW w:w="1275" w:type="dxa"/>
          </w:tcPr>
          <w:p w14:paraId="1523B768" w14:textId="5092A960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163FC0F7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43694" w14:paraId="0E3BCBE6" w14:textId="77777777" w:rsidTr="008F07D3">
        <w:tc>
          <w:tcPr>
            <w:tcW w:w="6871" w:type="dxa"/>
            <w:gridSpan w:val="3"/>
            <w:vAlign w:val="center"/>
          </w:tcPr>
          <w:p w14:paraId="27F51259" w14:textId="34D15E76" w:rsidR="00143694" w:rsidRDefault="0014369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 ogranicznika prędkości</w:t>
            </w:r>
          </w:p>
        </w:tc>
        <w:tc>
          <w:tcPr>
            <w:tcW w:w="2063" w:type="dxa"/>
          </w:tcPr>
          <w:p w14:paraId="7FCD9E38" w14:textId="77777777" w:rsidR="00143694" w:rsidRDefault="0014369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2BA42B3" w14:textId="77777777" w:rsidTr="008F07D3">
        <w:trPr>
          <w:trHeight w:val="391"/>
        </w:trPr>
        <w:tc>
          <w:tcPr>
            <w:tcW w:w="8934" w:type="dxa"/>
            <w:gridSpan w:val="4"/>
            <w:vAlign w:val="center"/>
          </w:tcPr>
          <w:p w14:paraId="2709EC48" w14:textId="77777777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DRZWI SZYBOWE</w:t>
            </w:r>
          </w:p>
        </w:tc>
      </w:tr>
      <w:tr w:rsidR="008F07D3" w14:paraId="49179B50" w14:textId="77777777" w:rsidTr="004E6FCB">
        <w:tc>
          <w:tcPr>
            <w:tcW w:w="6871" w:type="dxa"/>
            <w:gridSpan w:val="3"/>
          </w:tcPr>
          <w:p w14:paraId="486ED473" w14:textId="130292B7" w:rsidR="008F07D3" w:rsidRDefault="008F07D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ED9156B" w14:textId="77777777" w:rsidR="008F07D3" w:rsidRDefault="008F07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1E62E007" w14:textId="77777777" w:rsidTr="00195939">
        <w:tc>
          <w:tcPr>
            <w:tcW w:w="2190" w:type="dxa"/>
          </w:tcPr>
          <w:p w14:paraId="29AE260E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</w:t>
            </w:r>
          </w:p>
        </w:tc>
        <w:tc>
          <w:tcPr>
            <w:tcW w:w="3406" w:type="dxa"/>
          </w:tcPr>
          <w:p w14:paraId="18F6A05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Automatyczne, teleskopowe 2 panelowe, wykonane ze stali nierdzewnej</w:t>
            </w:r>
          </w:p>
        </w:tc>
        <w:tc>
          <w:tcPr>
            <w:tcW w:w="1275" w:type="dxa"/>
          </w:tcPr>
          <w:p w14:paraId="4871AE07" w14:textId="53E885BD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4C2E1184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33925729" w14:textId="77777777" w:rsidTr="00195939">
        <w:tc>
          <w:tcPr>
            <w:tcW w:w="2190" w:type="dxa"/>
          </w:tcPr>
          <w:p w14:paraId="523935A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wymiary</w:t>
            </w:r>
          </w:p>
        </w:tc>
        <w:tc>
          <w:tcPr>
            <w:tcW w:w="3406" w:type="dxa"/>
          </w:tcPr>
          <w:p w14:paraId="77CCEC1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Min./max. 1100mmx2000mm (szer. - wys.) (należy pobrać wymiary z natury)</w:t>
            </w:r>
          </w:p>
        </w:tc>
        <w:tc>
          <w:tcPr>
            <w:tcW w:w="1275" w:type="dxa"/>
          </w:tcPr>
          <w:p w14:paraId="0B8AEC34" w14:textId="1A5F7A34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B944E72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3E89F38F" w14:textId="77777777" w:rsidTr="00195939">
        <w:tc>
          <w:tcPr>
            <w:tcW w:w="2190" w:type="dxa"/>
          </w:tcPr>
          <w:p w14:paraId="1026A188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Wykonanie/wyposażenie</w:t>
            </w:r>
          </w:p>
        </w:tc>
        <w:tc>
          <w:tcPr>
            <w:tcW w:w="3406" w:type="dxa"/>
          </w:tcPr>
          <w:p w14:paraId="350F858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Odporność ogniowa według EN 81-58 – Drzwi E120 na wszystkich kondygnacjach – brak izolacyjności ogniowej drzwi szybowych, liczba drzwi 6 szt.</w:t>
            </w:r>
          </w:p>
        </w:tc>
        <w:tc>
          <w:tcPr>
            <w:tcW w:w="1275" w:type="dxa"/>
          </w:tcPr>
          <w:p w14:paraId="2F82121D" w14:textId="5BDFEEDC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2BFDB15C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B9ADBAB" w14:textId="77777777" w:rsidTr="00870981">
        <w:tc>
          <w:tcPr>
            <w:tcW w:w="8934" w:type="dxa"/>
            <w:gridSpan w:val="4"/>
          </w:tcPr>
          <w:p w14:paraId="4D518652" w14:textId="77777777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DRZWI KABINOWE</w:t>
            </w:r>
          </w:p>
        </w:tc>
      </w:tr>
      <w:tr w:rsidR="008F07D3" w14:paraId="4F974885" w14:textId="77777777" w:rsidTr="00556640">
        <w:tc>
          <w:tcPr>
            <w:tcW w:w="6871" w:type="dxa"/>
            <w:gridSpan w:val="3"/>
          </w:tcPr>
          <w:p w14:paraId="519E16EA" w14:textId="63B83526" w:rsidR="008F07D3" w:rsidRDefault="008F07D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8E1F596" w14:textId="77777777" w:rsidR="008F07D3" w:rsidRDefault="008F07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424837A" w14:textId="77777777" w:rsidTr="00195939">
        <w:tc>
          <w:tcPr>
            <w:tcW w:w="2190" w:type="dxa"/>
          </w:tcPr>
          <w:p w14:paraId="79C5E5AA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</w:t>
            </w:r>
          </w:p>
        </w:tc>
        <w:tc>
          <w:tcPr>
            <w:tcW w:w="3406" w:type="dxa"/>
          </w:tcPr>
          <w:p w14:paraId="3808924F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Automatyczne, teleskopowe 2 panelowe, wykonane ze stali nierdzewnej</w:t>
            </w:r>
          </w:p>
        </w:tc>
        <w:tc>
          <w:tcPr>
            <w:tcW w:w="1275" w:type="dxa"/>
          </w:tcPr>
          <w:p w14:paraId="3BE1BBBD" w14:textId="11118CEF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5DEC0FBC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BFFDF91" w14:textId="77777777" w:rsidTr="00195939">
        <w:tc>
          <w:tcPr>
            <w:tcW w:w="2190" w:type="dxa"/>
          </w:tcPr>
          <w:p w14:paraId="47D4B38A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wymiary</w:t>
            </w:r>
          </w:p>
        </w:tc>
        <w:tc>
          <w:tcPr>
            <w:tcW w:w="3406" w:type="dxa"/>
          </w:tcPr>
          <w:p w14:paraId="45F8954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1100x2000 mm +/- 5% (należy pobrać wymiary z natury)</w:t>
            </w:r>
          </w:p>
        </w:tc>
        <w:tc>
          <w:tcPr>
            <w:tcW w:w="1275" w:type="dxa"/>
          </w:tcPr>
          <w:p w14:paraId="6C832D43" w14:textId="69586A1D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F6C6231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545E9897" w14:textId="77777777" w:rsidTr="00195939">
        <w:tc>
          <w:tcPr>
            <w:tcW w:w="2190" w:type="dxa"/>
          </w:tcPr>
          <w:p w14:paraId="2230C1ED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Wykonanie/wyposażenie</w:t>
            </w:r>
          </w:p>
        </w:tc>
        <w:tc>
          <w:tcPr>
            <w:tcW w:w="3406" w:type="dxa"/>
          </w:tcPr>
          <w:p w14:paraId="438C6B80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Stal nierdzewna szczotkowana/ zabezpieczone kurtyną świetlną</w:t>
            </w:r>
          </w:p>
        </w:tc>
        <w:tc>
          <w:tcPr>
            <w:tcW w:w="1275" w:type="dxa"/>
          </w:tcPr>
          <w:p w14:paraId="7D04F57F" w14:textId="7FEBCAB3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  <w:tl2br w:val="single" w:sz="4" w:space="0" w:color="auto"/>
            </w:tcBorders>
          </w:tcPr>
          <w:p w14:paraId="424B0DD6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6C33EDFD" w14:textId="77777777" w:rsidTr="00195939">
        <w:tc>
          <w:tcPr>
            <w:tcW w:w="2190" w:type="dxa"/>
            <w:tcBorders>
              <w:top w:val="nil"/>
            </w:tcBorders>
          </w:tcPr>
          <w:p w14:paraId="4C10CE7E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Liczba drzwi</w:t>
            </w:r>
          </w:p>
        </w:tc>
        <w:tc>
          <w:tcPr>
            <w:tcW w:w="3406" w:type="dxa"/>
            <w:tcBorders>
              <w:top w:val="nil"/>
            </w:tcBorders>
          </w:tcPr>
          <w:p w14:paraId="3BCE985B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1szt.</w:t>
            </w:r>
          </w:p>
        </w:tc>
        <w:tc>
          <w:tcPr>
            <w:tcW w:w="1275" w:type="dxa"/>
            <w:tcBorders>
              <w:top w:val="nil"/>
            </w:tcBorders>
          </w:tcPr>
          <w:p w14:paraId="7FB7BA10" w14:textId="13CC3203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466A044E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2677FEF9" w14:textId="77777777" w:rsidTr="00870981">
        <w:tc>
          <w:tcPr>
            <w:tcW w:w="8934" w:type="dxa"/>
            <w:gridSpan w:val="4"/>
          </w:tcPr>
          <w:p w14:paraId="1F3DF1F5" w14:textId="0EE14AF3" w:rsidR="00150AF2" w:rsidRPr="00195939" w:rsidRDefault="001959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95939">
              <w:rPr>
                <w:rFonts w:ascii="Times New Roman" w:eastAsia="Calibri" w:hAnsi="Times New Roman" w:cs="Times New Roman"/>
                <w:b/>
                <w:bCs/>
              </w:rPr>
              <w:t>KABINA</w:t>
            </w:r>
          </w:p>
        </w:tc>
      </w:tr>
      <w:tr w:rsidR="004E2BBD" w14:paraId="4CB68885" w14:textId="77777777" w:rsidTr="00844503">
        <w:tc>
          <w:tcPr>
            <w:tcW w:w="6871" w:type="dxa"/>
            <w:gridSpan w:val="3"/>
          </w:tcPr>
          <w:p w14:paraId="580D7D47" w14:textId="5025B37B" w:rsidR="004E2BBD" w:rsidRDefault="004E2BB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</w:t>
            </w:r>
          </w:p>
        </w:tc>
        <w:tc>
          <w:tcPr>
            <w:tcW w:w="2063" w:type="dxa"/>
          </w:tcPr>
          <w:p w14:paraId="188BF805" w14:textId="77777777" w:rsidR="004E2BBD" w:rsidRDefault="004E2BB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31D851E7" w14:textId="77777777" w:rsidTr="00195939">
        <w:tc>
          <w:tcPr>
            <w:tcW w:w="2190" w:type="dxa"/>
          </w:tcPr>
          <w:p w14:paraId="11A032B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wymiary</w:t>
            </w:r>
          </w:p>
        </w:tc>
        <w:tc>
          <w:tcPr>
            <w:tcW w:w="3406" w:type="dxa"/>
          </w:tcPr>
          <w:p w14:paraId="49C5FBCE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1400 x 2400 x 2100 mm (szer. gł. wys.) +/- 5% (należy pobrać wymiary z natury)</w:t>
            </w:r>
          </w:p>
        </w:tc>
        <w:tc>
          <w:tcPr>
            <w:tcW w:w="1275" w:type="dxa"/>
          </w:tcPr>
          <w:p w14:paraId="4B59F490" w14:textId="588FE508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5081346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0D6C05F" w14:textId="77777777" w:rsidTr="00195939">
        <w:tc>
          <w:tcPr>
            <w:tcW w:w="2190" w:type="dxa"/>
          </w:tcPr>
          <w:p w14:paraId="52CACCDB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</w:t>
            </w:r>
          </w:p>
        </w:tc>
        <w:tc>
          <w:tcPr>
            <w:tcW w:w="3406" w:type="dxa"/>
          </w:tcPr>
          <w:p w14:paraId="4921C167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Nieprzelotowa</w:t>
            </w:r>
          </w:p>
        </w:tc>
        <w:tc>
          <w:tcPr>
            <w:tcW w:w="1275" w:type="dxa"/>
          </w:tcPr>
          <w:p w14:paraId="2F057013" w14:textId="23525413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  <w:tl2br w:val="single" w:sz="4" w:space="0" w:color="auto"/>
            </w:tcBorders>
          </w:tcPr>
          <w:p w14:paraId="7EA952B4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BF56BBE" w14:textId="77777777" w:rsidTr="00195939">
        <w:tc>
          <w:tcPr>
            <w:tcW w:w="2190" w:type="dxa"/>
            <w:tcBorders>
              <w:top w:val="nil"/>
            </w:tcBorders>
          </w:tcPr>
          <w:p w14:paraId="099ED57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Ściany kabiny</w:t>
            </w:r>
          </w:p>
        </w:tc>
        <w:tc>
          <w:tcPr>
            <w:tcW w:w="3406" w:type="dxa"/>
            <w:tcBorders>
              <w:top w:val="nil"/>
            </w:tcBorders>
          </w:tcPr>
          <w:p w14:paraId="2D6F8DE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Wykonane ze stali nierdzewnej szczotkowanej</w:t>
            </w:r>
          </w:p>
        </w:tc>
        <w:tc>
          <w:tcPr>
            <w:tcW w:w="1275" w:type="dxa"/>
            <w:tcBorders>
              <w:top w:val="nil"/>
            </w:tcBorders>
          </w:tcPr>
          <w:p w14:paraId="2BA454DA" w14:textId="28703385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5A57F8EC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0BA13911" w14:textId="77777777" w:rsidTr="00195939">
        <w:tc>
          <w:tcPr>
            <w:tcW w:w="2190" w:type="dxa"/>
            <w:tcBorders>
              <w:top w:val="nil"/>
            </w:tcBorders>
          </w:tcPr>
          <w:p w14:paraId="11335B73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Odboje</w:t>
            </w:r>
          </w:p>
        </w:tc>
        <w:tc>
          <w:tcPr>
            <w:tcW w:w="3406" w:type="dxa"/>
            <w:tcBorders>
              <w:top w:val="nil"/>
            </w:tcBorders>
          </w:tcPr>
          <w:p w14:paraId="7A48155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Tak, ze stali nierdzewnej szczotkowanej po dwa rzędy na każdej ścianie</w:t>
            </w:r>
          </w:p>
        </w:tc>
        <w:tc>
          <w:tcPr>
            <w:tcW w:w="1275" w:type="dxa"/>
            <w:tcBorders>
              <w:top w:val="nil"/>
            </w:tcBorders>
          </w:tcPr>
          <w:p w14:paraId="3A672D74" w14:textId="73754E41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23479163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1D5F7D59" w14:textId="77777777" w:rsidTr="00195939">
        <w:tc>
          <w:tcPr>
            <w:tcW w:w="2190" w:type="dxa"/>
            <w:tcBorders>
              <w:top w:val="nil"/>
            </w:tcBorders>
          </w:tcPr>
          <w:p w14:paraId="4316FA32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Podłoga</w:t>
            </w:r>
          </w:p>
        </w:tc>
        <w:tc>
          <w:tcPr>
            <w:tcW w:w="3406" w:type="dxa"/>
            <w:tcBorders>
              <w:top w:val="nil"/>
            </w:tcBorders>
          </w:tcPr>
          <w:p w14:paraId="638932C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Wykładzina antypoślizgowa PVC - HIGH, wykładzina antypoślizgowa,</w:t>
            </w:r>
          </w:p>
        </w:tc>
        <w:tc>
          <w:tcPr>
            <w:tcW w:w="1275" w:type="dxa"/>
            <w:tcBorders>
              <w:top w:val="nil"/>
            </w:tcBorders>
          </w:tcPr>
          <w:p w14:paraId="216D8AE8" w14:textId="764804C1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0276A9DF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6F9E0F6D" w14:textId="77777777" w:rsidTr="00195939">
        <w:tc>
          <w:tcPr>
            <w:tcW w:w="2190" w:type="dxa"/>
            <w:tcBorders>
              <w:top w:val="nil"/>
            </w:tcBorders>
          </w:tcPr>
          <w:p w14:paraId="73586EB0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Listwy przypodłogowe</w:t>
            </w:r>
          </w:p>
        </w:tc>
        <w:tc>
          <w:tcPr>
            <w:tcW w:w="3406" w:type="dxa"/>
            <w:tcBorders>
              <w:top w:val="nil"/>
            </w:tcBorders>
          </w:tcPr>
          <w:p w14:paraId="229B3EFD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Anodowane aluminium</w:t>
            </w:r>
          </w:p>
        </w:tc>
        <w:tc>
          <w:tcPr>
            <w:tcW w:w="1275" w:type="dxa"/>
            <w:tcBorders>
              <w:top w:val="nil"/>
            </w:tcBorders>
          </w:tcPr>
          <w:p w14:paraId="38CC3CDD" w14:textId="43EB44BE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0E47B2AB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3EEC4B62" w14:textId="77777777" w:rsidTr="00870981">
        <w:tc>
          <w:tcPr>
            <w:tcW w:w="2190" w:type="dxa"/>
            <w:tcBorders>
              <w:top w:val="nil"/>
            </w:tcBorders>
          </w:tcPr>
          <w:p w14:paraId="1DC2C97A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Sufit</w:t>
            </w:r>
          </w:p>
        </w:tc>
        <w:tc>
          <w:tcPr>
            <w:tcW w:w="3406" w:type="dxa"/>
            <w:tcBorders>
              <w:top w:val="nil"/>
            </w:tcBorders>
          </w:tcPr>
          <w:p w14:paraId="54B810FB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UP 37 – stal nierdzewna szczotkowana</w:t>
            </w:r>
          </w:p>
        </w:tc>
        <w:tc>
          <w:tcPr>
            <w:tcW w:w="1275" w:type="dxa"/>
            <w:tcBorders>
              <w:top w:val="nil"/>
            </w:tcBorders>
          </w:tcPr>
          <w:p w14:paraId="347047D9" w14:textId="77777777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nil"/>
            </w:tcBorders>
          </w:tcPr>
          <w:p w14:paraId="5281216E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FBD490C" w14:textId="77777777" w:rsidTr="00195939">
        <w:tc>
          <w:tcPr>
            <w:tcW w:w="2190" w:type="dxa"/>
          </w:tcPr>
          <w:p w14:paraId="0A14C0F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Oświetlenie</w:t>
            </w:r>
          </w:p>
        </w:tc>
        <w:tc>
          <w:tcPr>
            <w:tcW w:w="3406" w:type="dxa"/>
          </w:tcPr>
          <w:p w14:paraId="593AF5A7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Oświetlenie LED (automatyczne wyłączanie oświetlenia) i 120 min. </w:t>
            </w:r>
            <w:r>
              <w:rPr>
                <w:rFonts w:ascii="Times New Roman" w:eastAsia="Calibri" w:hAnsi="Times New Roman" w:cs="Times New Roman"/>
              </w:rPr>
              <w:lastRenderedPageBreak/>
              <w:t>akumulatorowe - awaryjne</w:t>
            </w:r>
          </w:p>
        </w:tc>
        <w:tc>
          <w:tcPr>
            <w:tcW w:w="1275" w:type="dxa"/>
          </w:tcPr>
          <w:p w14:paraId="45EEFD88" w14:textId="33B904C4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C811987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13F393E3" w14:textId="77777777" w:rsidTr="00195939">
        <w:tc>
          <w:tcPr>
            <w:tcW w:w="2190" w:type="dxa"/>
          </w:tcPr>
          <w:p w14:paraId="1BA85F0D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Wentylacja elektryczna</w:t>
            </w:r>
          </w:p>
        </w:tc>
        <w:tc>
          <w:tcPr>
            <w:tcW w:w="3406" w:type="dxa"/>
          </w:tcPr>
          <w:p w14:paraId="25533BC8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Wentylator  włączany automatycznie</w:t>
            </w:r>
          </w:p>
        </w:tc>
        <w:tc>
          <w:tcPr>
            <w:tcW w:w="1275" w:type="dxa"/>
          </w:tcPr>
          <w:p w14:paraId="05293B21" w14:textId="39BF98B2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19CE21CE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2F46CBA9" w14:textId="77777777" w:rsidTr="00195939">
        <w:tc>
          <w:tcPr>
            <w:tcW w:w="2190" w:type="dxa"/>
          </w:tcPr>
          <w:p w14:paraId="027D19D9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Lustro</w:t>
            </w:r>
          </w:p>
        </w:tc>
        <w:tc>
          <w:tcPr>
            <w:tcW w:w="3406" w:type="dxa"/>
          </w:tcPr>
          <w:p w14:paraId="14555E0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½ ściany tylnej - jasne</w:t>
            </w:r>
          </w:p>
        </w:tc>
        <w:tc>
          <w:tcPr>
            <w:tcW w:w="1275" w:type="dxa"/>
          </w:tcPr>
          <w:p w14:paraId="2A04A489" w14:textId="0651B717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0F28E786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533874F" w14:textId="77777777" w:rsidTr="00195939">
        <w:tc>
          <w:tcPr>
            <w:tcW w:w="2190" w:type="dxa"/>
          </w:tcPr>
          <w:p w14:paraId="49FFCCEA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Poręcz</w:t>
            </w:r>
          </w:p>
        </w:tc>
        <w:tc>
          <w:tcPr>
            <w:tcW w:w="3406" w:type="dxa"/>
          </w:tcPr>
          <w:p w14:paraId="75650186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 ścianie bocznej – wykonane ze stali nierdzewnej</w:t>
            </w:r>
          </w:p>
        </w:tc>
        <w:tc>
          <w:tcPr>
            <w:tcW w:w="1275" w:type="dxa"/>
          </w:tcPr>
          <w:p w14:paraId="3EF86DB0" w14:textId="07E99958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5B94C417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65697F9B" w14:textId="77777777" w:rsidTr="00195939">
        <w:tc>
          <w:tcPr>
            <w:tcW w:w="2190" w:type="dxa"/>
            <w:tcBorders>
              <w:top w:val="nil"/>
            </w:tcBorders>
          </w:tcPr>
          <w:p w14:paraId="54DAE38D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Panel dyspozycji</w:t>
            </w:r>
          </w:p>
        </w:tc>
        <w:tc>
          <w:tcPr>
            <w:tcW w:w="3406" w:type="dxa"/>
            <w:tcBorders>
              <w:top w:val="nil"/>
            </w:tcBorders>
          </w:tcPr>
          <w:p w14:paraId="6C5869D1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Ze stali nierdzewnej szczotkowanej z przyciskami z oznaczeniami </w:t>
            </w:r>
            <w:proofErr w:type="spellStart"/>
            <w:r>
              <w:rPr>
                <w:rFonts w:ascii="Times New Roman" w:eastAsia="Calibri" w:hAnsi="Times New Roman" w:cs="Times New Roman"/>
              </w:rPr>
              <w:t>Braill’a</w:t>
            </w:r>
            <w:proofErr w:type="spellEnd"/>
          </w:p>
        </w:tc>
        <w:tc>
          <w:tcPr>
            <w:tcW w:w="1275" w:type="dxa"/>
            <w:tcBorders>
              <w:top w:val="nil"/>
            </w:tcBorders>
          </w:tcPr>
          <w:p w14:paraId="16E06FB7" w14:textId="27AC69FC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3B2A6B77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518D42BA" w14:textId="77777777" w:rsidTr="00195939">
        <w:tc>
          <w:tcPr>
            <w:tcW w:w="2190" w:type="dxa"/>
            <w:tcBorders>
              <w:top w:val="nil"/>
            </w:tcBorders>
          </w:tcPr>
          <w:p w14:paraId="1B51532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Urządzenie głośnomówiące</w:t>
            </w:r>
          </w:p>
        </w:tc>
        <w:tc>
          <w:tcPr>
            <w:tcW w:w="3406" w:type="dxa"/>
            <w:tcBorders>
              <w:top w:val="nil"/>
            </w:tcBorders>
          </w:tcPr>
          <w:p w14:paraId="19F08E1C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3C889AD1" w14:textId="1C6AB80C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5FA82B2D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51C38C1C" w14:textId="77777777" w:rsidTr="00195939">
        <w:tc>
          <w:tcPr>
            <w:tcW w:w="2190" w:type="dxa"/>
            <w:tcBorders>
              <w:top w:val="nil"/>
            </w:tcBorders>
          </w:tcPr>
          <w:p w14:paraId="3345AA32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Przycisk otwierania drzwi</w:t>
            </w:r>
          </w:p>
        </w:tc>
        <w:tc>
          <w:tcPr>
            <w:tcW w:w="3406" w:type="dxa"/>
            <w:tcBorders>
              <w:top w:val="nil"/>
            </w:tcBorders>
          </w:tcPr>
          <w:p w14:paraId="129F04BA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79850EC3" w14:textId="4523737C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</w:tcPr>
          <w:p w14:paraId="00943BB7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55A1A45" w14:textId="77777777" w:rsidTr="00195939">
        <w:tc>
          <w:tcPr>
            <w:tcW w:w="2190" w:type="dxa"/>
            <w:tcBorders>
              <w:top w:val="nil"/>
            </w:tcBorders>
          </w:tcPr>
          <w:p w14:paraId="55E2E397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Przycisk zamykania drzwi</w:t>
            </w:r>
          </w:p>
        </w:tc>
        <w:tc>
          <w:tcPr>
            <w:tcW w:w="3406" w:type="dxa"/>
            <w:tcBorders>
              <w:top w:val="nil"/>
            </w:tcBorders>
          </w:tcPr>
          <w:p w14:paraId="7C41FFDA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0B0152E6" w14:textId="7C122EB0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4CD5E90B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3FE5D50" w14:textId="77777777" w:rsidTr="00195939">
        <w:tc>
          <w:tcPr>
            <w:tcW w:w="2190" w:type="dxa"/>
          </w:tcPr>
          <w:p w14:paraId="2CAEA9A7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Blokada otwartych drzwi</w:t>
            </w:r>
          </w:p>
        </w:tc>
        <w:tc>
          <w:tcPr>
            <w:tcW w:w="3406" w:type="dxa"/>
          </w:tcPr>
          <w:p w14:paraId="43AF2450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Tak, stacyjka kluczykowa w panelu dyspozycji w kabinie</w:t>
            </w:r>
          </w:p>
        </w:tc>
        <w:tc>
          <w:tcPr>
            <w:tcW w:w="1275" w:type="dxa"/>
          </w:tcPr>
          <w:p w14:paraId="3110F731" w14:textId="6096238D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72E7DC61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27FC5A1D" w14:textId="77777777" w:rsidTr="00195939">
        <w:tc>
          <w:tcPr>
            <w:tcW w:w="2190" w:type="dxa"/>
          </w:tcPr>
          <w:p w14:paraId="104EAB72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Łączność telefoniczna</w:t>
            </w:r>
          </w:p>
        </w:tc>
        <w:tc>
          <w:tcPr>
            <w:tcW w:w="3406" w:type="dxa"/>
          </w:tcPr>
          <w:p w14:paraId="3513DEAD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GSM</w:t>
            </w:r>
          </w:p>
        </w:tc>
        <w:tc>
          <w:tcPr>
            <w:tcW w:w="1275" w:type="dxa"/>
          </w:tcPr>
          <w:p w14:paraId="56525768" w14:textId="7ADEBDBF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  <w:tl2br w:val="single" w:sz="4" w:space="0" w:color="auto"/>
            </w:tcBorders>
          </w:tcPr>
          <w:p w14:paraId="2FF01257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20D991AF" w14:textId="77777777" w:rsidTr="00195939">
        <w:tc>
          <w:tcPr>
            <w:tcW w:w="2190" w:type="dxa"/>
          </w:tcPr>
          <w:p w14:paraId="1719E17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Wskaźnik przeciążenia</w:t>
            </w:r>
          </w:p>
        </w:tc>
        <w:tc>
          <w:tcPr>
            <w:tcW w:w="3406" w:type="dxa"/>
          </w:tcPr>
          <w:p w14:paraId="56EAED97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0DA99A84" w14:textId="4E224D4F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3E997991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56FFB102" w14:textId="77777777" w:rsidTr="00195939">
        <w:tc>
          <w:tcPr>
            <w:tcW w:w="2190" w:type="dxa"/>
          </w:tcPr>
          <w:p w14:paraId="55B6B087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Interkom</w:t>
            </w:r>
          </w:p>
        </w:tc>
        <w:tc>
          <w:tcPr>
            <w:tcW w:w="3406" w:type="dxa"/>
          </w:tcPr>
          <w:p w14:paraId="5C9F0F98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Kabina szafa sterowa dźwigu</w:t>
            </w:r>
          </w:p>
        </w:tc>
        <w:tc>
          <w:tcPr>
            <w:tcW w:w="1275" w:type="dxa"/>
          </w:tcPr>
          <w:p w14:paraId="5D263147" w14:textId="14FCB288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  <w:tl2br w:val="single" w:sz="4" w:space="0" w:color="auto"/>
            </w:tcBorders>
          </w:tcPr>
          <w:p w14:paraId="1D3D62B0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53ADB99B" w14:textId="77777777" w:rsidTr="00195939">
        <w:tc>
          <w:tcPr>
            <w:tcW w:w="2190" w:type="dxa"/>
          </w:tcPr>
          <w:p w14:paraId="0BA71F0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Dostępność dla osób niepełnosprawnych (PN – EN 81-70)</w:t>
            </w:r>
          </w:p>
        </w:tc>
        <w:tc>
          <w:tcPr>
            <w:tcW w:w="3406" w:type="dxa"/>
          </w:tcPr>
          <w:p w14:paraId="255D8969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106D5A63" w14:textId="3A582F1B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4E314841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37F00C4" w14:textId="77777777" w:rsidTr="00195939">
        <w:tc>
          <w:tcPr>
            <w:tcW w:w="2190" w:type="dxa"/>
          </w:tcPr>
          <w:p w14:paraId="4AB660E6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Priorytetowe wezwanie dźwigu na przystanek</w:t>
            </w:r>
          </w:p>
        </w:tc>
        <w:tc>
          <w:tcPr>
            <w:tcW w:w="3406" w:type="dxa"/>
          </w:tcPr>
          <w:p w14:paraId="51B03F7B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 (stacyjka z kluczykiem) na każdym przystanku</w:t>
            </w:r>
          </w:p>
        </w:tc>
        <w:tc>
          <w:tcPr>
            <w:tcW w:w="1275" w:type="dxa"/>
          </w:tcPr>
          <w:p w14:paraId="7180290C" w14:textId="6413F3A0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5CB3A99E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0B4311D8" w14:textId="77777777" w:rsidTr="00195939">
        <w:tc>
          <w:tcPr>
            <w:tcW w:w="2190" w:type="dxa"/>
          </w:tcPr>
          <w:p w14:paraId="6A4D4E6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Rodzaj, typ łączności</w:t>
            </w:r>
          </w:p>
        </w:tc>
        <w:tc>
          <w:tcPr>
            <w:tcW w:w="3406" w:type="dxa"/>
          </w:tcPr>
          <w:p w14:paraId="32C567D0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System komunikacji głosowej z firmą serwisowa poprzez stacjonarną linię telefoniczną, dodatkowo interkom do portierni, system zdalnego monitoringu technicznego</w:t>
            </w:r>
          </w:p>
        </w:tc>
        <w:tc>
          <w:tcPr>
            <w:tcW w:w="1275" w:type="dxa"/>
          </w:tcPr>
          <w:p w14:paraId="5A2C5859" w14:textId="6C7632A4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72463A9A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0A1D5A8B" w14:textId="77777777" w:rsidTr="00195939">
        <w:tc>
          <w:tcPr>
            <w:tcW w:w="2190" w:type="dxa"/>
            <w:shd w:val="clear" w:color="auto" w:fill="auto"/>
          </w:tcPr>
          <w:p w14:paraId="384B7F83" w14:textId="77777777" w:rsidR="00150AF2" w:rsidRPr="00195939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939">
              <w:rPr>
                <w:rFonts w:ascii="Times New Roman" w:eastAsia="Calibri" w:hAnsi="Times New Roman" w:cs="Times New Roman"/>
              </w:rPr>
              <w:t>Gwarancja</w:t>
            </w:r>
          </w:p>
          <w:p w14:paraId="7A1029CD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24B133C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608AF9E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F9C4BF3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7105487" w14:textId="2A1AB339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939">
              <w:rPr>
                <w:rFonts w:ascii="Times New Roman" w:eastAsia="Calibri" w:hAnsi="Times New Roman" w:cs="Times New Roman"/>
              </w:rPr>
              <w:t>Gwarancja na wykonanie niezbędnych prac budowlano-montażowych</w:t>
            </w:r>
          </w:p>
        </w:tc>
        <w:tc>
          <w:tcPr>
            <w:tcW w:w="3406" w:type="dxa"/>
            <w:shd w:val="clear" w:color="auto" w:fill="auto"/>
          </w:tcPr>
          <w:p w14:paraId="7B64AE51" w14:textId="77777777" w:rsidR="00150AF2" w:rsidRPr="00195939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939">
              <w:rPr>
                <w:rFonts w:ascii="Times New Roman" w:eastAsia="Calibri" w:hAnsi="Times New Roman" w:cs="Times New Roman"/>
              </w:rPr>
              <w:t>Min. 36 miesięcy</w:t>
            </w:r>
          </w:p>
          <w:p w14:paraId="388235A6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938C937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F666D92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8552483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B3479A6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8877657" w14:textId="072BB65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939">
              <w:rPr>
                <w:rFonts w:ascii="Times New Roman" w:eastAsia="Calibri" w:hAnsi="Times New Roman" w:cs="Times New Roman"/>
              </w:rPr>
              <w:t>Min. 60 miesięcy</w:t>
            </w:r>
          </w:p>
        </w:tc>
        <w:tc>
          <w:tcPr>
            <w:tcW w:w="1275" w:type="dxa"/>
            <w:shd w:val="clear" w:color="auto" w:fill="auto"/>
          </w:tcPr>
          <w:p w14:paraId="3FD3C365" w14:textId="37528CB1" w:rsidR="00150AF2" w:rsidRPr="00195939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</w:tcPr>
          <w:p w14:paraId="39FBC0B9" w14:textId="650BC8CC" w:rsidR="00150AF2" w:rsidRDefault="00870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FF0000"/>
              </w:rPr>
              <w:t>Dodatkowy okres gwarancji będzie punktowany zgodnie z kryterium oceny ofert opisanym pkt.35 SWZ. Dodatkowy okres gwarancji ponad podstawowy należy wpisać w formularzu ofertowym stanowiącym załącznik nr 1 do SWZ</w:t>
            </w:r>
          </w:p>
        </w:tc>
      </w:tr>
      <w:tr w:rsidR="00870981" w14:paraId="1986C369" w14:textId="77777777" w:rsidTr="00870981">
        <w:tc>
          <w:tcPr>
            <w:tcW w:w="2190" w:type="dxa"/>
          </w:tcPr>
          <w:p w14:paraId="69F79A32" w14:textId="7ECF23FE" w:rsidR="00870981" w:rsidRDefault="00870981" w:rsidP="00870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Okres dostępności  </w:t>
            </w:r>
            <w:r>
              <w:rPr>
                <w:rFonts w:ascii="Times New Roman" w:eastAsia="Calibri" w:hAnsi="Times New Roman" w:cs="Times New Roman"/>
              </w:rPr>
              <w:lastRenderedPageBreak/>
              <w:t>części  zamienny dla dźwigu osobowo - towarowego</w:t>
            </w:r>
          </w:p>
        </w:tc>
        <w:tc>
          <w:tcPr>
            <w:tcW w:w="3406" w:type="dxa"/>
          </w:tcPr>
          <w:p w14:paraId="5AE34F19" w14:textId="0051FF91" w:rsidR="00870981" w:rsidRDefault="00870981" w:rsidP="00870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Min</w:t>
            </w:r>
            <w:r w:rsidR="00C21099"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 xml:space="preserve">10 lat od dnia upływu okresu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gwarancji/ rękojmi o której mowa </w:t>
            </w:r>
            <w:r w:rsidRPr="00195939">
              <w:rPr>
                <w:rFonts w:ascii="Times New Roman" w:eastAsia="Calibri" w:hAnsi="Times New Roman" w:cs="Times New Roman"/>
              </w:rPr>
              <w:t xml:space="preserve">w </w:t>
            </w:r>
            <w:r w:rsidR="008141C1" w:rsidRPr="00195939">
              <w:rPr>
                <w:rFonts w:ascii="Times New Roman" w:eastAsia="Calibri" w:hAnsi="Times New Roman" w:cs="Times New Roman"/>
              </w:rPr>
              <w:t>§</w:t>
            </w:r>
            <w:r w:rsidRPr="00195939">
              <w:rPr>
                <w:rFonts w:ascii="Times New Roman" w:eastAsia="Calibri" w:hAnsi="Times New Roman" w:cs="Times New Roman"/>
              </w:rPr>
              <w:t xml:space="preserve"> </w:t>
            </w:r>
            <w:r w:rsidR="008141C1" w:rsidRPr="00195939">
              <w:rPr>
                <w:rFonts w:ascii="Times New Roman" w:eastAsia="Calibri" w:hAnsi="Times New Roman" w:cs="Times New Roman"/>
              </w:rPr>
              <w:t>10</w:t>
            </w:r>
            <w:r w:rsidRPr="00195939">
              <w:rPr>
                <w:rFonts w:ascii="Times New Roman" w:eastAsia="Calibri" w:hAnsi="Times New Roman" w:cs="Times New Roman"/>
              </w:rPr>
              <w:t xml:space="preserve"> umowy</w:t>
            </w:r>
          </w:p>
        </w:tc>
        <w:tc>
          <w:tcPr>
            <w:tcW w:w="1275" w:type="dxa"/>
          </w:tcPr>
          <w:p w14:paraId="5D5E513D" w14:textId="74EC4654" w:rsidR="00870981" w:rsidRDefault="00870981" w:rsidP="00870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</w:tcPr>
          <w:p w14:paraId="065F853A" w14:textId="6DB0903E" w:rsidR="00870981" w:rsidRDefault="00870981" w:rsidP="00870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FF0000"/>
              </w:rPr>
              <w:t xml:space="preserve">Dodatkowy okres </w:t>
            </w:r>
            <w:r>
              <w:rPr>
                <w:rFonts w:ascii="Times New Roman" w:hAnsi="Times New Roman" w:cs="Times New Roman"/>
                <w:i/>
                <w:color w:val="FF0000"/>
              </w:rPr>
              <w:lastRenderedPageBreak/>
              <w:t>gwarancji będzie punktowany zgodnie z kryterium oceny ofert opisanym pkt.35 SWZ. Dodatkowy okres gwarancji ponad podstawowy należy wpisać w formularzu ofertowym stanowiącym załącznik nr 1 do SWZ</w:t>
            </w:r>
          </w:p>
        </w:tc>
      </w:tr>
    </w:tbl>
    <w:p w14:paraId="2327381A" w14:textId="77777777" w:rsidR="00150AF2" w:rsidRDefault="00150AF2">
      <w:pPr>
        <w:widowControl w:val="0"/>
        <w:spacing w:after="0" w:line="240" w:lineRule="auto"/>
        <w:rPr>
          <w:rFonts w:ascii="Times New Roman" w:eastAsia="Lucida Sans Unicode" w:hAnsi="Times New Roman" w:cs="Times New Roman"/>
          <w:kern w:val="2"/>
        </w:rPr>
      </w:pPr>
    </w:p>
    <w:p w14:paraId="329FFA5D" w14:textId="77777777" w:rsidR="00150AF2" w:rsidRDefault="00150AF2">
      <w:pPr>
        <w:widowControl w:val="0"/>
        <w:spacing w:after="0" w:line="240" w:lineRule="auto"/>
        <w:rPr>
          <w:rFonts w:ascii="Times New Roman" w:eastAsia="Lucida Sans Unicode" w:hAnsi="Times New Roman" w:cs="Times New Roman"/>
          <w:kern w:val="2"/>
        </w:rPr>
      </w:pPr>
    </w:p>
    <w:p w14:paraId="3E548F1D" w14:textId="77777777" w:rsidR="00150AF2" w:rsidRDefault="00730673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eastAsia="Lucida Sans Unicode" w:hAnsi="Times New Roman" w:cs="Times New Roman"/>
          <w:b/>
          <w:bCs/>
          <w:kern w:val="2"/>
        </w:rPr>
        <w:t>Serwis gwarancyjny i pogwarancyjny prowadzi: …………..………………………….. (uzupełnić)</w:t>
      </w:r>
    </w:p>
    <w:p w14:paraId="4D031065" w14:textId="77777777" w:rsidR="00150AF2" w:rsidRDefault="00150AF2">
      <w:pPr>
        <w:pStyle w:val="Style35"/>
        <w:widowControl/>
        <w:spacing w:line="240" w:lineRule="auto"/>
        <w:ind w:right="58"/>
        <w:jc w:val="both"/>
        <w:rPr>
          <w:rFonts w:ascii="Times New Roman" w:hAnsi="Times New Roman" w:cs="Times New Roman"/>
          <w:sz w:val="22"/>
          <w:szCs w:val="22"/>
        </w:rPr>
      </w:pPr>
    </w:p>
    <w:p w14:paraId="0998C9C3" w14:textId="77777777" w:rsidR="00150AF2" w:rsidRDefault="00730673">
      <w:pPr>
        <w:pStyle w:val="Style35"/>
        <w:widowControl/>
        <w:spacing w:line="240" w:lineRule="auto"/>
        <w:ind w:right="5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Parametry wymagane stanowią parametry graniczne / odcinające – </w:t>
      </w:r>
      <w:r w:rsidRPr="009F4D5A">
        <w:rPr>
          <w:rFonts w:ascii="Times New Roman" w:hAnsi="Times New Roman" w:cs="Times New Roman"/>
          <w:b/>
          <w:bCs/>
          <w:sz w:val="22"/>
          <w:szCs w:val="22"/>
        </w:rPr>
        <w:t>nie spełnienie nawet jednego z w/w parametrów spowoduje odrzucenie oferty.</w:t>
      </w:r>
      <w:r>
        <w:rPr>
          <w:rFonts w:ascii="Times New Roman" w:hAnsi="Times New Roman" w:cs="Times New Roman"/>
          <w:sz w:val="22"/>
          <w:szCs w:val="22"/>
        </w:rPr>
        <w:t xml:space="preserve"> Brak opisu traktowany będzie jako brak danego parametru w oferowanej konfiguracji urządzenia.</w:t>
      </w:r>
    </w:p>
    <w:p w14:paraId="4580F3DD" w14:textId="77777777" w:rsidR="00150AF2" w:rsidRDefault="00150AF2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4C1D12AC" w14:textId="366B9C78" w:rsidR="00007561" w:rsidRPr="00713155" w:rsidRDefault="008326B4" w:rsidP="00007561">
      <w:pPr>
        <w:pStyle w:val="Tekstpodstawowywcity"/>
        <w:spacing w:after="0"/>
        <w:ind w:left="0"/>
        <w:jc w:val="both"/>
        <w:rPr>
          <w:rFonts w:ascii="Times New Roman" w:hAnsi="Times New Roman" w:cs="Times New Roman"/>
        </w:rPr>
      </w:pPr>
      <w:bookmarkStart w:id="0" w:name="_Hlk202952582"/>
      <w:r w:rsidRPr="008326B4">
        <w:rPr>
          <w:rFonts w:ascii="Times New Roman" w:hAnsi="Times New Roman" w:cs="Times New Roman"/>
          <w:b/>
          <w:bCs/>
        </w:rPr>
        <w:t>Adres</w:t>
      </w:r>
      <w:r w:rsidR="00007561" w:rsidRPr="008326B4">
        <w:rPr>
          <w:rFonts w:ascii="Times New Roman" w:hAnsi="Times New Roman" w:cs="Times New Roman"/>
          <w:b/>
          <w:bCs/>
        </w:rPr>
        <w:t xml:space="preserve"> </w:t>
      </w:r>
      <w:r w:rsidRPr="008326B4">
        <w:rPr>
          <w:rFonts w:ascii="Times New Roman" w:hAnsi="Times New Roman" w:cs="Times New Roman"/>
          <w:b/>
          <w:bCs/>
        </w:rPr>
        <w:t xml:space="preserve">strony </w:t>
      </w:r>
      <w:r w:rsidR="00007561" w:rsidRPr="008326B4">
        <w:rPr>
          <w:rFonts w:ascii="Times New Roman" w:hAnsi="Times New Roman" w:cs="Times New Roman"/>
          <w:b/>
          <w:bCs/>
        </w:rPr>
        <w:t>internetow</w:t>
      </w:r>
      <w:r w:rsidRPr="008326B4">
        <w:rPr>
          <w:rFonts w:ascii="Times New Roman" w:hAnsi="Times New Roman" w:cs="Times New Roman"/>
          <w:b/>
          <w:bCs/>
        </w:rPr>
        <w:t xml:space="preserve">ej </w:t>
      </w:r>
      <w:r w:rsidR="00007561" w:rsidRPr="008326B4">
        <w:rPr>
          <w:rFonts w:ascii="Times New Roman" w:hAnsi="Times New Roman" w:cs="Times New Roman"/>
          <w:b/>
          <w:bCs/>
        </w:rPr>
        <w:t xml:space="preserve"> </w:t>
      </w:r>
      <w:r w:rsidRPr="008326B4">
        <w:rPr>
          <w:rFonts w:ascii="Times New Roman" w:hAnsi="Times New Roman" w:cs="Times New Roman"/>
          <w:b/>
          <w:bCs/>
        </w:rPr>
        <w:t>lub adresu URL</w:t>
      </w:r>
      <w:r>
        <w:rPr>
          <w:rFonts w:ascii="Times New Roman" w:hAnsi="Times New Roman" w:cs="Times New Roman"/>
        </w:rPr>
        <w:t xml:space="preserve">, </w:t>
      </w:r>
      <w:r w:rsidRPr="008326B4">
        <w:rPr>
          <w:rFonts w:ascii="Times New Roman" w:hAnsi="Times New Roman" w:cs="Times New Roman"/>
        </w:rPr>
        <w:t xml:space="preserve">gdzie </w:t>
      </w:r>
      <w:r>
        <w:rPr>
          <w:rFonts w:ascii="Times New Roman" w:hAnsi="Times New Roman" w:cs="Times New Roman"/>
        </w:rPr>
        <w:t xml:space="preserve">oferowane </w:t>
      </w:r>
      <w:r w:rsidRPr="008326B4">
        <w:rPr>
          <w:rFonts w:ascii="Times New Roman" w:hAnsi="Times New Roman" w:cs="Times New Roman"/>
        </w:rPr>
        <w:t xml:space="preserve">parametry są </w:t>
      </w:r>
      <w:r w:rsidRPr="00ED4414">
        <w:rPr>
          <w:rFonts w:ascii="Times New Roman" w:hAnsi="Times New Roman" w:cs="Times New Roman"/>
        </w:rPr>
        <w:t>dostępne i możliwe do zweryfikowania</w:t>
      </w:r>
      <w:r w:rsidR="00007561" w:rsidRPr="00ED4414">
        <w:rPr>
          <w:rFonts w:ascii="Times New Roman" w:hAnsi="Times New Roman" w:cs="Times New Roman"/>
        </w:rPr>
        <w:t>……………………………………………………………………………</w:t>
      </w:r>
      <w:r w:rsidRPr="00ED4414">
        <w:rPr>
          <w:rFonts w:ascii="Times New Roman" w:hAnsi="Times New Roman" w:cs="Times New Roman"/>
          <w:b/>
          <w:bCs/>
        </w:rPr>
        <w:t>(uzupełnić</w:t>
      </w:r>
      <w:r w:rsidRPr="008326B4">
        <w:rPr>
          <w:rFonts w:ascii="Times New Roman" w:hAnsi="Times New Roman" w:cs="Times New Roman"/>
          <w:b/>
          <w:bCs/>
        </w:rPr>
        <w:t>)</w:t>
      </w:r>
      <w:r w:rsidR="00007561" w:rsidRPr="008326B4">
        <w:rPr>
          <w:rFonts w:ascii="Times New Roman" w:hAnsi="Times New Roman" w:cs="Times New Roman"/>
          <w:b/>
          <w:bCs/>
        </w:rPr>
        <w:t xml:space="preserve">. </w:t>
      </w:r>
      <w:bookmarkEnd w:id="0"/>
      <w:r w:rsidR="00007561" w:rsidRPr="00713155">
        <w:rPr>
          <w:rFonts w:ascii="Times New Roman" w:hAnsi="Times New Roman" w:cs="Times New Roman"/>
        </w:rPr>
        <w:t>Wskazany adres internetowy powinien umożliwiać Zamawiającemu nieograniczony, bezpłatny i bezpośredni dostęp do wymaganych informacji.</w:t>
      </w:r>
    </w:p>
    <w:p w14:paraId="1CAF7BC9" w14:textId="77777777" w:rsidR="00007561" w:rsidRDefault="00007561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2EAA08B7" w14:textId="77777777" w:rsidR="00007561" w:rsidRDefault="00007561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7F183DB2" w14:textId="77777777" w:rsidR="00150AF2" w:rsidRDefault="00730673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oferowane powyżej, wyspecyfikowane, urządzenie jest kompletne i po zainstalowaniu będzie gotowe do pracy zgodnie z przeznaczeniem bez żadnych dodatkowych zakupów inwestycyjnych.</w:t>
      </w:r>
    </w:p>
    <w:p w14:paraId="6003E2C1" w14:textId="77777777" w:rsidR="00150AF2" w:rsidRDefault="00150AF2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sectPr w:rsidR="00150AF2">
      <w:headerReference w:type="default" r:id="rId7"/>
      <w:footerReference w:type="default" r:id="rId8"/>
      <w:pgSz w:w="11906" w:h="16838"/>
      <w:pgMar w:top="567" w:right="1418" w:bottom="1418" w:left="1418" w:header="0" w:footer="567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4A867" w14:textId="77777777" w:rsidR="00730673" w:rsidRDefault="00730673">
      <w:pPr>
        <w:spacing w:after="0" w:line="240" w:lineRule="auto"/>
      </w:pPr>
      <w:r>
        <w:separator/>
      </w:r>
    </w:p>
  </w:endnote>
  <w:endnote w:type="continuationSeparator" w:id="0">
    <w:p w14:paraId="744A5346" w14:textId="77777777" w:rsidR="00730673" w:rsidRDefault="0073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2945106"/>
      <w:docPartObj>
        <w:docPartGallery w:val="Page Numbers (Bottom of Page)"/>
        <w:docPartUnique/>
      </w:docPartObj>
    </w:sdtPr>
    <w:sdtEndPr/>
    <w:sdtContent>
      <w:p w14:paraId="064B95BA" w14:textId="77777777" w:rsidR="00150AF2" w:rsidRDefault="00730673">
        <w:pPr>
          <w:pStyle w:val="Stopka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5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1CBBC0B6" w14:textId="77777777" w:rsidR="00150AF2" w:rsidRDefault="00150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0633F" w14:textId="77777777" w:rsidR="00730673" w:rsidRDefault="00730673">
      <w:pPr>
        <w:spacing w:after="0" w:line="240" w:lineRule="auto"/>
      </w:pPr>
      <w:r>
        <w:separator/>
      </w:r>
    </w:p>
  </w:footnote>
  <w:footnote w:type="continuationSeparator" w:id="0">
    <w:p w14:paraId="009F3E9D" w14:textId="77777777" w:rsidR="00730673" w:rsidRDefault="0073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0C1BD" w14:textId="77777777" w:rsidR="007B62D0" w:rsidRDefault="007B62D0" w:rsidP="007B62D0">
    <w:pPr>
      <w:pStyle w:val="Nagwek"/>
      <w:jc w:val="center"/>
      <w:rPr>
        <w:b/>
        <w:bCs/>
        <w:i/>
        <w:iCs/>
        <w:lang w:eastAsia="pl-PL"/>
      </w:rPr>
    </w:pPr>
  </w:p>
  <w:p w14:paraId="2B1340C7" w14:textId="77777777" w:rsidR="007B62D0" w:rsidRDefault="007B62D0" w:rsidP="007B62D0">
    <w:pPr>
      <w:pStyle w:val="Nagwek"/>
      <w:jc w:val="center"/>
      <w:rPr>
        <w:b/>
        <w:bCs/>
        <w:i/>
        <w:iCs/>
        <w:lang w:eastAsia="pl-PL"/>
      </w:rPr>
    </w:pPr>
  </w:p>
  <w:p w14:paraId="7B81E05C" w14:textId="6B154C0B" w:rsidR="007B62D0" w:rsidRDefault="007B62D0" w:rsidP="007B62D0">
    <w:pPr>
      <w:pStyle w:val="Nagwek"/>
      <w:jc w:val="center"/>
      <w:rPr>
        <w:b/>
        <w:bCs/>
        <w:i/>
        <w:iCs/>
        <w:lang w:eastAsia="pl-PL"/>
      </w:rPr>
    </w:pPr>
    <w:r w:rsidRPr="00E739AD">
      <w:rPr>
        <w:b/>
        <w:bCs/>
        <w:i/>
        <w:iCs/>
        <w:lang w:eastAsia="pl-PL"/>
      </w:rPr>
      <w:t xml:space="preserve">Postępowanie współfinansowane ze </w:t>
    </w:r>
    <w:r w:rsidRPr="00E739AD">
      <w:rPr>
        <w:b/>
        <w:i/>
        <w:iCs/>
        <w:kern w:val="2"/>
      </w:rPr>
      <w:t>środków Państwowego Funduszu Rehabilitacji Osób Niepełnosprawnych oraz z budżetu Województwa Świętokrzyskiego</w:t>
    </w:r>
    <w:r w:rsidRPr="00E739AD">
      <w:rPr>
        <w:b/>
        <w:bCs/>
        <w:i/>
        <w:iCs/>
        <w:lang w:eastAsia="pl-PL"/>
      </w:rPr>
      <w:t xml:space="preserve"> w ramach realizacji zadania </w:t>
    </w:r>
  </w:p>
  <w:p w14:paraId="40893384" w14:textId="77777777" w:rsidR="007B62D0" w:rsidRPr="00E739AD" w:rsidRDefault="007B62D0" w:rsidP="007B62D0">
    <w:pPr>
      <w:pStyle w:val="Nagwek"/>
      <w:jc w:val="center"/>
      <w:rPr>
        <w:b/>
        <w:bCs/>
        <w:i/>
        <w:iCs/>
        <w:lang w:eastAsia="pl-PL"/>
      </w:rPr>
    </w:pPr>
    <w:r w:rsidRPr="00E739AD">
      <w:rPr>
        <w:b/>
        <w:bCs/>
        <w:i/>
        <w:iCs/>
        <w:lang w:eastAsia="pl-PL"/>
      </w:rPr>
      <w:t>pn.: „Inwestycje w ochronie zdrowia”</w:t>
    </w:r>
  </w:p>
  <w:p w14:paraId="068986AD" w14:textId="77777777" w:rsidR="007B62D0" w:rsidRDefault="007B62D0" w:rsidP="00730673">
    <w:pPr>
      <w:pStyle w:val="Nagwek"/>
      <w:jc w:val="right"/>
    </w:pPr>
  </w:p>
  <w:p w14:paraId="7BB8CC48" w14:textId="77777777" w:rsidR="007B62D0" w:rsidRDefault="007B62D0" w:rsidP="00730673">
    <w:pPr>
      <w:pStyle w:val="Nagwek"/>
      <w:jc w:val="right"/>
    </w:pPr>
  </w:p>
  <w:p w14:paraId="5E602E4D" w14:textId="7CCDBC2C" w:rsidR="00730673" w:rsidRDefault="00730673" w:rsidP="00730673">
    <w:pPr>
      <w:pStyle w:val="Nagwek"/>
      <w:jc w:val="right"/>
    </w:pPr>
    <w:r>
      <w:t>Załącznik nr 2.3.1b do SWZ</w:t>
    </w:r>
  </w:p>
  <w:p w14:paraId="19CBA644" w14:textId="2A684C28" w:rsidR="00730673" w:rsidRPr="00730673" w:rsidRDefault="00730673" w:rsidP="00730673">
    <w:pPr>
      <w:pStyle w:val="Tekstpodstawowy"/>
      <w:jc w:val="right"/>
    </w:pPr>
    <w:r>
      <w:t>Załącznik nr ……….do Umowy</w:t>
    </w:r>
  </w:p>
  <w:p w14:paraId="508375F7" w14:textId="77777777" w:rsidR="00730673" w:rsidRDefault="007306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718DD"/>
    <w:multiLevelType w:val="multilevel"/>
    <w:tmpl w:val="253E02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94B59C9"/>
    <w:multiLevelType w:val="multilevel"/>
    <w:tmpl w:val="C7849C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35941424">
    <w:abstractNumId w:val="1"/>
  </w:num>
  <w:num w:numId="2" w16cid:durableId="2015300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AF2"/>
    <w:rsid w:val="00007561"/>
    <w:rsid w:val="00080C48"/>
    <w:rsid w:val="00143694"/>
    <w:rsid w:val="00150AF2"/>
    <w:rsid w:val="00195939"/>
    <w:rsid w:val="00252D7E"/>
    <w:rsid w:val="00297778"/>
    <w:rsid w:val="00395467"/>
    <w:rsid w:val="004E2BBD"/>
    <w:rsid w:val="005F7E07"/>
    <w:rsid w:val="00730673"/>
    <w:rsid w:val="007B62D0"/>
    <w:rsid w:val="008141C1"/>
    <w:rsid w:val="008326B4"/>
    <w:rsid w:val="00870981"/>
    <w:rsid w:val="008C74B8"/>
    <w:rsid w:val="008F07D3"/>
    <w:rsid w:val="009F4D5A"/>
    <w:rsid w:val="00BD7503"/>
    <w:rsid w:val="00C21099"/>
    <w:rsid w:val="00D06DED"/>
    <w:rsid w:val="00D422B6"/>
    <w:rsid w:val="00E27B5D"/>
    <w:rsid w:val="00ED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14DDB"/>
  <w15:docId w15:val="{E1617893-A3BE-4467-81FC-23C364C1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42305"/>
  </w:style>
  <w:style w:type="character" w:customStyle="1" w:styleId="StopkaZnak">
    <w:name w:val="Stopka Znak"/>
    <w:basedOn w:val="Domylnaczcionkaakapitu"/>
    <w:link w:val="Stopka"/>
    <w:uiPriority w:val="99"/>
    <w:qFormat/>
    <w:rsid w:val="00942305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D2EDC"/>
    <w:rPr>
      <w:rFonts w:ascii="Calibri" w:eastAsia="Times New Roman" w:hAnsi="Calibri" w:cs="Calibr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245A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42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2709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42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rsid w:val="001D2EDC"/>
    <w:pPr>
      <w:spacing w:after="120" w:line="259" w:lineRule="auto"/>
      <w:ind w:left="283"/>
    </w:pPr>
    <w:rPr>
      <w:rFonts w:ascii="Calibri" w:eastAsia="Times New Roman" w:hAnsi="Calibri" w:cs="Calibri"/>
    </w:rPr>
  </w:style>
  <w:style w:type="paragraph" w:customStyle="1" w:styleId="Style35">
    <w:name w:val="Style35"/>
    <w:basedOn w:val="Normalny"/>
    <w:qFormat/>
    <w:rsid w:val="001D2EDC"/>
    <w:pPr>
      <w:widowControl w:val="0"/>
      <w:spacing w:after="0" w:line="254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45A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7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1268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zampub</cp:lastModifiedBy>
  <cp:revision>54</cp:revision>
  <cp:lastPrinted>2022-11-02T14:18:00Z</cp:lastPrinted>
  <dcterms:created xsi:type="dcterms:W3CDTF">2022-11-18T07:32:00Z</dcterms:created>
  <dcterms:modified xsi:type="dcterms:W3CDTF">2025-07-09T10:09:00Z</dcterms:modified>
  <dc:language>pl-PL</dc:language>
</cp:coreProperties>
</file>