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11A9D" w14:textId="3C686A22" w:rsidR="00B274C9" w:rsidRPr="00C0522D" w:rsidRDefault="00B274C9" w:rsidP="00B274C9">
      <w:pPr>
        <w:pStyle w:val="Nagwek"/>
        <w:jc w:val="right"/>
        <w:rPr>
          <w:b/>
          <w:bCs/>
          <w:sz w:val="22"/>
          <w:szCs w:val="22"/>
        </w:rPr>
      </w:pPr>
      <w:r w:rsidRPr="00C0522D">
        <w:rPr>
          <w:b/>
          <w:bCs/>
          <w:sz w:val="22"/>
          <w:szCs w:val="22"/>
        </w:rPr>
        <w:t>Załącznik nr 2 do SWZ</w:t>
      </w:r>
    </w:p>
    <w:p w14:paraId="2C86E888" w14:textId="77777777" w:rsidR="00B274C9" w:rsidRPr="00C0522D" w:rsidRDefault="00B274C9" w:rsidP="00B274C9">
      <w:pPr>
        <w:pStyle w:val="Nagwek"/>
        <w:jc w:val="right"/>
        <w:rPr>
          <w:i/>
          <w:iCs/>
          <w:sz w:val="22"/>
          <w:szCs w:val="22"/>
        </w:rPr>
      </w:pPr>
      <w:r w:rsidRPr="00C0522D">
        <w:rPr>
          <w:i/>
          <w:iCs/>
          <w:sz w:val="22"/>
          <w:szCs w:val="22"/>
        </w:rPr>
        <w:t>Załącznik nr 1 do umowy</w:t>
      </w:r>
    </w:p>
    <w:p w14:paraId="4E937EAD" w14:textId="77777777" w:rsidR="00B274C9" w:rsidRPr="00C0522D" w:rsidRDefault="00B274C9" w:rsidP="00B274C9">
      <w:pPr>
        <w:jc w:val="right"/>
        <w:rPr>
          <w:b/>
          <w:sz w:val="22"/>
          <w:szCs w:val="22"/>
        </w:rPr>
      </w:pPr>
    </w:p>
    <w:p w14:paraId="0B6F8173" w14:textId="77777777" w:rsidR="00B274C9" w:rsidRPr="00C0522D" w:rsidRDefault="00B274C9" w:rsidP="00B274C9">
      <w:pPr>
        <w:jc w:val="center"/>
        <w:rPr>
          <w:b/>
          <w:sz w:val="22"/>
          <w:szCs w:val="22"/>
        </w:rPr>
      </w:pPr>
    </w:p>
    <w:p w14:paraId="4FC5E102" w14:textId="077ABFB9" w:rsidR="00B274C9" w:rsidRPr="00C0522D" w:rsidRDefault="00B274C9" w:rsidP="00B274C9">
      <w:pPr>
        <w:pStyle w:val="Akapitzlist"/>
        <w:ind w:left="-284"/>
        <w:rPr>
          <w:rFonts w:ascii="Times New Roman" w:hAnsi="Times New Roman" w:cs="Times New Roman"/>
          <w:b/>
        </w:rPr>
      </w:pPr>
      <w:r w:rsidRPr="003267AC">
        <w:rPr>
          <w:rFonts w:ascii="Times New Roman" w:hAnsi="Times New Roman" w:cs="Times New Roman"/>
          <w:b/>
        </w:rPr>
        <w:t>EZ/</w:t>
      </w:r>
      <w:r w:rsidR="003267AC" w:rsidRPr="003267AC">
        <w:rPr>
          <w:rFonts w:ascii="Times New Roman" w:hAnsi="Times New Roman" w:cs="Times New Roman"/>
          <w:b/>
        </w:rPr>
        <w:t>124</w:t>
      </w:r>
      <w:r w:rsidR="00815F80" w:rsidRPr="003267AC">
        <w:rPr>
          <w:rFonts w:ascii="Times New Roman" w:hAnsi="Times New Roman" w:cs="Times New Roman"/>
          <w:b/>
        </w:rPr>
        <w:t>/2025</w:t>
      </w:r>
      <w:r w:rsidRPr="003267AC">
        <w:rPr>
          <w:rFonts w:ascii="Times New Roman" w:hAnsi="Times New Roman" w:cs="Times New Roman"/>
          <w:b/>
        </w:rPr>
        <w:t>/</w:t>
      </w:r>
      <w:r w:rsidR="003267AC" w:rsidRPr="003267AC">
        <w:rPr>
          <w:rFonts w:ascii="Times New Roman" w:hAnsi="Times New Roman" w:cs="Times New Roman"/>
          <w:b/>
        </w:rPr>
        <w:t>MK</w:t>
      </w:r>
    </w:p>
    <w:p w14:paraId="7555E775" w14:textId="77777777" w:rsidR="00B274C9" w:rsidRPr="00C0522D" w:rsidRDefault="00B274C9" w:rsidP="00B274C9">
      <w:pPr>
        <w:autoSpaceDN w:val="0"/>
        <w:jc w:val="center"/>
        <w:textAlignment w:val="baseline"/>
        <w:rPr>
          <w:b/>
          <w:bCs/>
          <w:sz w:val="22"/>
          <w:szCs w:val="22"/>
        </w:rPr>
      </w:pPr>
    </w:p>
    <w:p w14:paraId="7B9D7C9F" w14:textId="77777777" w:rsidR="00B274C9" w:rsidRPr="00C0522D" w:rsidRDefault="00B274C9" w:rsidP="00B274C9">
      <w:pPr>
        <w:autoSpaceDN w:val="0"/>
        <w:jc w:val="center"/>
        <w:textAlignment w:val="baseline"/>
        <w:rPr>
          <w:b/>
          <w:bCs/>
          <w:sz w:val="22"/>
          <w:szCs w:val="22"/>
        </w:rPr>
      </w:pPr>
      <w:r w:rsidRPr="00C0522D">
        <w:rPr>
          <w:b/>
          <w:bCs/>
          <w:sz w:val="22"/>
          <w:szCs w:val="22"/>
        </w:rPr>
        <w:t>OPIS PRZEDMIOTU ZAMÓWIENIA</w:t>
      </w:r>
    </w:p>
    <w:p w14:paraId="63C2C92F" w14:textId="77777777" w:rsidR="00B274C9" w:rsidRPr="00C0522D" w:rsidRDefault="00B274C9" w:rsidP="00B274C9">
      <w:pPr>
        <w:autoSpaceDN w:val="0"/>
        <w:jc w:val="center"/>
        <w:textAlignment w:val="baseline"/>
        <w:rPr>
          <w:b/>
          <w:bCs/>
          <w:sz w:val="22"/>
          <w:szCs w:val="22"/>
        </w:rPr>
      </w:pPr>
      <w:r w:rsidRPr="00C0522D">
        <w:rPr>
          <w:b/>
          <w:bCs/>
          <w:sz w:val="22"/>
          <w:szCs w:val="22"/>
        </w:rPr>
        <w:t>(wymagane minimalne parametry techniczno-funkcjonalne)</w:t>
      </w:r>
    </w:p>
    <w:p w14:paraId="42ACFFCB" w14:textId="77777777" w:rsidR="00B274C9" w:rsidRPr="00C0522D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023175A8" w14:textId="77777777" w:rsidR="00152A0A" w:rsidRPr="00C0522D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</w:rPr>
      </w:pPr>
    </w:p>
    <w:p w14:paraId="01DDE1EC" w14:textId="3AB62B8B" w:rsidR="00B274C9" w:rsidRPr="003267AC" w:rsidRDefault="00C0522D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267AC">
        <w:rPr>
          <w:rFonts w:ascii="Times New Roman" w:hAnsi="Times New Roman" w:cs="Times New Roman"/>
          <w:b/>
          <w:color w:val="FF0000"/>
          <w:sz w:val="24"/>
          <w:u w:val="single"/>
        </w:rPr>
        <w:t>Inkubator hybrydowy – 2 kpl</w:t>
      </w:r>
    </w:p>
    <w:p w14:paraId="4BE65BB8" w14:textId="77777777" w:rsidR="003A08F9" w:rsidRPr="003267AC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54760A71" w14:textId="77777777" w:rsidR="003267AC" w:rsidRPr="009C3743" w:rsidRDefault="003267AC" w:rsidP="003267AC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C3743">
        <w:rPr>
          <w:rFonts w:eastAsia="Calibri"/>
          <w:b/>
          <w:sz w:val="22"/>
          <w:szCs w:val="22"/>
          <w:lang w:eastAsia="en-US"/>
        </w:rPr>
        <w:t>Producent</w:t>
      </w:r>
      <w:r>
        <w:rPr>
          <w:rFonts w:eastAsia="Calibri"/>
          <w:b/>
          <w:sz w:val="22"/>
          <w:szCs w:val="22"/>
          <w:lang w:eastAsia="en-US"/>
        </w:rPr>
        <w:t xml:space="preserve">* </w:t>
      </w:r>
      <w:r w:rsidRPr="009C3743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</w:t>
      </w:r>
    </w:p>
    <w:p w14:paraId="4F7B7B13" w14:textId="77777777" w:rsidR="003267AC" w:rsidRPr="009C3743" w:rsidRDefault="003267AC" w:rsidP="003267AC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C3743">
        <w:rPr>
          <w:rFonts w:eastAsia="Calibri"/>
          <w:b/>
          <w:sz w:val="22"/>
          <w:szCs w:val="22"/>
          <w:lang w:eastAsia="en-US"/>
        </w:rPr>
        <w:t>Model urządzenia</w:t>
      </w:r>
      <w:r>
        <w:rPr>
          <w:rFonts w:eastAsia="Calibri"/>
          <w:b/>
          <w:sz w:val="22"/>
          <w:szCs w:val="22"/>
          <w:lang w:eastAsia="en-US"/>
        </w:rPr>
        <w:t>*</w:t>
      </w:r>
      <w:r>
        <w:rPr>
          <w:rFonts w:eastAsia="Calibri"/>
          <w:sz w:val="22"/>
          <w:szCs w:val="22"/>
          <w:lang w:eastAsia="en-US"/>
        </w:rPr>
        <w:t>………………………………………………</w:t>
      </w:r>
    </w:p>
    <w:p w14:paraId="4F2D6291" w14:textId="77777777" w:rsidR="003267AC" w:rsidRDefault="003267AC" w:rsidP="003267AC">
      <w:pPr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C3743">
        <w:rPr>
          <w:rFonts w:eastAsia="Calibri"/>
          <w:b/>
          <w:sz w:val="22"/>
          <w:szCs w:val="22"/>
          <w:lang w:eastAsia="en-US"/>
        </w:rPr>
        <w:t>Kraj pochodzenia</w:t>
      </w:r>
      <w:r>
        <w:rPr>
          <w:rFonts w:eastAsia="Calibri"/>
          <w:sz w:val="22"/>
          <w:szCs w:val="22"/>
          <w:lang w:eastAsia="en-US"/>
        </w:rPr>
        <w:t xml:space="preserve">* </w:t>
      </w:r>
      <w:r w:rsidRPr="009C3743">
        <w:rPr>
          <w:rFonts w:eastAsia="Calibri"/>
          <w:sz w:val="22"/>
          <w:szCs w:val="22"/>
          <w:lang w:eastAsia="en-US"/>
        </w:rPr>
        <w:t>…………………………………………</w:t>
      </w:r>
    </w:p>
    <w:p w14:paraId="2FACD9F2" w14:textId="4E7CBD30" w:rsidR="001A1F50" w:rsidRPr="001A1F50" w:rsidRDefault="001A1F50" w:rsidP="003267AC">
      <w:pPr>
        <w:suppressAutoHyphens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1A1F50">
        <w:rPr>
          <w:rFonts w:eastAsia="Calibri"/>
          <w:b/>
          <w:sz w:val="22"/>
          <w:szCs w:val="22"/>
          <w:lang w:eastAsia="en-US"/>
        </w:rPr>
        <w:t>Rok produkcji: fabrycznie nowy/ nie starszy niż 2025r.</w:t>
      </w:r>
      <w:bookmarkStart w:id="0" w:name="_GoBack"/>
      <w:bookmarkEnd w:id="0"/>
    </w:p>
    <w:p w14:paraId="5F597D08" w14:textId="77777777" w:rsidR="00B274C9" w:rsidRPr="00C0522D" w:rsidRDefault="00B274C9" w:rsidP="003267AC">
      <w:pPr>
        <w:spacing w:line="276" w:lineRule="auto"/>
        <w:jc w:val="center"/>
        <w:rPr>
          <w:b/>
          <w:sz w:val="22"/>
          <w:szCs w:val="22"/>
        </w:rPr>
      </w:pPr>
    </w:p>
    <w:p w14:paraId="75033A07" w14:textId="77777777" w:rsidR="00C0522D" w:rsidRPr="00C0522D" w:rsidRDefault="00C0522D" w:rsidP="00B274C9">
      <w:pPr>
        <w:jc w:val="center"/>
        <w:rPr>
          <w:b/>
          <w:sz w:val="22"/>
          <w:szCs w:val="22"/>
        </w:rPr>
      </w:pPr>
    </w:p>
    <w:tbl>
      <w:tblPr>
        <w:tblW w:w="955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263"/>
        <w:gridCol w:w="2390"/>
        <w:gridCol w:w="2345"/>
      </w:tblGrid>
      <w:tr w:rsidR="00C0522D" w:rsidRPr="00C0522D" w14:paraId="7D362448" w14:textId="77777777" w:rsidTr="00BD2373">
        <w:trPr>
          <w:trHeight w:val="3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50095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44546" w14:textId="77777777" w:rsidR="00C0522D" w:rsidRPr="00C0522D" w:rsidRDefault="00C0522D" w:rsidP="00C0522D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57BDD" w14:textId="77777777" w:rsidR="00BD2373" w:rsidRDefault="00C0522D" w:rsidP="00C0522D">
            <w:pPr>
              <w:rPr>
                <w:b/>
                <w:sz w:val="22"/>
                <w:szCs w:val="22"/>
              </w:rPr>
            </w:pPr>
            <w:r w:rsidRPr="00C0522D">
              <w:rPr>
                <w:b/>
                <w:sz w:val="22"/>
                <w:szCs w:val="22"/>
              </w:rPr>
              <w:t>Parametr wymagany/</w:t>
            </w:r>
          </w:p>
          <w:p w14:paraId="65424CB1" w14:textId="795D8B5C" w:rsidR="00C0522D" w:rsidRPr="00C0522D" w:rsidRDefault="00C0522D" w:rsidP="00C0522D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C0522D">
              <w:rPr>
                <w:b/>
                <w:sz w:val="22"/>
                <w:szCs w:val="22"/>
              </w:rPr>
              <w:t>punktowany</w:t>
            </w:r>
            <w:proofErr w:type="gramEnd"/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52055" w14:textId="7714BD67" w:rsidR="00C0522D" w:rsidRPr="00C0522D" w:rsidRDefault="00C0522D" w:rsidP="00C0522D">
            <w:pPr>
              <w:rPr>
                <w:b/>
                <w:sz w:val="22"/>
                <w:szCs w:val="22"/>
              </w:rPr>
            </w:pPr>
            <w:r w:rsidRPr="00C0522D">
              <w:rPr>
                <w:b/>
                <w:sz w:val="22"/>
                <w:szCs w:val="22"/>
              </w:rPr>
              <w:t>Parametr oferowany</w:t>
            </w:r>
            <w:r w:rsidR="00AB55B1">
              <w:rPr>
                <w:b/>
                <w:sz w:val="22"/>
                <w:szCs w:val="22"/>
              </w:rPr>
              <w:t>*</w:t>
            </w:r>
          </w:p>
        </w:tc>
      </w:tr>
      <w:tr w:rsidR="00C0522D" w:rsidRPr="00C0522D" w14:paraId="6F87725D" w14:textId="77777777" w:rsidTr="00BD2373">
        <w:trPr>
          <w:trHeight w:val="32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AE255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699A3E" w14:textId="77777777" w:rsidR="00C0522D" w:rsidRPr="00C0522D" w:rsidRDefault="00C0522D" w:rsidP="00C0522D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color w:val="000000"/>
                <w:sz w:val="22"/>
                <w:szCs w:val="22"/>
                <w:lang w:eastAsia="pl-PL"/>
              </w:rPr>
              <w:t>Parametry ogólne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EFB51" w14:textId="77777777" w:rsidR="00C0522D" w:rsidRPr="00C0522D" w:rsidRDefault="00C0522D" w:rsidP="00C0522D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0C0E25" w14:textId="77777777" w:rsidR="00C0522D" w:rsidRPr="00C0522D" w:rsidRDefault="00C0522D" w:rsidP="00C0522D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B052D00" w14:textId="77777777" w:rsidTr="00BD2373">
        <w:trPr>
          <w:trHeight w:val="21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B3A38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35477F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zapewniający pełną funkcjonalność inkubatora zamkniętego i inkubatora otwartego przeznaczony do intensywnej opieki nad noworodkiem, jak również samodzielnego inkubatora transportowego przeznaczonego do transportu wewnątrzszpitalnego.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47BB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C3975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F78B96F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C1744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35635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proofErr w:type="gramStart"/>
            <w:r w:rsidRPr="00C0522D">
              <w:rPr>
                <w:sz w:val="22"/>
                <w:szCs w:val="22"/>
                <w:lang w:eastAsia="pl-PL"/>
              </w:rPr>
              <w:t>Inkubator  stacjonarny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o stabilnej konstrukcji umieszczony na  ruchomej podstawie.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1FAE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73E72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2BAB813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EBC8E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445645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Dostęp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do  wnętrza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inkubatora  z min. 5 stron.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E883B" w14:textId="4A1EEFAE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D203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01FFACDC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04203C" w14:textId="663D566E" w:rsidR="008C6D29" w:rsidRPr="00C0522D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558CC4" w14:textId="0029FF8C" w:rsidR="008C6D29" w:rsidRPr="00C0522D" w:rsidRDefault="008C6D29" w:rsidP="008C6D29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Wysokość </w:t>
            </w:r>
            <w:r w:rsidRPr="00C0522D">
              <w:rPr>
                <w:sz w:val="22"/>
                <w:szCs w:val="22"/>
              </w:rPr>
              <w:t>od</w:t>
            </w:r>
            <w:r w:rsidRPr="00C0522D">
              <w:rPr>
                <w:sz w:val="22"/>
                <w:szCs w:val="22"/>
                <w:lang w:eastAsia="pl-PL"/>
              </w:rPr>
              <w:t xml:space="preserve"> podłogi do materacyka elektrycznie regulowana; zakres regulacji min. 40 cm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55630" w14:textId="77777777" w:rsidR="008C6D29" w:rsidRPr="00BD2373" w:rsidRDefault="008C6D29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TAK - 10 pkt  </w:t>
            </w:r>
          </w:p>
          <w:p w14:paraId="5A06157E" w14:textId="6DB86AFE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NIE - 0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357E5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988D5A9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1AC26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55F476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Regulacja wysokości dostępna po obu stronach inkubatora.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37B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67A91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A397F42" w14:textId="77777777" w:rsidTr="00BD2373">
        <w:trPr>
          <w:trHeight w:val="12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964B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19ED1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Elektryczna regulacja nachylenia materacyka, dostępna z obydwu stron inkubatora, bez ingerencji w przedział pacjenta.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A5E8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A5271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ED7E897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3E863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86D689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Podwójne kółka jezdne podstawy wszystkie wyposażone w hamulce.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124E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28C2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CCE2F06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2F80B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29C54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Kolorowy dotykowy wyświetlacz, dostępny z obu stron inkubatora.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36A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91935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3A061F68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14B73" w14:textId="0F85DEDE" w:rsidR="008C6D29" w:rsidRPr="00C0522D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485969" w14:textId="1C7B3934" w:rsidR="008C6D29" w:rsidRPr="00C0522D" w:rsidRDefault="008C6D29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Możliwość wyboru między min. 3 różnymi widokami ekranu.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B3D47" w14:textId="14B84837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fldChar w:fldCharType="begin"/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instrText xml:space="preserve"> LINK Word.Document.12 "C:\\Users\\ekwasniewska\\Desktop\\Umowy dotacyjne UM\\umowa dotacyjna UM inkubatory\\Zalacznik nr 2 do SWZ - opis przedmiotu zamowienia.docx" "OLE_LINK1" \a \r </w:instrText>
            </w:r>
            <w:r w:rsidR="00BD2373">
              <w:rPr>
                <w:b/>
                <w:color w:val="000000"/>
                <w:sz w:val="22"/>
                <w:szCs w:val="22"/>
                <w:lang w:eastAsia="pl-PL"/>
              </w:rPr>
              <w:instrText xml:space="preserve"> \* MERGEFORMAT </w:instrTex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fldChar w:fldCharType="separate"/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TAK - 10 pkt  </w:t>
            </w:r>
          </w:p>
          <w:p w14:paraId="219AFACC" w14:textId="68B992C3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NIE - 0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fldChar w:fldCharType="end"/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41C14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4FDD35BA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E3F2A" w14:textId="779860A2" w:rsidR="008C6D29" w:rsidRPr="00C0522D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09EE19" w14:textId="5B0AFA65" w:rsidR="008C6D29" w:rsidRPr="00C0522D" w:rsidRDefault="008C6D29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Widok ekranu ułatwiający prowadzenie opieki prorozwojowej z wykresami natężenia dźwięku i światła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44EB3" w14:textId="77777777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TAK - 10 pkt  </w:t>
            </w:r>
          </w:p>
          <w:p w14:paraId="430005A1" w14:textId="10EC0EB5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NIE - 0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4D571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37189232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54FAB" w14:textId="06CC48A5" w:rsidR="008C6D29" w:rsidRPr="00C0522D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E3AE5" w14:textId="5A8E409D" w:rsidR="008C6D29" w:rsidRPr="00C0522D" w:rsidRDefault="008C6D29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Możliwość wprowadzenia imienia pacjenta, oraz włączenia ekranu przyjaznego rodzicom.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AAFE" w14:textId="77777777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TAK - 10 pkt  </w:t>
            </w:r>
          </w:p>
          <w:p w14:paraId="6BC652FB" w14:textId="0795BAF4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NIE - 0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A67B0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5D6366B" w14:textId="77777777" w:rsidTr="00BD2373">
        <w:trPr>
          <w:trHeight w:val="12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8820D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0221E9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Wyposażony w zintegrowane oświetlenie obserwacyjne (robocze) z trzystopniowym regulowanym natężeniem światła.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BC4C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8FE0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2826DCAF" w14:textId="77777777" w:rsidTr="00BD2373">
        <w:trPr>
          <w:trHeight w:val="12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30B46" w14:textId="11FBF238" w:rsidR="008C6D29" w:rsidRPr="00C0522D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1459DD" w14:textId="7EB82C9C" w:rsidR="008C6D29" w:rsidRPr="00C0522D" w:rsidRDefault="008C6D29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Wyposażony w zintegrowane oświetlenie nastrojowe, z możliwością wyboru koloru przez Użytkownika.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D567E" w14:textId="77777777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TAK - 10 pkt  </w:t>
            </w:r>
          </w:p>
          <w:p w14:paraId="58C86088" w14:textId="7FEBFD21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NIE - 0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C14CE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61B76120" w14:textId="77777777" w:rsidTr="00BD2373">
        <w:trPr>
          <w:trHeight w:val="12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4280B" w14:textId="44164BCD" w:rsidR="008C6D29" w:rsidRPr="00C0522D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D12356" w14:textId="511FA81B" w:rsidR="008C6D29" w:rsidRPr="00C0522D" w:rsidRDefault="008C6D29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Wyposażony w </w:t>
            </w:r>
            <w:proofErr w:type="spellStart"/>
            <w:r w:rsidRPr="00C0522D">
              <w:rPr>
                <w:color w:val="000000"/>
                <w:sz w:val="22"/>
                <w:szCs w:val="22"/>
                <w:lang w:eastAsia="pl-PL"/>
              </w:rPr>
              <w:t>zintegrowawne</w:t>
            </w:r>
            <w:proofErr w:type="spellEnd"/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 delikatne światło nocne umieszczone w przedziale pacjenta.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602B1" w14:textId="77777777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TAK - 10 pkt  </w:t>
            </w:r>
          </w:p>
          <w:p w14:paraId="6F455F19" w14:textId="3EF21BB7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NIE - 0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E3F83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39F56343" w14:textId="77777777" w:rsidTr="00BD2373">
        <w:trPr>
          <w:trHeight w:val="12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57630" w14:textId="2142EC7A" w:rsidR="008C6D29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83FB7C" w14:textId="5B36505B" w:rsidR="008C6D29" w:rsidRPr="00C0522D" w:rsidRDefault="008C6D29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5 </w:t>
            </w:r>
            <w:proofErr w:type="spellStart"/>
            <w:r w:rsidRPr="00C0522D">
              <w:rPr>
                <w:color w:val="000000"/>
                <w:sz w:val="22"/>
                <w:szCs w:val="22"/>
                <w:lang w:eastAsia="pl-PL"/>
              </w:rPr>
              <w:t>bezuszczelkowych</w:t>
            </w:r>
            <w:proofErr w:type="spellEnd"/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 otworów dostępowych (w tym jeden z przepustem na kable lub/i obwody oddechowe) oraz w sumie 10 przepustów.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ACE2" w14:textId="77777777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TAK - 10 pkt  </w:t>
            </w:r>
          </w:p>
          <w:p w14:paraId="3A539B0A" w14:textId="73362819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NIE - 0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FA40D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8C6D29" w:rsidRPr="00C0522D" w14:paraId="5028E5D2" w14:textId="77777777" w:rsidTr="00BD2373">
        <w:trPr>
          <w:trHeight w:val="12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625CC" w14:textId="28871E02" w:rsidR="008C6D29" w:rsidRDefault="008C6D29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04AE32" w14:textId="69AD3028" w:rsidR="008C6D29" w:rsidRPr="00C0522D" w:rsidRDefault="008C6D29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Gniazdo USB umożliwiające szybkie przeniesienie ustawień do innego tożsamego urządzenia.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B78A6" w14:textId="627232AC" w:rsidR="008C6D29" w:rsidRPr="00BD2373" w:rsidRDefault="008C6D29" w:rsidP="008C6D29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052E4" w14:textId="77777777" w:rsidR="008C6D29" w:rsidRPr="00C0522D" w:rsidRDefault="008C6D2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370858B" w14:textId="77777777" w:rsidTr="00BD2373">
        <w:trPr>
          <w:trHeight w:val="15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9C327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F07620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Dzwonek pielęgniarski, przekazujący po podłączeniu, komunikaty alarmowe o średnim i wysokim priorytecie do centralnego systemu alarmowego szpitala.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083F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45CF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52A69A2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FF65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5A676F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 Elektrostatyczny filtr powietrza.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EE285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4CFF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6D9CDADA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46D85" w14:textId="77777777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0A52EC" w14:textId="1A5F5CD3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połączenia inkubatora z dedykowanym respiratorem przy pomocy sztywnego, łatwo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demontowalnego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i rozpinanego łącznika celem otrzymania zestawu do transportu wewnątrzszpitalnego. Złącze nie stanowi przedmiotu postępowania.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BE5C6" w14:textId="22F249BA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AC60E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C339E25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FEE5F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289EB5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Cztery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uchywty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(nie wgłębienia) umożliwiające stabilny chwyt przy przemieszczaniu urządzenia.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D763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D34E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217AE75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6C091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564D52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Kopuła inkubatora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12A0A" w14:textId="000C1317" w:rsidR="00C0522D" w:rsidRPr="00C0522D" w:rsidRDefault="00F11E52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 w:rsidR="00C0522D" w:rsidRPr="00C0522D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6A72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3D97F2F4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18927" w14:textId="30EB4095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3772A9" w14:textId="151D7495" w:rsidR="00497235" w:rsidRPr="00C0522D" w:rsidRDefault="00497235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Inkubator wyposażony w elektroniczną funkcję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ClearView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ograniczającą kondensację wilgoci na wewnętrznej stronie pokrywy.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6A0E5" w14:textId="31E4383F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779C9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384A3BB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6D395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FF244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Po podniesieniu kopuły praca w trybie inkubatora otwartego.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DED3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196D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ABBEF57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9E672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lastRenderedPageBreak/>
              <w:t>25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5A6F04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Łóżeczko pacjenta o podstawie wysuwanej obustronnie, min. po 14 cm w jedną i w drugą stronę. Podać.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1D0DB" w14:textId="2465D7A9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64AA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0B53107C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FA3300" w14:textId="4DCD1763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835839" w14:textId="79C400A4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Zintegrowany, zsynchronizowany z innymi źródłami ciepła ogrzewany materacyk, sterowany z pulpitu inkubatora.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C58A6" w14:textId="70182CB6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1BF42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3098B099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9E0C6" w14:textId="3B6C9908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60D415" w14:textId="435ABE7E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Manewr podniesienia kopuły i przejścia pomiędzy trybami otwartym/zamkniętym lub zamkniętym/otwartym w czasie nie dłuższym niż 2 sek.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526C3" w14:textId="18170A09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CC75B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5660A2E2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574E6" w14:textId="750E36B7" w:rsidR="00497235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25984" w14:textId="38846647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Tryb przejściowy zapewniający ciągłe ogrzewanie pacjenta i minimalizujący straty cieplne – ciągła praca promiennika również podczas pracy w trybie inkubatora zamkniętego.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1257A" w14:textId="241AD1F4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76B00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8088305" w14:textId="77777777" w:rsidTr="00BD2373">
        <w:trPr>
          <w:trHeight w:val="15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D6CD3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D4A31C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Szuflada do wprowadzania kasety RTG poza przedziałem pacjenta, pełna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dostępność  z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obydwu stron inkubatora bez konieczności przemieszczania  noworodka.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2357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9532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3B85692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972DF5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CAF35D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Poziom głośności wewnątrz kopuły inkubatora 40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dB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przy wyłączonej tlenoterapii.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6E4B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12795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4241598" w14:textId="77777777" w:rsidTr="00BD2373">
        <w:trPr>
          <w:trHeight w:val="15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DF7E7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7C4318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Kurtyna ciepłego powietrza chroniąca pacjenta przed wychłodzeniem w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czasie gdy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otwory na ręce są otwarte lub panele dostępowe opuszczone.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6B1F6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5CD5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48AF03A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D3386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8E6435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Wilgotność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3ED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376A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D4949EC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ED6EF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F85DF3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wyposażony w układ automatycznej regulacji nawilżania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905E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515F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A101424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5D9B8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9E52C5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Zbiornik na wodę umieszczony poza przedziałem pacjenta.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A0AD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E813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6844FA68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54995" w14:textId="59484231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64A722" w14:textId="140CCE57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Funkcja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autoczyszczenia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nawilżacza.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C7A33" w14:textId="152FE968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8CEDF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88F300D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5251A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4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AFD0AF8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Inkubator wyposażony w układ automatycznej regulacji nawilżania, wartość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nastawiana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1%.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B29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25DA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1719D681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755DD3" w14:textId="03102B9C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4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A9D4AEF" w14:textId="5F4A863E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Praca w oparciu o jednorazowe worki wody sterylnej w układzie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zamkiętym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- woda doprowadzana do systemu nawilżania za pomocą linii grawitacyjnej.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0803A" w14:textId="58438FEC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3FCE6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3600927D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57384" w14:textId="3F83AFCF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4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7FD8F9B" w14:textId="339D4583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Tryb AUTO zapewniający automatyczny dobór poziomu nawilżania do zadanej temperatury powietrza w inkubatorze.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B0280" w14:textId="2019FC0D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BD67F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8ECDB1B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5B1D8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BA4AC31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Regulacja temperatury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ED666" w14:textId="16623083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3F7F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F055875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E77F1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76C504A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posiada układ ręcznej i automatycznej regulacji temperatury.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E466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6FBC5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B724868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F5A90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lastRenderedPageBreak/>
              <w:t>41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CE25340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Regulacja temperatury w trybie temperatury powietrza w zakresie 20 do 39 °C w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krokach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0,1 °C.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0B1B8" w14:textId="4AB86C7E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E8FD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ADDD45A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0BB4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DC2F3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Regulacja temperatury w trybie temperatury skóry w zakresie 34 do 38 °C w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krokach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0,1 °C.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BF8B" w14:textId="122411A4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CF41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8A0DD68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28560B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799334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Tlenoterapia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0F600" w14:textId="74AC706E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A3C1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AB2F50B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AB374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A3265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Inkubator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wyposażony  w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układ automatycznej regulacji stężenia tlenu pod kopułą.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35A4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A70B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42C15B6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F9BA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37530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Dreny zasilające w tlen i powietrze wtyk do gniazda AGA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3A7A0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2824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9BFD3E6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9CB26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033717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Monitorowanie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652F5E" w14:textId="7B86926E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D703F6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1574572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10F1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1D0554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Inkubator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wyposażony  w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układ monitorowania, który mierzy i podaje w formie cyfrowej parametry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39C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FBECA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24F270D3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6C214" w14:textId="726E83E1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107BA4" w14:textId="1F51B2BF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rozbudowany o pomiar natężenia światła w przedziale pacjenta.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41E84" w14:textId="772FB200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382EB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2846FA80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34866" w14:textId="11A03B25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BD50F6" w14:textId="418FE0B2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rozbudowany o pomiar natężenia dźwięku w przedziale pacjenta.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7DA64" w14:textId="7DB81AFD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1ECD1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6A0C7C98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9CC25" w14:textId="6E6C74CC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970E0" w14:textId="18DA834D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Funkcja automatycznego odzwyczajania pacjenta od inkubatora.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BF527" w14:textId="6C1F0E3A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8A05A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0118DCFD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CA3B6" w14:textId="32F53049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717CDF" w14:textId="06A04CE9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Funkcja akceptacji chłodzenia.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0453E" w14:textId="5111FDA3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D00EA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151D4DB8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6505C" w14:textId="4D947C4C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35B6EE" w14:textId="0CBF9C0F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Funkcja automatycznego stopniowego ogrzewania pacjenta.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7BCAD" w14:textId="128826E1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E0832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9EDD9FD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B1EFC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007F7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Funkcja kangurowania ułatwiająca prowadzenie kontaktu skóra-do-skóry.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7C55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B4A4B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A119068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0A856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D6B499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Zakres pomiarowy temperatury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skóry        13 - 43 °C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B24C1" w14:textId="0F8EBCEA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DCB6A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DE0D2FA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D92A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505607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Zakres pomiarowy temperatury powietrza 13 - 45 °C.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13551" w14:textId="6F60ABDA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73820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77A207F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AB93A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70E260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Alarmy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63D3" w14:textId="11C98882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678586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C343BF2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3D9888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115E92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posiada alarmy akustyczno – optyczne.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5AD40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4628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56CA97F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C6C2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FE320A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Automatyczne nastawy alarmów dostępne dla różnych trybów.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29EF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97B5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372C69A0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BA8F3" w14:textId="74F70611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3D6464" w14:textId="2489C47E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Alarm: awarii akumulatora, niskiego poziomu naładowania akumulatora, aktywacji akumulatora.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142AC" w14:textId="77E21C17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77B27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72B5BD52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B4A18" w14:textId="6F3B3DC7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60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567334" w14:textId="76B6F290" w:rsidR="00497235" w:rsidRPr="00C0522D" w:rsidRDefault="00497235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Alarm różnicy pomiędzy temperaturami centralną i obwodową.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E6EBB" w14:textId="38D6CFA8" w:rsidR="00497235" w:rsidRPr="00BD2373" w:rsidRDefault="00497235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AB16E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46EDFC6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CC759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86DFC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Testy i pozostałe parametry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002F6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27F1A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98B5EAD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8B80AD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44D35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wykonuje automatycznie test sprawdzający po włączeniu do sieci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2B45B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DF98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7F1D19A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C057D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2B62CE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Eksploatacja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7A3CD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D7E0E2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431E240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02B5EC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09E253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Ścianki </w:t>
            </w:r>
            <w:proofErr w:type="gramStart"/>
            <w:r w:rsidRPr="00C0522D">
              <w:rPr>
                <w:color w:val="000000"/>
                <w:sz w:val="22"/>
                <w:szCs w:val="22"/>
                <w:lang w:eastAsia="pl-PL"/>
              </w:rPr>
              <w:t>boczne  kopuły</w:t>
            </w:r>
            <w:proofErr w:type="gramEnd"/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 odchylane do czyszczenia i dezynfekcji.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C377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965C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3015E4A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18731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6C49C1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Wymiana filtru powietrza bez użycia narzędzi.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63A9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3A08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497235" w:rsidRPr="00C0522D" w14:paraId="34192EBA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70425" w14:textId="67E14C49" w:rsidR="00497235" w:rsidRPr="00C0522D" w:rsidRDefault="00497235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6ECC4" w14:textId="18325438" w:rsidR="00497235" w:rsidRPr="00C0522D" w:rsidRDefault="00497235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Ograniczona liczba elementów do demontażu podczas czyszczenia inkubatora. Podać ile.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F04C" w14:textId="77777777" w:rsidR="00497235" w:rsidRPr="00BD2373" w:rsidRDefault="00497235" w:rsidP="00497235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  ≤ 22 - 10 pkt</w:t>
            </w:r>
            <w:proofErr w:type="gramEnd"/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 xml:space="preserve">    </w:t>
            </w:r>
          </w:p>
          <w:p w14:paraId="0F65CF35" w14:textId="2286892D" w:rsidR="00497235" w:rsidRPr="00C0522D" w:rsidRDefault="00497235" w:rsidP="00497235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&gt; 22 - 0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AD9FA" w14:textId="77777777" w:rsidR="00497235" w:rsidRPr="00C0522D" w:rsidRDefault="00497235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4822B3E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85E4E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6CA54" w14:textId="79C34E94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Możliwość ręcznego włączenia blokady ekranu, wysokości inkubatora oraz </w:t>
            </w:r>
            <w:r w:rsidR="00497235" w:rsidRPr="00C0522D">
              <w:rPr>
                <w:color w:val="000000"/>
                <w:sz w:val="22"/>
                <w:szCs w:val="22"/>
                <w:lang w:eastAsia="pl-PL"/>
              </w:rPr>
              <w:t>ustawień</w:t>
            </w:r>
            <w:r w:rsidRPr="00C0522D">
              <w:rPr>
                <w:color w:val="000000"/>
                <w:sz w:val="22"/>
                <w:szCs w:val="22"/>
                <w:lang w:eastAsia="pl-PL"/>
              </w:rPr>
              <w:t xml:space="preserve"> tacy materacyka.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CB2E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7750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BDFD02B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1DA37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DD5103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Możliwość ustawienia automatycznej blokady ekranu.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9C28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9424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1578E16" w14:textId="77777777" w:rsidTr="00BD2373">
        <w:trPr>
          <w:trHeight w:val="12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1D491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849B70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Zabezpieczenie przed przypadkową zmianą nastawień. Zmiana większości parametrów wymaga potwierdzenia pokrętłem.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BEC9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FE240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62911A2" w14:textId="77777777" w:rsidTr="00BD2373">
        <w:trPr>
          <w:trHeight w:val="32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2BDDC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6A4890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Wyposażenie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E732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44C43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FECC151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6338A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41E1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Czujnik temperatury skóry centralnej do układu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regulacji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5 szt. / inkubator (jednorazowy).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3DE14" w14:textId="57594970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B912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268471B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0F7BA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C4FF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Czujnik temperatury skóry obwodowej do układu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regulacji 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5 szt. / inkubator (jednorazowy).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5B0AC" w14:textId="54741ABF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7717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11D50B8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CBA18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FBD1AF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Plasterki mocujące czujniki temperatury – odblaskowe, z hydrożelem.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7EB70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FD86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CC912E6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E54E5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BBBEC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Zegar </w:t>
            </w:r>
            <w:proofErr w:type="spellStart"/>
            <w:proofErr w:type="gramStart"/>
            <w:r w:rsidRPr="00C0522D">
              <w:rPr>
                <w:sz w:val="22"/>
                <w:szCs w:val="22"/>
                <w:lang w:eastAsia="pl-PL"/>
              </w:rPr>
              <w:t>Apgar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 i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stoper będące integralnymi elementami inkubatora.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50CC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A8D391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A9356EA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E70EB8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2C8AC6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Waga zintegrowana z leżem noworodka gwarantująca ważenie bez wyjmowania dziecka z inkubatora.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4B74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8077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AF07DAC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A446B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9FBA61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Funkcja korygowania zmierzonej masy ciała pacjenta.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DD83B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D23BB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A117E1" w:rsidRPr="00C0522D" w14:paraId="6B64F1F9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5E5EF" w14:textId="67812E12" w:rsidR="00A117E1" w:rsidRPr="00C0522D" w:rsidRDefault="00A117E1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2CE79" w14:textId="166B3DA5" w:rsidR="00A117E1" w:rsidRPr="00C0522D" w:rsidRDefault="00A117E1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Inkubator wyposażony w zintegrowany głośnik do dowolnej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audiostymulacji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z wbudowanym ograniczeniem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natężenia  dźwięku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do 55dB.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7F131" w14:textId="4453C5B6" w:rsidR="00A117E1" w:rsidRPr="00BD2373" w:rsidRDefault="00A117E1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CBABF" w14:textId="77777777" w:rsidR="00A117E1" w:rsidRPr="00C0522D" w:rsidRDefault="00A117E1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A1404E3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92DD6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B05C68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2 szyny typu GCX do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mocowania  dodatkowego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wyposażenia.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5F0C1" w14:textId="0D09A6A9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1CFF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A117E1" w:rsidRPr="00C0522D" w14:paraId="16C2F0D5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DECD7" w14:textId="2E1F8410" w:rsidR="00A117E1" w:rsidRPr="00C0522D" w:rsidRDefault="00A117E1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79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83B032" w14:textId="554D3097" w:rsidR="00A117E1" w:rsidRPr="00C0522D" w:rsidRDefault="00A117E1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Inkubator wyposażony w zintegrowany akumulator LiFePO4 umieszczony w podstawie.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B61EE" w14:textId="7C048E33" w:rsidR="00A117E1" w:rsidRPr="00BD2373" w:rsidRDefault="00A117E1" w:rsidP="00C0522D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t>TAK – 10 pkt</w:t>
            </w:r>
            <w:r w:rsidRPr="00BD2373">
              <w:rPr>
                <w:b/>
                <w:color w:val="000000"/>
                <w:sz w:val="22"/>
                <w:szCs w:val="22"/>
                <w:lang w:eastAsia="pl-PL"/>
              </w:rPr>
              <w:br/>
              <w:t>NIE – 0 pkt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8B34A" w14:textId="77777777" w:rsidR="00A117E1" w:rsidRPr="00C0522D" w:rsidRDefault="00A117E1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03D6946" w14:textId="77777777" w:rsidTr="00BD2373">
        <w:trPr>
          <w:trHeight w:val="99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DBD3F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B1D72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Wskaźnik stanu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naładownia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akumulatora wyświetlany na ekranie inkubatora.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8C985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7BA9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BE46ADA" w14:textId="77777777" w:rsidTr="00BD2373">
        <w:trPr>
          <w:trHeight w:val="91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C9466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D5CB19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Zaopatrzony w silikonowe taśmy, pokrowiec na kopułę umożliwiający prowadzenie fototerapii.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D40D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D723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B5E2B74" w14:textId="77777777" w:rsidTr="00BD2373">
        <w:trPr>
          <w:trHeight w:val="612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3D4C2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365ECB8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Szyna uniwersalna uchylana mocowana z boku.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372B4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852EB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DAC08F1" w14:textId="77777777" w:rsidTr="00BD2373">
        <w:trPr>
          <w:trHeight w:val="333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5B61E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8607B" w14:textId="05E21445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Mocowana na odchylanej szynie, dodatkowa lampa do badań lekarskich z technologią LED o wysoce wydajnym św</w:t>
            </w:r>
            <w:r w:rsidR="0006184E">
              <w:rPr>
                <w:sz w:val="22"/>
                <w:szCs w:val="22"/>
                <w:lang w:eastAsia="pl-PL"/>
              </w:rPr>
              <w:t>i</w:t>
            </w:r>
            <w:r w:rsidRPr="00C0522D">
              <w:rPr>
                <w:sz w:val="22"/>
                <w:szCs w:val="22"/>
                <w:lang w:eastAsia="pl-PL"/>
              </w:rPr>
              <w:t>etle zabiegowym o zmiennej intensywności, zaprojektowa</w:t>
            </w:r>
            <w:r w:rsidR="00F11E52">
              <w:rPr>
                <w:sz w:val="22"/>
                <w:szCs w:val="22"/>
                <w:lang w:eastAsia="pl-PL"/>
              </w:rPr>
              <w:t>na</w:t>
            </w:r>
            <w:r w:rsidRPr="00C0522D">
              <w:rPr>
                <w:sz w:val="22"/>
                <w:szCs w:val="22"/>
                <w:lang w:eastAsia="pl-PL"/>
              </w:rPr>
              <w:t xml:space="preserve"> specjalnie do użytku w warunkach OITN, stworzona do obsługi jedną ręką, z regulowaną temperaturą barwową: zimna biel (niebieska) 4700 K, neutralna biel</w:t>
            </w:r>
            <w:r w:rsidRPr="00C0522D">
              <w:rPr>
                <w:sz w:val="22"/>
                <w:szCs w:val="22"/>
                <w:lang w:eastAsia="pl-PL"/>
              </w:rPr>
              <w:br/>
              <w:t>(biały) 4100 K, biały ciepły (czerwony) 350</w:t>
            </w:r>
            <w:r w:rsidR="00F11E52">
              <w:rPr>
                <w:sz w:val="22"/>
                <w:szCs w:val="22"/>
                <w:lang w:eastAsia="pl-PL"/>
              </w:rPr>
              <w:t>0 K, oraz z funkcją ście</w:t>
            </w:r>
            <w:r w:rsidRPr="00C0522D">
              <w:rPr>
                <w:sz w:val="22"/>
                <w:szCs w:val="22"/>
                <w:lang w:eastAsia="pl-PL"/>
              </w:rPr>
              <w:t>mniacza (poziomy ściemniania: 30 000 luksów, 24 000 luksów, 18 000 luksów, 12 000 luksów, 6500 luks). Minimalna żywotność żarówki (LED): 30 000 h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3A48BD" w14:textId="73743A0F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0576D0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42CE344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DFD74C" w14:textId="77777777" w:rsidR="00C0522D" w:rsidRPr="00C0522D" w:rsidRDefault="00C0522D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535EF9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Możliwość doposażenia urządzenia w uchwyt na butle z tlenem.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F1A58" w14:textId="4CE45579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52A265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4C89EC0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79B17" w14:textId="13A3EAE8" w:rsidR="00C0522D" w:rsidRPr="00C0522D" w:rsidRDefault="00A90AC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5B711" w14:textId="77777777" w:rsidR="00C0522D" w:rsidRPr="00C0522D" w:rsidRDefault="00C0522D" w:rsidP="00C0522D">
            <w:pPr>
              <w:rPr>
                <w:b/>
                <w:bCs/>
                <w:sz w:val="22"/>
                <w:szCs w:val="22"/>
                <w:lang w:eastAsia="pl-PL"/>
              </w:rPr>
            </w:pPr>
            <w:r w:rsidRPr="00C0522D">
              <w:rPr>
                <w:b/>
                <w:bCs/>
                <w:sz w:val="22"/>
                <w:szCs w:val="22"/>
                <w:lang w:eastAsia="pl-PL"/>
              </w:rPr>
              <w:t>Kardiomonitor pacjenta, wymagania ogólne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CEEBA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F309C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9AD130D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EE991" w14:textId="0DF397CD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D333E6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Monitor o budowie kompaktowej, z kolorowym ekranem TFT o przekątnej większej niż 15 cali z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rozdzielczością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1920 x 1080 pikseli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7AB85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E23B8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01E7CC9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09EF5" w14:textId="5E6D9745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9EF08D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Budowa monitora zapewnia widoczność paska alarmowego na całej długości urządzenia. Przynajmniej trzy różne kolory alarmu z możliwością rozróżnienia priorytetu zdarzenia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F190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F15A7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7E6DB3F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A6120D" w14:textId="19903177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0F26D5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Wygodne sterowanie monitorem za pomocą menu w języku polskim.</w:t>
            </w:r>
            <w:r w:rsidRPr="00C0522D">
              <w:rPr>
                <w:sz w:val="22"/>
                <w:szCs w:val="22"/>
                <w:lang w:eastAsia="pl-PL"/>
              </w:rPr>
              <w:br/>
              <w:t xml:space="preserve">Obsługa za pomocą ekranu dotykowego oraz za pomocą pokrętła. Możliwość zmiany wartości, wybrania pozycji z listy, potwierdzenia wyboru i zamknięcia okna za pomocą tylko ekranu dotykowego. Stałe, fizyczne przyciski na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obudowie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do uruchomienia i wyłączenia monitora, uruchomienia pomiaru cieśnienia oraz wyciszenia alarmów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51965E" w14:textId="17683B40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25795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080F211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60435" w14:textId="13542C9C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8C5D11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Skróty ekranowe do najczęściej używanych funkcji z możliwością ich modyfikacji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DB19B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722DA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F096EA7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34D18" w14:textId="789B6942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90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41602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wykorzystania monitora do transportu: </w:t>
            </w:r>
            <w:r w:rsidRPr="00C0522D">
              <w:rPr>
                <w:sz w:val="22"/>
                <w:szCs w:val="22"/>
                <w:lang w:eastAsia="pl-PL"/>
              </w:rPr>
              <w:br/>
              <w:t>- system mocowania umożliwiający szybkie zdjęcie monitora bez użycia narzędzi</w:t>
            </w:r>
            <w:r w:rsidRPr="00C0522D">
              <w:rPr>
                <w:sz w:val="22"/>
                <w:szCs w:val="22"/>
                <w:lang w:eastAsia="pl-PL"/>
              </w:rPr>
              <w:br/>
              <w:t>- nie cięższy niż 6 kg</w:t>
            </w:r>
            <w:r w:rsidRPr="00C0522D">
              <w:rPr>
                <w:sz w:val="22"/>
                <w:szCs w:val="22"/>
                <w:lang w:eastAsia="pl-PL"/>
              </w:rPr>
              <w:br/>
              <w:t>- wyposażony w wygodny, składany uchwyt do przenoszenia</w:t>
            </w:r>
            <w:r w:rsidRPr="00C0522D">
              <w:rPr>
                <w:sz w:val="22"/>
                <w:szCs w:val="22"/>
                <w:lang w:eastAsia="pl-PL"/>
              </w:rPr>
              <w:br/>
              <w:t>- stopień ochrony min. IP22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33247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CB3C6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D2B4CE3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A739" w14:textId="1AE9FC5D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AA3C80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Kardiomonitor wyposażony w akumulator dostępny do wymiany przez użytkownika bez użycia narzędzi, wystarczający przynajmniej na 6 godzin pracy.</w:t>
            </w:r>
            <w:r w:rsidRPr="00C0522D">
              <w:rPr>
                <w:sz w:val="22"/>
                <w:szCs w:val="22"/>
                <w:lang w:eastAsia="pl-PL"/>
              </w:rPr>
              <w:br/>
              <w:t>Akumulator z możliwością natychmiastowej wymiany z innym kardiomonitorem, bez oczekiwania na ostygnięcie, typu "hot-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swap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". </w:t>
            </w:r>
            <w:r w:rsidRPr="00C0522D">
              <w:rPr>
                <w:sz w:val="22"/>
                <w:szCs w:val="22"/>
                <w:lang w:eastAsia="pl-PL"/>
              </w:rPr>
              <w:br/>
              <w:t>Możliwość rozbudowy o dodatkowy, drugi akumulator pozwalający na całkowitą pracę urządzenia przynajmniej do 12 godzin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DFF20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42C10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DD51286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B2F14" w14:textId="4EEC55AA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79F76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Monitor pacjenta posiada min. 4 interfejsy USB umożliwiające podłączenie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pamięci  USB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>, skanera kodów kreskowych, myszy i klawiatury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5A61A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2124D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7DDC618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496F0" w14:textId="054FE7A8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F637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Monitor wyposażony w port HDMI lub równoważny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84DEA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1B086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9CBE6EF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55027" w14:textId="175923B2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E09BF2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Monitor wyposażony w interfejs wielofunkcyjny obsługujący: </w:t>
            </w:r>
            <w:r w:rsidRPr="00C0522D">
              <w:rPr>
                <w:sz w:val="22"/>
                <w:szCs w:val="22"/>
                <w:lang w:eastAsia="pl-PL"/>
              </w:rPr>
              <w:br/>
              <w:t>- system przywołania pielęgniarki</w:t>
            </w:r>
            <w:r w:rsidRPr="00C0522D">
              <w:rPr>
                <w:sz w:val="22"/>
                <w:szCs w:val="22"/>
                <w:lang w:eastAsia="pl-PL"/>
              </w:rPr>
              <w:br/>
              <w:t>- wyjście analogowe</w:t>
            </w:r>
            <w:r w:rsidRPr="00C0522D">
              <w:rPr>
                <w:sz w:val="22"/>
                <w:szCs w:val="22"/>
                <w:lang w:eastAsia="pl-PL"/>
              </w:rPr>
              <w:br/>
              <w:t>- synchronizację defibrylacji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B5A1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C50FE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F994FB2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71D50" w14:textId="15C91FD5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DC72A3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Monitor gotowy do uruchomienia łączności bezprzewodowej, umożliwiającej centralne monitorowanie podczas transportu i na stanowisku bez sieci przewodowej, spełnia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standardy  bezprzewodowe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IEEE 802.11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a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>/b/g/n oraz ma możliwość pracowania na paśmie częstotliwości 2,4 GHz oraz 5 GHz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269256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C8ACC9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3A5131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32DBD" w14:textId="54A5BD92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4E8FD7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Możliwość dopasowania sposobu wyświetlania:</w:t>
            </w:r>
            <w:r w:rsidRPr="00C0522D">
              <w:rPr>
                <w:sz w:val="22"/>
                <w:szCs w:val="22"/>
                <w:lang w:eastAsia="pl-PL"/>
              </w:rPr>
              <w:br/>
              <w:t>- Kolor i położenie krzywych dynamicznych oraz parametrów liczbowych</w:t>
            </w:r>
            <w:r w:rsidRPr="00C0522D">
              <w:rPr>
                <w:sz w:val="22"/>
                <w:szCs w:val="22"/>
                <w:lang w:eastAsia="pl-PL"/>
              </w:rPr>
              <w:br/>
              <w:t>- grubości linii kształtu krzywej</w:t>
            </w:r>
            <w:r w:rsidRPr="00C0522D">
              <w:rPr>
                <w:sz w:val="22"/>
                <w:szCs w:val="22"/>
                <w:lang w:eastAsia="pl-PL"/>
              </w:rPr>
              <w:br/>
              <w:t xml:space="preserve">- ilość różnych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przebiegów  dynamicznych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możliwych do jednoczesnego wyświetlenia na ekranie monitora – minimum 10</w:t>
            </w:r>
            <w:r w:rsidRPr="00C0522D">
              <w:rPr>
                <w:sz w:val="22"/>
                <w:szCs w:val="22"/>
                <w:lang w:eastAsia="pl-PL"/>
              </w:rPr>
              <w:br/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0FF5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7FF348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9731C8C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9E544" w14:textId="7537B337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3D5D57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Możliwość szybkiego przyjmowania lub wypisywania pacjenta za pomocą skrótu klawiszowego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327AF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53870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78686E1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1AE413" w14:textId="4E0FEBC0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C961A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Monitor posiada min. 3 fabrycznie skonfigurowane profile pracy. Możliwość dodatkowego skonfigurowania, zapamiętania i późniejszego przywołania przynajmniej 20 własnych profili. Możliwość przesyłania profili z monitora na inny monitor za pomocą USB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73E2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969A4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AADD678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13875" w14:textId="09759A87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99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FCEB9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Trendy tabelaryczne i graficzne wszystkich mierzonych parametrów przynajmniej z ostatnich 4 dni. Możliwość przeglądania przynajmniej ostatniej godziny z rozdzielczością lepszą niż 5 sekund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A7076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9563A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7755EC7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9ACE8" w14:textId="23F91696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3B2F07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Funkcja zapamiętywania krzywych dynamicznych z min. 48 godzin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7E4DA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359B6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445CB84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1D2F5" w14:textId="14DFC8D9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C6D29A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Wbudowany rejestr zdarzeń w czasie rzeczywistym, w tym fizjologicznych zdarzeń alarmowych i zdarzeń arytmii. Przechowywanie min. 1000 zdarzeń.</w:t>
            </w:r>
            <w:r w:rsidRPr="00C0522D">
              <w:rPr>
                <w:sz w:val="22"/>
                <w:szCs w:val="22"/>
                <w:lang w:eastAsia="pl-PL"/>
              </w:rPr>
              <w:br/>
              <w:t>Zapisywanie wszystkich danych liczbowych oraz krzywe dynamiczne związane ze zdarzeniem w zakresie 4, 8 lub 16 sekund do wyboru, przed i po zdarzeniu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A305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E587F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AEDE881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D5673" w14:textId="62D6F81A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0A6F44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ustawienia czasu wstrzymania alarmu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dźwiękowego na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60 sekund, 120 sekund, 180 sekund lub na stałe. Możliwość ustawienia efektu wizualnego alarmu na miganie tekstu lub miganie tła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B565A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C7B95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9D924C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D93ED" w14:textId="221C8088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0B6B4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Monitor wyposażony w tryb intubacji pozwalający wyeliminować alarmy</w:t>
            </w:r>
            <w:r w:rsidRPr="00C0522D">
              <w:rPr>
                <w:sz w:val="22"/>
                <w:szCs w:val="22"/>
                <w:lang w:eastAsia="pl-PL"/>
              </w:rPr>
              <w:br/>
              <w:t>fizjologiczne związane z drogami oddechowymi. Przy włączonym trybie następuje blokada konfiguracji parametrów dotyczących oddechu, CO2 oraz modułu gazowego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DD56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1C616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691A56C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6446E6" w14:textId="4C70C1C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00BB46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Monitor wyposażony w różne widoki ekranów, przynajmniej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:</w:t>
            </w:r>
            <w:r w:rsidRPr="00C0522D">
              <w:rPr>
                <w:sz w:val="22"/>
                <w:szCs w:val="22"/>
                <w:lang w:eastAsia="pl-PL"/>
              </w:rPr>
              <w:br/>
              <w:t>- widok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standardowy wyświetlający zarówno krzywe jak i wartości liczbowe</w:t>
            </w:r>
            <w:r w:rsidRPr="00C0522D">
              <w:rPr>
                <w:sz w:val="22"/>
                <w:szCs w:val="22"/>
                <w:lang w:eastAsia="pl-PL"/>
              </w:rPr>
              <w:br/>
              <w:t>- widok z krótkimi trendami</w:t>
            </w:r>
            <w:r w:rsidRPr="00C0522D">
              <w:rPr>
                <w:sz w:val="22"/>
                <w:szCs w:val="22"/>
                <w:lang w:eastAsia="pl-PL"/>
              </w:rPr>
              <w:br/>
              <w:t xml:space="preserve">- widok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OxyCRG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br/>
              <w:t xml:space="preserve">- widok z wartościami liczbowymi wyświetlanymi dużą czcionką. Możliwość wyświetlenia od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jednego do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6 parametrów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D3E7B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2A430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D27FC10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3EDDD" w14:textId="42E9B885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48F1A8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Wskaźnik ciągłego monitorowania stanu natlenienia (OSI)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B809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1E4EC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A288676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DD2D9" w14:textId="58DB877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8E8AEC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Oprogramowanie realizujące funkcje obliczeń dawki leków (min. 15 leków, z których min. 5 można zdefiniować przez użytkownika),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hemodynamicznych,  natlenienia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>, nerkowych i wentylacji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4737F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FC153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6CF9ADC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B39A0" w14:textId="54B9D9B4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EAA62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Monitor wyposażony we wbudowany rejestrator taśmowy, drukujący przynajmniej 3 krzywe dynamiczne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B43B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1ED0C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A06A999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4B7ED" w14:textId="0746348B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C0B5F3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Wbudowany rejestrator taśmowy z możliwością uruchomienia wydruku manualnie na żądanie, w przypadku alarmu czy po stałym interwale czasowym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0DD41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04E65F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1567FC6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51951" w14:textId="69BEDF0D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109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C8FDE2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Funkcja trybu czuwania (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Standby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), w którym monitor przestaje monitorować i zapisywać </w:t>
            </w:r>
            <w:r w:rsidRPr="00C0522D">
              <w:rPr>
                <w:sz w:val="22"/>
                <w:szCs w:val="22"/>
                <w:lang w:eastAsia="pl-PL"/>
              </w:rPr>
              <w:lastRenderedPageBreak/>
              <w:t>dane pacjenta. Podczas tego trybu monitor nie reaguje na alarmy czy powiadomienia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0AF8D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B9602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7654BF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0BFD8" w14:textId="765E494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CB768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Pomiar EKG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4E706" w14:textId="7F04F9A8" w:rsidR="00C0522D" w:rsidRPr="00C0522D" w:rsidRDefault="009F2659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FADA5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3B1E1124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FFEFA" w14:textId="7C2D323C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8571C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EKG z analizą arytmii, możliwość pomiaru z 3, 5 oraz 10 elektrod, po podłączeniu odpowiedniego przewodu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B62B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61A5C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8675820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46421" w14:textId="38F95BD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1F57D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Zakres pomiarowy przynajmniej: 15-350 uderzeń/minutę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3C2C1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35A2E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663800B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AC8D0E" w14:textId="7EA66A90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AC2C3A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Pomiar odchylenia ST we wszystkich monitorowanych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odprowadzeniach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z wyświetlaniem wartości pomiaru ST na ekranie wraz z przebiegami EKG w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zakresie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od -2,0 do +2,0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mV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97440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DAA85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23AF3AB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3E3AA" w14:textId="1FDEC650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1B70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Analiza QT z ustawianiem zakresów i alarmów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7E30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C9E89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1EAB4A7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2B15F" w14:textId="4C1217AD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B89EF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jednoczesnego wykonania analizy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QTc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, QT i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ΔQTc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na wszystkich monitorowanych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odprowadzeniach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>.</w:t>
            </w:r>
            <w:r w:rsidRPr="00C0522D">
              <w:rPr>
                <w:sz w:val="22"/>
                <w:szCs w:val="22"/>
                <w:lang w:eastAsia="pl-PL"/>
              </w:rPr>
              <w:br/>
              <w:t xml:space="preserve">Możliwość wyboru obliczania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QTc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pomiędzy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wzorami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najmniej: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Bazetta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Fridericia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Framinghama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Hodgesa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7A2C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DC064D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7058A4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214E19" w14:textId="1015634A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BDF06C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Analiza arytmii –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wykrywanie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30 kategorii zaburzeń rytmu w tym VF, ASYS, BRADY, TACHY, AF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D22D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DA5FD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AF2CE7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624BF" w14:textId="564EBE7B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0CAF9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włączenia i wyłączenia określonych filtrów EKG, min. 4 różne filtry. Należy wymienić i podać szerokości pasm filtrów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A208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EDD0A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64853D9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721DD" w14:textId="631212EB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0B0071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Pomiar oddechu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CAAC5" w14:textId="6C06CC28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0187D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2513042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5569E" w14:textId="4870175F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119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98BA5F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Impedancyjne monitorowanie oddechu u pacjentów dorosłych, dzieci i noworodków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2B996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678B2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B822F76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54DE3" w14:textId="52BA24F5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79C552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Pomiar realizowany za pomocą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modułu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>2 lub na podstawie impedancji klatki piersiowej między dwiema elektrodami EKG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93BC0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1E95B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65E6CDE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38ED1" w14:textId="36E5DD88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6AD6A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Tryb obliczania oddechu z możliwością ustawienia na ręczny lub automatyczny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A49CC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DCB56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B6F82A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37D8E" w14:textId="55ABDF98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7482A3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Alarm bezdechu z możliwością ustawienia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czasu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od 10 do 40 sekund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456B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FB0D3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B497000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F3AE50" w14:textId="299F8DEE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2F9A5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Zakres pomiaru oddechu przynajmniej od 5 do 200 oddechów na minutę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00CD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8EB59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3F106AE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A9275" w14:textId="373D49B0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B16B5F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Pomiar saturacji i tętna (SpO2)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0DF52" w14:textId="5BD31A22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43563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98B53C3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9A3AD2" w14:textId="22C638DD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CF5C90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pomiaru SpO2 algorytmem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Masimo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Nellcor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lub producenta (równoważnym pod względem wszystkich opublikowanych parametrów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dotyczących jakości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pomiaru)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EC4B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DC0D5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5C6EB99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195C5F" w14:textId="65925AB2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126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F97E01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zmiany technologii SpO2 w dowolnym momencie, pomiędzy algorytmem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Nellcor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Masimo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czy producenta, bez konieczności wzywania serwisu czy modyfikowania monitora. Wymiana następuje na zasadzie "plug and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play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>" i zależy wyłącznie od użytego akcesorium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63CFDE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A59E1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72F9EC1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924C5" w14:textId="3D6EF1A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491C1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Prezentacja wartości saturacji, częstości tętna, przebiegu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pletyzmogramu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oraz „wskaźnika perfuzji” lub „siły sygnału” w zależności od użytej technologii SpO2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85A1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47740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E6C64C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A170C" w14:textId="406AA91F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830564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Monitor pacjenta zapewnia algorytm „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SatSeconds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” do zarządzania alarmami w przypadku algorytmu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Nellcor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SpO2 oraz "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FastSat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" w przypadku algorytmu </w:t>
            </w:r>
            <w:proofErr w:type="spellStart"/>
            <w:r w:rsidRPr="00C0522D">
              <w:rPr>
                <w:sz w:val="22"/>
                <w:szCs w:val="22"/>
                <w:lang w:eastAsia="pl-PL"/>
              </w:rPr>
              <w:t>Masimo</w:t>
            </w:r>
            <w:proofErr w:type="spellEnd"/>
            <w:r w:rsidRPr="00C0522D">
              <w:rPr>
                <w:sz w:val="22"/>
                <w:szCs w:val="22"/>
                <w:lang w:eastAsia="pl-PL"/>
              </w:rPr>
              <w:t xml:space="preserve"> SpO2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2CBF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74EF1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B0E9564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29EA7" w14:textId="6E36B6B8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129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6D3247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Możliwość ustawienia dźwięku o zmiennej wysokości, gdy zmienia się wartość SpO2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2E9DD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93477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A7C4EA3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60735" w14:textId="376BBD33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F229D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Nieinwazyjny pomiar ciśnienia krwi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FE13D" w14:textId="4C9E7114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0B2E9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6343A90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1B3AE" w14:textId="2F1A38CD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B70CB5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Pomiar ciśnienia ręczny i automatyczny metodą oscylometryczną z ustawianym czasem powtarzania do przynajmniej 8 godzin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F1DD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8DA1C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2E33F5FA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B790B5" w14:textId="722C124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376D43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Zakres </w:t>
            </w:r>
            <w:proofErr w:type="gramStart"/>
            <w:r w:rsidRPr="00C0522D">
              <w:rPr>
                <w:sz w:val="22"/>
                <w:szCs w:val="22"/>
                <w:lang w:eastAsia="pl-PL"/>
              </w:rPr>
              <w:t>pomiaru co</w:t>
            </w:r>
            <w:proofErr w:type="gramEnd"/>
            <w:r w:rsidRPr="00C0522D">
              <w:rPr>
                <w:sz w:val="22"/>
                <w:szCs w:val="22"/>
                <w:lang w:eastAsia="pl-PL"/>
              </w:rPr>
              <w:t xml:space="preserve"> najmniej od 10 do 290 mmHg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67606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A510B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1C2C1914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04FB7" w14:textId="0C85FEAD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AED56D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Możliwość włączenia automatycznego blokowania alarmów saturacji podczas równoczesnego pomiaru saturacji i NIBP na tej samej kończynie. Możliwością włączenia i wyłączenia funkcji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EAE6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5B6A0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BC39F35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ADEF8" w14:textId="3535573C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D8AD9B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Funkcja wspomagania nakłucia żyły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8E12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2B12B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F8E47D3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F6CE6" w14:textId="7025C7A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C199A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Wężyk NIBP kompatybilny zarówno z mankietami wielokrotnego użytku jak i mankietami dla użytku przez jednego pacjenta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319828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6F83F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04FE6FFF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659AC" w14:textId="08509B84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8AE43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Pomiar temperatury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62E050" w14:textId="7564E73A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422F8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98B6BB7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B2C54" w14:textId="4FEC495A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0702E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Możliwość odczytu temperatury w zakresie przynajmniej od 0 do 50 stopni Celsjusza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C4A22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4E7BF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73F83A4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B049CF" w14:textId="343FE1EF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C6DA1" w14:textId="7777777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Wyświetlanie temperatury T1, T2 i różnicy temperatur, w przypadku podłączenia dwóch czujników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694D4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84C99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1DB8920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A005F" w14:textId="5CE1FDCE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139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DD1587" w14:textId="7CEA99EA" w:rsidR="00C0522D" w:rsidRPr="009F2659" w:rsidRDefault="00C0522D" w:rsidP="00C0522D">
            <w:pPr>
              <w:rPr>
                <w:b/>
                <w:sz w:val="22"/>
                <w:szCs w:val="22"/>
                <w:lang w:eastAsia="pl-PL"/>
              </w:rPr>
            </w:pPr>
            <w:r w:rsidRPr="009F2659">
              <w:rPr>
                <w:b/>
                <w:sz w:val="22"/>
                <w:szCs w:val="22"/>
                <w:lang w:eastAsia="pl-PL"/>
              </w:rPr>
              <w:t>Wymagane akcesoria pomiarowe na 1 kardiomonitor</w:t>
            </w:r>
            <w:r w:rsidR="009F2659" w:rsidRPr="009F2659">
              <w:rPr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FADCB" w14:textId="4D303BBC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AFEBE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77844D23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8831D" w14:textId="59E7CDEE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3ADE5B" w14:textId="5F73103D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Przewód EKG do podłączenia 3 elektrod</w:t>
            </w:r>
            <w:r w:rsidR="00A90ACC">
              <w:rPr>
                <w:sz w:val="22"/>
                <w:szCs w:val="22"/>
                <w:lang w:eastAsia="pl-PL"/>
              </w:rPr>
              <w:t xml:space="preserve"> – 1 szt.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1156A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F3A82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42F76E1D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03599" w14:textId="3EEBFDD6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A6CA3" w14:textId="5C97022A" w:rsidR="005624E8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Wężyk do podłączenia mankietów do pomiaru ciśnienia</w:t>
            </w:r>
            <w:r w:rsidR="005624E8">
              <w:rPr>
                <w:sz w:val="22"/>
                <w:szCs w:val="22"/>
                <w:lang w:eastAsia="pl-PL"/>
              </w:rPr>
              <w:t xml:space="preserve"> – 1 szt. </w:t>
            </w:r>
          </w:p>
          <w:p w14:paraId="1C64E80E" w14:textId="09E63B44" w:rsidR="00C0522D" w:rsidRPr="00C0522D" w:rsidRDefault="005624E8" w:rsidP="00C0522D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</w:t>
            </w:r>
            <w:r w:rsidR="00C0522D" w:rsidRPr="00C0522D">
              <w:rPr>
                <w:sz w:val="22"/>
                <w:szCs w:val="22"/>
                <w:lang w:eastAsia="pl-PL"/>
              </w:rPr>
              <w:t>ankiety noworodkowe: jednorazowe min 10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C0522D">
              <w:rPr>
                <w:sz w:val="22"/>
                <w:szCs w:val="22"/>
                <w:lang w:eastAsia="pl-PL"/>
              </w:rPr>
              <w:t>szt.</w:t>
            </w:r>
            <w:r w:rsidR="00C0522D" w:rsidRPr="00C0522D">
              <w:rPr>
                <w:sz w:val="22"/>
                <w:szCs w:val="22"/>
                <w:lang w:eastAsia="pl-PL"/>
              </w:rPr>
              <w:t>, wielorazowe min 2 szt</w:t>
            </w:r>
            <w:r w:rsidR="009F2659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720C6" w14:textId="57C562CF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  <w:r>
              <w:rPr>
                <w:color w:val="00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134E8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6D7867AF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83377" w14:textId="05431201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lastRenderedPageBreak/>
              <w:t>142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6E5B8" w14:textId="1282450C" w:rsidR="005624E8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5624E8">
              <w:rPr>
                <w:sz w:val="22"/>
                <w:szCs w:val="22"/>
                <w:lang w:eastAsia="pl-PL"/>
              </w:rPr>
              <w:t>Wężyk do podłączenia mankietów do pomiaru ciśnienia</w:t>
            </w:r>
            <w:r w:rsidR="005624E8" w:rsidRPr="005624E8">
              <w:rPr>
                <w:sz w:val="22"/>
                <w:szCs w:val="22"/>
                <w:lang w:eastAsia="pl-PL"/>
              </w:rPr>
              <w:t xml:space="preserve"> – 1 szt.</w:t>
            </w:r>
            <w:r w:rsidRPr="005624E8">
              <w:rPr>
                <w:sz w:val="22"/>
                <w:szCs w:val="22"/>
                <w:lang w:eastAsia="pl-PL"/>
              </w:rPr>
              <w:t xml:space="preserve"> </w:t>
            </w:r>
          </w:p>
          <w:p w14:paraId="51EB2968" w14:textId="453F6207" w:rsidR="00C0522D" w:rsidRPr="00C0522D" w:rsidRDefault="005624E8" w:rsidP="00C0522D">
            <w:pPr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J</w:t>
            </w:r>
            <w:r w:rsidR="00C0522D" w:rsidRPr="005624E8">
              <w:rPr>
                <w:sz w:val="22"/>
                <w:szCs w:val="22"/>
                <w:lang w:eastAsia="pl-PL"/>
              </w:rPr>
              <w:t>ednorazowe mankiety pomiarowe dla noworodków</w:t>
            </w:r>
            <w:r>
              <w:rPr>
                <w:sz w:val="22"/>
                <w:szCs w:val="22"/>
                <w:lang w:eastAsia="pl-PL"/>
              </w:rPr>
              <w:t xml:space="preserve"> – po min. 5 sztuk w 3 rozmiarach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05811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F637C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423A222" w14:textId="77777777" w:rsidTr="00BD2373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8409" w14:textId="45764529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8C10A1" w14:textId="491F99AE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>Czujnik temperatury skóry</w:t>
            </w:r>
            <w:r w:rsidR="00A90ACC">
              <w:rPr>
                <w:sz w:val="22"/>
                <w:szCs w:val="22"/>
                <w:lang w:eastAsia="pl-PL"/>
              </w:rPr>
              <w:t xml:space="preserve"> – 1 szt.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66D5A3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ED6CF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0522D" w:rsidRPr="00C0522D" w14:paraId="59E3DECA" w14:textId="77777777" w:rsidTr="003267AC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FD182" w14:textId="774CADC4" w:rsidR="00C0522D" w:rsidRPr="00C0522D" w:rsidRDefault="00005B7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E55C4A" w14:textId="509D2BA7" w:rsidR="00C0522D" w:rsidRPr="00C0522D" w:rsidRDefault="00C0522D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  <w:lang w:eastAsia="pl-PL"/>
              </w:rPr>
              <w:t xml:space="preserve">Czujnik SpO2 </w:t>
            </w:r>
            <w:proofErr w:type="spellStart"/>
            <w:r w:rsidR="003267AC">
              <w:rPr>
                <w:sz w:val="22"/>
                <w:szCs w:val="22"/>
                <w:lang w:eastAsia="pl-PL"/>
              </w:rPr>
              <w:t>Nellcor</w:t>
            </w:r>
            <w:proofErr w:type="spellEnd"/>
            <w:r w:rsidR="003267AC">
              <w:rPr>
                <w:sz w:val="22"/>
                <w:szCs w:val="22"/>
                <w:lang w:eastAsia="pl-PL"/>
              </w:rPr>
              <w:t xml:space="preserve"> dla noworodków na palec -</w:t>
            </w:r>
            <w:r w:rsidR="0006184E">
              <w:rPr>
                <w:sz w:val="22"/>
                <w:szCs w:val="22"/>
                <w:lang w:eastAsia="pl-PL"/>
              </w:rPr>
              <w:t xml:space="preserve">10 sztuk </w:t>
            </w:r>
            <w:r w:rsidRPr="00C0522D">
              <w:rPr>
                <w:sz w:val="22"/>
                <w:szCs w:val="22"/>
                <w:lang w:eastAsia="pl-PL"/>
              </w:rPr>
              <w:t>i przewód przedłużający</w:t>
            </w:r>
            <w:r w:rsidR="0006184E">
              <w:rPr>
                <w:sz w:val="22"/>
                <w:szCs w:val="22"/>
                <w:lang w:eastAsia="pl-PL"/>
              </w:rPr>
              <w:t xml:space="preserve"> – 1 sztuka.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26AA9" w14:textId="77777777" w:rsidR="00C0522D" w:rsidRPr="00C0522D" w:rsidRDefault="00C0522D" w:rsidP="00C0522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929ED2" w14:textId="77777777" w:rsidR="00C0522D" w:rsidRPr="00C0522D" w:rsidRDefault="00C0522D" w:rsidP="00C0522D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3267AC" w:rsidRPr="00C0522D" w14:paraId="16F9EC9D" w14:textId="77777777" w:rsidTr="003267AC">
        <w:trPr>
          <w:trHeight w:val="61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C15EE" w14:textId="4859CAE0" w:rsidR="003267AC" w:rsidRDefault="003267AC" w:rsidP="00C0522D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B20D1A" w14:textId="59C95C91" w:rsidR="003267AC" w:rsidRPr="00C0522D" w:rsidRDefault="003267AC" w:rsidP="00C0522D">
            <w:pPr>
              <w:rPr>
                <w:sz w:val="22"/>
                <w:szCs w:val="22"/>
                <w:lang w:eastAsia="pl-PL"/>
              </w:rPr>
            </w:pPr>
            <w:r w:rsidRPr="00C0522D">
              <w:rPr>
                <w:sz w:val="22"/>
                <w:szCs w:val="22"/>
              </w:rPr>
              <w:t xml:space="preserve">Gwarancja </w:t>
            </w:r>
            <w:r>
              <w:rPr>
                <w:sz w:val="22"/>
                <w:szCs w:val="22"/>
              </w:rPr>
              <w:t xml:space="preserve">min. </w:t>
            </w:r>
            <w:r w:rsidRPr="00C0522D">
              <w:rPr>
                <w:sz w:val="22"/>
                <w:szCs w:val="22"/>
              </w:rPr>
              <w:t>24 miesięcy.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67E9" w14:textId="77777777" w:rsidR="003267AC" w:rsidRPr="00C0522D" w:rsidRDefault="003267AC" w:rsidP="003267AC">
            <w:pPr>
              <w:jc w:val="center"/>
              <w:rPr>
                <w:bCs/>
                <w:sz w:val="22"/>
                <w:szCs w:val="22"/>
              </w:rPr>
            </w:pPr>
            <w:r w:rsidRPr="00C0522D">
              <w:rPr>
                <w:bCs/>
                <w:sz w:val="22"/>
                <w:szCs w:val="22"/>
              </w:rPr>
              <w:t>TAK 24 miesiące gwarancji</w:t>
            </w:r>
          </w:p>
          <w:p w14:paraId="30AD566B" w14:textId="28F3382D" w:rsidR="003267AC" w:rsidRPr="00C0522D" w:rsidRDefault="003267AC" w:rsidP="003267AC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bCs/>
                <w:sz w:val="22"/>
                <w:szCs w:val="22"/>
              </w:rPr>
              <w:t>Dodatkowy okres gwarancji ponad minimalny należy podać w formularzu ofertowym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D914A7" w14:textId="11CE608C" w:rsidR="003267AC" w:rsidRPr="00C0522D" w:rsidRDefault="003267AC" w:rsidP="003267AC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0522D">
              <w:rPr>
                <w:i/>
                <w:color w:val="FF0000"/>
                <w:sz w:val="22"/>
                <w:szCs w:val="22"/>
              </w:rPr>
              <w:t>Dodatkowy okres gwarancji będzie punktowany zgodnie z kryterium oceny ofert opisanym pkt.35 SWZ.</w:t>
            </w:r>
          </w:p>
        </w:tc>
      </w:tr>
      <w:tr w:rsidR="003267AC" w:rsidRPr="00C0522D" w14:paraId="208D0612" w14:textId="77777777" w:rsidTr="003267AC">
        <w:trPr>
          <w:trHeight w:val="61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341D4" w14:textId="372B5031" w:rsidR="003267AC" w:rsidRDefault="003267AC" w:rsidP="003267AC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14C45" w14:textId="1DF69396" w:rsidR="003267AC" w:rsidRPr="00677D2D" w:rsidRDefault="003267AC" w:rsidP="003267AC">
            <w:pPr>
              <w:rPr>
                <w:sz w:val="22"/>
                <w:szCs w:val="22"/>
              </w:rPr>
            </w:pPr>
            <w:r w:rsidRPr="00677D2D">
              <w:rPr>
                <w:sz w:val="22"/>
                <w:szCs w:val="20"/>
              </w:rPr>
              <w:t>Instrukcja obsługi w języku polskim –(</w:t>
            </w:r>
            <w:r w:rsidRPr="00677D2D">
              <w:rPr>
                <w:i/>
                <w:sz w:val="22"/>
                <w:szCs w:val="20"/>
              </w:rPr>
              <w:t>załączyć wraz z dostawą urządzenia)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17960F" w14:textId="1788B3D7" w:rsidR="003267AC" w:rsidRPr="00C0522D" w:rsidRDefault="003267AC" w:rsidP="003267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E490A0" w14:textId="77777777" w:rsidR="003267AC" w:rsidRPr="00C0522D" w:rsidRDefault="003267AC" w:rsidP="003267AC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3267AC" w:rsidRPr="00C0522D" w14:paraId="5D39AE5F" w14:textId="77777777" w:rsidTr="003267AC">
        <w:trPr>
          <w:trHeight w:val="61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F5D00" w14:textId="157A9CBA" w:rsidR="003267AC" w:rsidRDefault="003267AC" w:rsidP="003267AC">
            <w:pPr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FBDBD" w14:textId="72680A7B" w:rsidR="003267AC" w:rsidRPr="00677D2D" w:rsidRDefault="003267AC" w:rsidP="003267AC">
            <w:pPr>
              <w:rPr>
                <w:sz w:val="22"/>
                <w:szCs w:val="22"/>
              </w:rPr>
            </w:pPr>
            <w:r w:rsidRPr="00677D2D">
              <w:rPr>
                <w:sz w:val="22"/>
                <w:szCs w:val="20"/>
              </w:rPr>
              <w:t xml:space="preserve">Karta gwarancyjna </w:t>
            </w:r>
            <w:r w:rsidRPr="00677D2D">
              <w:rPr>
                <w:i/>
                <w:iCs/>
                <w:sz w:val="22"/>
                <w:szCs w:val="20"/>
              </w:rPr>
              <w:t>(załączyć wraz z dostawą urządzenia)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AED580" w14:textId="1C67068C" w:rsidR="003267AC" w:rsidRPr="00C0522D" w:rsidRDefault="003267AC" w:rsidP="003267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41612B" w14:textId="77777777" w:rsidR="003267AC" w:rsidRPr="00C0522D" w:rsidRDefault="003267AC" w:rsidP="003267AC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</w:tbl>
    <w:p w14:paraId="15E6D901" w14:textId="77777777" w:rsidR="00C0522D" w:rsidRPr="00C0522D" w:rsidRDefault="00C0522D" w:rsidP="00C0522D">
      <w:pPr>
        <w:rPr>
          <w:sz w:val="22"/>
          <w:szCs w:val="22"/>
        </w:rPr>
      </w:pPr>
    </w:p>
    <w:p w14:paraId="071E77EC" w14:textId="77777777" w:rsidR="00FD4C4B" w:rsidRPr="00C0522D" w:rsidRDefault="00FD4C4B" w:rsidP="00AB55B1">
      <w:pPr>
        <w:rPr>
          <w:sz w:val="22"/>
          <w:szCs w:val="22"/>
        </w:rPr>
      </w:pPr>
    </w:p>
    <w:p w14:paraId="04494570" w14:textId="77777777" w:rsidR="00D84AC5" w:rsidRPr="00C0522D" w:rsidRDefault="00D84AC5" w:rsidP="00B274C9">
      <w:pPr>
        <w:rPr>
          <w:sz w:val="22"/>
          <w:szCs w:val="22"/>
        </w:rPr>
      </w:pPr>
    </w:p>
    <w:p w14:paraId="481639FF" w14:textId="62CBFD5B" w:rsidR="000B0DB3" w:rsidRPr="00C0522D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C0522D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</w:t>
      </w:r>
      <w:r w:rsidR="00AB55B1">
        <w:rPr>
          <w:rFonts w:eastAsia="Microsoft YaHei"/>
          <w:color w:val="002060"/>
          <w:sz w:val="22"/>
          <w:szCs w:val="22"/>
          <w:lang w:eastAsia="zh-CN"/>
        </w:rPr>
        <w:t xml:space="preserve">……………..………………....... </w:t>
      </w:r>
    </w:p>
    <w:p w14:paraId="17BBBD3D" w14:textId="77777777" w:rsidR="000B0DB3" w:rsidRPr="00C0522D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18577939" w14:textId="77777777" w:rsidR="000B0DB3" w:rsidRPr="00C0522D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C0522D">
        <w:rPr>
          <w:rFonts w:eastAsia="Microsoft YaHei"/>
          <w:sz w:val="22"/>
          <w:szCs w:val="22"/>
        </w:rPr>
        <w:t xml:space="preserve">Parametry wymagane stanowią parametry graniczne / odcinające – nie spełnienie nawet </w:t>
      </w:r>
      <w:proofErr w:type="gramStart"/>
      <w:r w:rsidRPr="00C0522D">
        <w:rPr>
          <w:rFonts w:eastAsia="Microsoft YaHei"/>
          <w:sz w:val="22"/>
          <w:szCs w:val="22"/>
        </w:rPr>
        <w:t>jednego  z</w:t>
      </w:r>
      <w:proofErr w:type="gramEnd"/>
      <w:r w:rsidRPr="00C0522D">
        <w:rPr>
          <w:rFonts w:eastAsia="Microsoft YaHei"/>
          <w:sz w:val="22"/>
          <w:szCs w:val="22"/>
        </w:rPr>
        <w:t xml:space="preserve"> w/w parametrów spowoduje odrzucenie oferty. Brak opisu traktowany </w:t>
      </w:r>
      <w:proofErr w:type="gramStart"/>
      <w:r w:rsidRPr="00C0522D">
        <w:rPr>
          <w:rFonts w:eastAsia="Microsoft YaHei"/>
          <w:sz w:val="22"/>
          <w:szCs w:val="22"/>
        </w:rPr>
        <w:t>będzie jako</w:t>
      </w:r>
      <w:proofErr w:type="gramEnd"/>
      <w:r w:rsidRPr="00C0522D">
        <w:rPr>
          <w:rFonts w:eastAsia="Microsoft YaHei"/>
          <w:sz w:val="22"/>
          <w:szCs w:val="22"/>
        </w:rPr>
        <w:t xml:space="preserve"> brak danego parametru w oferowanej konfiguracji urządzenia.</w:t>
      </w:r>
    </w:p>
    <w:p w14:paraId="6ED22BB0" w14:textId="77777777" w:rsidR="000B0DB3" w:rsidRPr="00C0522D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1BD68637" w14:textId="5ED041FD" w:rsidR="0005060E" w:rsidRPr="00C0522D" w:rsidRDefault="000B0DB3" w:rsidP="003E2318">
      <w:pPr>
        <w:jc w:val="both"/>
        <w:rPr>
          <w:b/>
          <w:color w:val="FF0000"/>
          <w:sz w:val="22"/>
          <w:szCs w:val="22"/>
        </w:rPr>
      </w:pPr>
      <w:r w:rsidRPr="00C0522D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0FE7B484" w14:textId="77777777" w:rsidR="0005060E" w:rsidRPr="00C0522D" w:rsidRDefault="0005060E" w:rsidP="00A87D9D">
      <w:pPr>
        <w:jc w:val="center"/>
        <w:rPr>
          <w:b/>
          <w:color w:val="FF0000"/>
          <w:sz w:val="22"/>
          <w:szCs w:val="22"/>
        </w:rPr>
      </w:pPr>
    </w:p>
    <w:p w14:paraId="4F0B1440" w14:textId="77777777" w:rsidR="00AB55B1" w:rsidRPr="00C0522D" w:rsidRDefault="00AB55B1" w:rsidP="00A87D9D">
      <w:pPr>
        <w:jc w:val="center"/>
        <w:rPr>
          <w:b/>
          <w:color w:val="FF0000"/>
          <w:sz w:val="22"/>
          <w:szCs w:val="22"/>
        </w:rPr>
      </w:pPr>
    </w:p>
    <w:p w14:paraId="540E98DC" w14:textId="77777777" w:rsidR="00AB55B1" w:rsidRPr="001B41D1" w:rsidRDefault="00AB55B1" w:rsidP="00AB55B1">
      <w:pPr>
        <w:rPr>
          <w:b/>
          <w:sz w:val="20"/>
          <w:szCs w:val="20"/>
        </w:rPr>
      </w:pPr>
      <w:r w:rsidRPr="001B41D1">
        <w:rPr>
          <w:b/>
          <w:sz w:val="20"/>
          <w:szCs w:val="20"/>
        </w:rPr>
        <w:t>*uzupełnić</w:t>
      </w:r>
    </w:p>
    <w:p w14:paraId="2279C9DD" w14:textId="77777777" w:rsidR="0005060E" w:rsidRPr="00C0522D" w:rsidRDefault="0005060E" w:rsidP="00A87D9D">
      <w:pPr>
        <w:jc w:val="center"/>
        <w:rPr>
          <w:b/>
          <w:color w:val="FF0000"/>
          <w:sz w:val="22"/>
          <w:szCs w:val="22"/>
        </w:rPr>
      </w:pPr>
    </w:p>
    <w:p w14:paraId="6E0B95E9" w14:textId="77777777" w:rsidR="00CE688C" w:rsidRPr="00C0522D" w:rsidRDefault="00CE688C" w:rsidP="00CE688C">
      <w:pPr>
        <w:rPr>
          <w:sz w:val="22"/>
          <w:szCs w:val="22"/>
        </w:rPr>
      </w:pPr>
    </w:p>
    <w:sectPr w:rsidR="00CE688C" w:rsidRPr="00C0522D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F3471" w14:textId="77777777" w:rsidR="00F23878" w:rsidRDefault="00F23878" w:rsidP="00B274C9">
      <w:r>
        <w:separator/>
      </w:r>
    </w:p>
  </w:endnote>
  <w:endnote w:type="continuationSeparator" w:id="0">
    <w:p w14:paraId="2B87CEAD" w14:textId="77777777" w:rsidR="00F23878" w:rsidRDefault="00F23878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3ECC" w14:textId="77777777" w:rsidR="00F23878" w:rsidRDefault="00F23878" w:rsidP="00B274C9">
      <w:r>
        <w:separator/>
      </w:r>
    </w:p>
  </w:footnote>
  <w:footnote w:type="continuationSeparator" w:id="0">
    <w:p w14:paraId="16128FC5" w14:textId="77777777" w:rsidR="00F23878" w:rsidRDefault="00F23878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B4354" w14:textId="6563B283" w:rsidR="00A90ACC" w:rsidRDefault="00A90ACC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1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2" w:name="_Hlk162512526"/>
    <w:r w:rsidRPr="005F1E51">
      <w:rPr>
        <w:bCs/>
        <w:i/>
        <w:iCs/>
        <w:color w:val="000000"/>
        <w:sz w:val="20"/>
        <w:szCs w:val="20"/>
        <w:lang w:eastAsia="pl-PL"/>
      </w:rPr>
      <w:t>na realizację przedsięwzięcia pn. „</w:t>
    </w:r>
    <w:r>
      <w:rPr>
        <w:bCs/>
        <w:i/>
        <w:iCs/>
        <w:color w:val="000000"/>
        <w:sz w:val="20"/>
        <w:szCs w:val="20"/>
        <w:lang w:eastAsia="pl-PL"/>
      </w:rPr>
      <w:t>Zakup inkubatorów hybrydowych dla Klinicznego Oddziału Neonatologii Wojewódzkiego Szpitala Zespolonego w Kielcach”</w:t>
    </w:r>
    <w:r w:rsidRPr="005F1E51">
      <w:rPr>
        <w:bCs/>
        <w:i/>
        <w:iCs/>
        <w:color w:val="000000"/>
        <w:sz w:val="20"/>
        <w:szCs w:val="20"/>
        <w:lang w:eastAsia="pl-PL"/>
      </w:rPr>
      <w:t xml:space="preserve">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4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6"/>
  </w:num>
  <w:num w:numId="6">
    <w:abstractNumId w:val="33"/>
  </w:num>
  <w:num w:numId="7">
    <w:abstractNumId w:val="23"/>
  </w:num>
  <w:num w:numId="8">
    <w:abstractNumId w:val="23"/>
  </w:num>
  <w:num w:numId="9">
    <w:abstractNumId w:val="28"/>
  </w:num>
  <w:num w:numId="10">
    <w:abstractNumId w:val="6"/>
  </w:num>
  <w:num w:numId="11">
    <w:abstractNumId w:val="4"/>
  </w:num>
  <w:num w:numId="12">
    <w:abstractNumId w:val="19"/>
  </w:num>
  <w:num w:numId="13">
    <w:abstractNumId w:val="11"/>
  </w:num>
  <w:num w:numId="14">
    <w:abstractNumId w:val="31"/>
  </w:num>
  <w:num w:numId="15">
    <w:abstractNumId w:val="13"/>
  </w:num>
  <w:num w:numId="16">
    <w:abstractNumId w:val="30"/>
  </w:num>
  <w:num w:numId="17">
    <w:abstractNumId w:val="25"/>
  </w:num>
  <w:num w:numId="18">
    <w:abstractNumId w:val="5"/>
  </w:num>
  <w:num w:numId="19">
    <w:abstractNumId w:val="15"/>
  </w:num>
  <w:num w:numId="20">
    <w:abstractNumId w:val="16"/>
  </w:num>
  <w:num w:numId="21">
    <w:abstractNumId w:val="29"/>
  </w:num>
  <w:num w:numId="22">
    <w:abstractNumId w:val="20"/>
  </w:num>
  <w:num w:numId="23">
    <w:abstractNumId w:val="10"/>
  </w:num>
  <w:num w:numId="24">
    <w:abstractNumId w:val="21"/>
  </w:num>
  <w:num w:numId="25">
    <w:abstractNumId w:val="12"/>
  </w:num>
  <w:num w:numId="26">
    <w:abstractNumId w:val="32"/>
  </w:num>
  <w:num w:numId="27">
    <w:abstractNumId w:val="17"/>
  </w:num>
  <w:num w:numId="28">
    <w:abstractNumId w:val="22"/>
  </w:num>
  <w:num w:numId="29">
    <w:abstractNumId w:val="9"/>
  </w:num>
  <w:num w:numId="30">
    <w:abstractNumId w:val="8"/>
  </w:num>
  <w:num w:numId="31">
    <w:abstractNumId w:val="7"/>
  </w:num>
  <w:num w:numId="32">
    <w:abstractNumId w:val="27"/>
  </w:num>
  <w:num w:numId="33">
    <w:abstractNumId w:val="24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E"/>
    <w:rsid w:val="00005B7C"/>
    <w:rsid w:val="00030B1C"/>
    <w:rsid w:val="0005060E"/>
    <w:rsid w:val="0006184E"/>
    <w:rsid w:val="00076116"/>
    <w:rsid w:val="000823D3"/>
    <w:rsid w:val="00085AF4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5CEA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A1F50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35AC0"/>
    <w:rsid w:val="00243FFE"/>
    <w:rsid w:val="0028112E"/>
    <w:rsid w:val="00291AAB"/>
    <w:rsid w:val="00296652"/>
    <w:rsid w:val="002D43AF"/>
    <w:rsid w:val="002D476A"/>
    <w:rsid w:val="002E64C1"/>
    <w:rsid w:val="002F304A"/>
    <w:rsid w:val="002F325E"/>
    <w:rsid w:val="0030365E"/>
    <w:rsid w:val="00306826"/>
    <w:rsid w:val="0031792C"/>
    <w:rsid w:val="003267AC"/>
    <w:rsid w:val="003412A7"/>
    <w:rsid w:val="003438D1"/>
    <w:rsid w:val="0036318D"/>
    <w:rsid w:val="00367A37"/>
    <w:rsid w:val="003A08F9"/>
    <w:rsid w:val="003A22B2"/>
    <w:rsid w:val="003A7A13"/>
    <w:rsid w:val="003B0F70"/>
    <w:rsid w:val="003B4AD4"/>
    <w:rsid w:val="003B6E05"/>
    <w:rsid w:val="003D1CEB"/>
    <w:rsid w:val="003D616E"/>
    <w:rsid w:val="003E2318"/>
    <w:rsid w:val="003F4332"/>
    <w:rsid w:val="0040186A"/>
    <w:rsid w:val="00405626"/>
    <w:rsid w:val="00425494"/>
    <w:rsid w:val="00446BDE"/>
    <w:rsid w:val="0045646E"/>
    <w:rsid w:val="00474A36"/>
    <w:rsid w:val="004776B1"/>
    <w:rsid w:val="00490B36"/>
    <w:rsid w:val="00492A6D"/>
    <w:rsid w:val="0049418C"/>
    <w:rsid w:val="00497235"/>
    <w:rsid w:val="004A22CC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24E8"/>
    <w:rsid w:val="00564E13"/>
    <w:rsid w:val="00571ECC"/>
    <w:rsid w:val="00594528"/>
    <w:rsid w:val="005B1062"/>
    <w:rsid w:val="005B35DE"/>
    <w:rsid w:val="005B7CA7"/>
    <w:rsid w:val="005C20DD"/>
    <w:rsid w:val="005C2E72"/>
    <w:rsid w:val="005C6655"/>
    <w:rsid w:val="005E3F67"/>
    <w:rsid w:val="005F1E51"/>
    <w:rsid w:val="005F3E30"/>
    <w:rsid w:val="006128D3"/>
    <w:rsid w:val="00621192"/>
    <w:rsid w:val="00635C0D"/>
    <w:rsid w:val="0064030E"/>
    <w:rsid w:val="006548E7"/>
    <w:rsid w:val="00670024"/>
    <w:rsid w:val="00677D2D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700D59"/>
    <w:rsid w:val="00701C5C"/>
    <w:rsid w:val="00704FCA"/>
    <w:rsid w:val="00705A72"/>
    <w:rsid w:val="00716748"/>
    <w:rsid w:val="007177B1"/>
    <w:rsid w:val="00741B8E"/>
    <w:rsid w:val="007576D4"/>
    <w:rsid w:val="007818F4"/>
    <w:rsid w:val="0079670C"/>
    <w:rsid w:val="007E4D1C"/>
    <w:rsid w:val="007E6518"/>
    <w:rsid w:val="00806E3D"/>
    <w:rsid w:val="00815F80"/>
    <w:rsid w:val="00821F13"/>
    <w:rsid w:val="00840FD9"/>
    <w:rsid w:val="0084640F"/>
    <w:rsid w:val="008504E5"/>
    <w:rsid w:val="00855E4E"/>
    <w:rsid w:val="00861B68"/>
    <w:rsid w:val="0087484F"/>
    <w:rsid w:val="00881D7F"/>
    <w:rsid w:val="00892846"/>
    <w:rsid w:val="00894BCA"/>
    <w:rsid w:val="008B0EE4"/>
    <w:rsid w:val="008B5AC3"/>
    <w:rsid w:val="008C6D29"/>
    <w:rsid w:val="008D0C7A"/>
    <w:rsid w:val="008E5103"/>
    <w:rsid w:val="008E731B"/>
    <w:rsid w:val="0092633B"/>
    <w:rsid w:val="0093431B"/>
    <w:rsid w:val="009468D4"/>
    <w:rsid w:val="009560C9"/>
    <w:rsid w:val="009753D9"/>
    <w:rsid w:val="00977907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2659"/>
    <w:rsid w:val="009F6840"/>
    <w:rsid w:val="00A002C8"/>
    <w:rsid w:val="00A117E1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7D9D"/>
    <w:rsid w:val="00A90ACC"/>
    <w:rsid w:val="00A91021"/>
    <w:rsid w:val="00AA6300"/>
    <w:rsid w:val="00AA672C"/>
    <w:rsid w:val="00AB55B1"/>
    <w:rsid w:val="00AC4AE1"/>
    <w:rsid w:val="00AD75F4"/>
    <w:rsid w:val="00AE3DC2"/>
    <w:rsid w:val="00B02D02"/>
    <w:rsid w:val="00B141B9"/>
    <w:rsid w:val="00B20402"/>
    <w:rsid w:val="00B24938"/>
    <w:rsid w:val="00B274C9"/>
    <w:rsid w:val="00B4565B"/>
    <w:rsid w:val="00B63A66"/>
    <w:rsid w:val="00B71EFE"/>
    <w:rsid w:val="00B774AA"/>
    <w:rsid w:val="00BA71AF"/>
    <w:rsid w:val="00BB2F7E"/>
    <w:rsid w:val="00BB54A2"/>
    <w:rsid w:val="00BD2373"/>
    <w:rsid w:val="00BD4C38"/>
    <w:rsid w:val="00BD6BEC"/>
    <w:rsid w:val="00BF316A"/>
    <w:rsid w:val="00BF4E39"/>
    <w:rsid w:val="00C0398E"/>
    <w:rsid w:val="00C0522D"/>
    <w:rsid w:val="00C144D5"/>
    <w:rsid w:val="00C3182C"/>
    <w:rsid w:val="00C36BD0"/>
    <w:rsid w:val="00C534A5"/>
    <w:rsid w:val="00C54935"/>
    <w:rsid w:val="00C65045"/>
    <w:rsid w:val="00C73B4C"/>
    <w:rsid w:val="00C91E25"/>
    <w:rsid w:val="00CB0CB5"/>
    <w:rsid w:val="00CB6ABC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47210"/>
    <w:rsid w:val="00D64A77"/>
    <w:rsid w:val="00D66140"/>
    <w:rsid w:val="00D66DEE"/>
    <w:rsid w:val="00D84AC5"/>
    <w:rsid w:val="00D9169B"/>
    <w:rsid w:val="00DB55D8"/>
    <w:rsid w:val="00DD3B63"/>
    <w:rsid w:val="00DF688B"/>
    <w:rsid w:val="00E060A9"/>
    <w:rsid w:val="00E13550"/>
    <w:rsid w:val="00E13D3F"/>
    <w:rsid w:val="00E23FB3"/>
    <w:rsid w:val="00E303AF"/>
    <w:rsid w:val="00E40BDB"/>
    <w:rsid w:val="00E43678"/>
    <w:rsid w:val="00E72702"/>
    <w:rsid w:val="00E87BF7"/>
    <w:rsid w:val="00E95DAB"/>
    <w:rsid w:val="00EA2908"/>
    <w:rsid w:val="00EE61B4"/>
    <w:rsid w:val="00EF01F8"/>
    <w:rsid w:val="00F11E52"/>
    <w:rsid w:val="00F158C8"/>
    <w:rsid w:val="00F23878"/>
    <w:rsid w:val="00F400F6"/>
    <w:rsid w:val="00F61E76"/>
    <w:rsid w:val="00F637EC"/>
    <w:rsid w:val="00F65718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8913A-F81B-4066-8371-AA1A6DE5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2648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RIwan</cp:lastModifiedBy>
  <cp:revision>12</cp:revision>
  <dcterms:created xsi:type="dcterms:W3CDTF">2025-07-11T08:35:00Z</dcterms:created>
  <dcterms:modified xsi:type="dcterms:W3CDTF">2025-07-17T11:08:00Z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