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26CA4" w14:textId="6349786B" w:rsidR="0084412C" w:rsidRDefault="0084412C" w:rsidP="0084412C">
      <w:pPr>
        <w:widowControl/>
        <w:rPr>
          <w:rFonts w:ascii="Times New Roman" w:eastAsia="Times New Roman" w:hAnsi="Times New Roman" w:cs="Times New Roman"/>
          <w:b/>
          <w:bCs/>
          <w:kern w:val="0"/>
          <w:szCs w:val="22"/>
          <w:lang w:bidi="ar-SA"/>
        </w:rPr>
      </w:pPr>
      <w:bookmarkStart w:id="0" w:name="_Hlk78802371"/>
      <w:r>
        <w:rPr>
          <w:rFonts w:ascii="Times New Roman" w:eastAsia="Times New Roman" w:hAnsi="Times New Roman" w:cs="Times New Roman"/>
          <w:b/>
          <w:bCs/>
          <w:kern w:val="0"/>
          <w:szCs w:val="22"/>
          <w:lang w:bidi="ar-SA"/>
        </w:rPr>
        <w:t>EZ/138/2025/SL                                                                                                 Załącznik nr 2 do SWZ</w:t>
      </w:r>
    </w:p>
    <w:p w14:paraId="69CE7EC8" w14:textId="77777777" w:rsidR="0084412C" w:rsidRDefault="0084412C" w:rsidP="0084412C">
      <w:pPr>
        <w:widowControl/>
        <w:jc w:val="right"/>
      </w:pPr>
      <w:r>
        <w:rPr>
          <w:rFonts w:ascii="Times New Roman" w:eastAsia="Times New Roman" w:hAnsi="Times New Roman" w:cs="Times New Roman"/>
          <w:kern w:val="0"/>
          <w:szCs w:val="22"/>
          <w:lang w:bidi="ar-SA"/>
        </w:rPr>
        <w:t>(</w:t>
      </w:r>
      <w:r>
        <w:rPr>
          <w:rFonts w:ascii="Times New Roman" w:eastAsia="Times New Roman" w:hAnsi="Times New Roman" w:cs="Times New Roman"/>
          <w:kern w:val="0"/>
          <w:szCs w:val="22"/>
          <w:u w:val="single"/>
          <w:lang w:bidi="ar-SA"/>
        </w:rPr>
        <w:t>Załącznik nr 1 do umowy)</w:t>
      </w:r>
    </w:p>
    <w:p w14:paraId="31E2A921" w14:textId="77777777" w:rsidR="0084412C" w:rsidRDefault="0084412C" w:rsidP="0084412C">
      <w:pPr>
        <w:widowControl/>
        <w:jc w:val="right"/>
        <w:rPr>
          <w:rFonts w:ascii="Times New Roman" w:eastAsia="Times New Roman" w:hAnsi="Times New Roman" w:cs="Times New Roman"/>
          <w:b/>
          <w:bCs/>
          <w:kern w:val="0"/>
          <w:szCs w:val="22"/>
          <w:lang w:bidi="ar-SA"/>
        </w:rPr>
      </w:pPr>
    </w:p>
    <w:p w14:paraId="5F7F3519" w14:textId="77777777" w:rsidR="0084412C" w:rsidRDefault="0084412C" w:rsidP="0084412C">
      <w:pPr>
        <w:widowControl/>
        <w:jc w:val="center"/>
        <w:rPr>
          <w:rFonts w:ascii="Times New Roman" w:eastAsia="Times New Roman" w:hAnsi="Times New Roman" w:cs="Times New Roman"/>
          <w:b/>
          <w:bCs/>
          <w:kern w:val="0"/>
          <w:szCs w:val="22"/>
          <w:lang w:eastAsia="pl-PL" w:bidi="ar-SA"/>
        </w:rPr>
      </w:pPr>
    </w:p>
    <w:p w14:paraId="2E24DF51" w14:textId="77777777" w:rsidR="0084412C" w:rsidRDefault="0084412C" w:rsidP="0084412C">
      <w:pPr>
        <w:widowControl/>
        <w:jc w:val="center"/>
        <w:rPr>
          <w:rFonts w:ascii="Times New Roman" w:eastAsia="Times New Roman" w:hAnsi="Times New Roman" w:cs="Times New Roman"/>
          <w:b/>
          <w:bCs/>
          <w:kern w:val="0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2"/>
          <w:lang w:eastAsia="pl-PL" w:bidi="ar-SA"/>
        </w:rPr>
        <w:t>OPIS PRZEDMIOTU ZAMÓWIENIA</w:t>
      </w:r>
      <w:bookmarkEnd w:id="0"/>
    </w:p>
    <w:p w14:paraId="5797FB18" w14:textId="77777777" w:rsidR="0084412C" w:rsidRDefault="0084412C" w:rsidP="0084412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(wymagane minimalne parametry techniczno-funkcjonalne)</w:t>
      </w:r>
    </w:p>
    <w:p w14:paraId="7C88AB4C" w14:textId="77777777" w:rsidR="0084412C" w:rsidRDefault="0084412C" w:rsidP="0084412C">
      <w:pPr>
        <w:jc w:val="center"/>
        <w:rPr>
          <w:rFonts w:ascii="Times New Roman" w:hAnsi="Times New Roman" w:cs="Times New Roman"/>
          <w:b/>
          <w:bCs/>
        </w:rPr>
      </w:pPr>
    </w:p>
    <w:p w14:paraId="22206BD0" w14:textId="77777777" w:rsidR="0084412C" w:rsidRDefault="0084412C" w:rsidP="0084412C">
      <w:pPr>
        <w:pStyle w:val="Domylnie"/>
        <w:jc w:val="center"/>
      </w:pPr>
      <w:r>
        <w:rPr>
          <w:rFonts w:ascii="Times New Roman" w:eastAsia="Times New Roman" w:hAnsi="Times New Roman" w:cs="Times New Roman"/>
          <w:b/>
          <w:bCs/>
          <w:color w:val="4472C4"/>
          <w:kern w:val="0"/>
          <w:lang w:eastAsia="pl-PL"/>
        </w:rPr>
        <w:t>APARAT USG z wyposażeniem- 1 kpl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5"/>
        <w:gridCol w:w="1985"/>
        <w:gridCol w:w="4535"/>
      </w:tblGrid>
      <w:tr w:rsidR="0084412C" w14:paraId="609E843A" w14:textId="77777777">
        <w:trPr>
          <w:trHeight w:val="70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0D4BEF0" w14:textId="77777777" w:rsidR="0084412C" w:rsidRDefault="0084412C">
            <w:pPr>
              <w:pStyle w:val="Domylnie"/>
              <w:widowControl w:val="0"/>
              <w:ind w:hanging="154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b/>
                <w:lang w:bidi="hi-IN"/>
              </w:rPr>
              <w:t>Opis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CADD5C2" w14:textId="77777777" w:rsidR="0084412C" w:rsidRDefault="0084412C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2"/>
                <w:szCs w:val="22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2"/>
                <w:szCs w:val="22"/>
                <w:lang w:bidi="hi-IN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EE1B6B" w14:textId="77777777" w:rsidR="0084412C" w:rsidRDefault="0084412C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84412C" w14:paraId="45C4F54E" w14:textId="77777777">
        <w:trPr>
          <w:trHeight w:val="73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C43934A" w14:textId="77777777" w:rsidR="0084412C" w:rsidRDefault="0084412C">
            <w:pPr>
              <w:pStyle w:val="Domylnie"/>
              <w:widowControl w:val="0"/>
              <w:spacing w:after="0" w:line="100" w:lineRule="atLeast"/>
              <w:rPr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 w:bidi="hi-IN"/>
              </w:rPr>
              <w:t>Wykonawca/Producent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7765F25" w14:textId="77777777" w:rsidR="0084412C" w:rsidRDefault="0084412C">
            <w:pPr>
              <w:pStyle w:val="Domylnie"/>
              <w:widowControl w:val="0"/>
              <w:spacing w:after="0" w:line="100" w:lineRule="atLeast"/>
              <w:jc w:val="center"/>
              <w:rPr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 w:bidi="hi-IN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2CB913" w14:textId="77777777" w:rsidR="0084412C" w:rsidRDefault="0084412C">
            <w:pPr>
              <w:pStyle w:val="Domylnie"/>
              <w:widowControl w:val="0"/>
              <w:jc w:val="center"/>
              <w:rPr>
                <w:lang w:bidi="hi-IN"/>
              </w:rPr>
            </w:pPr>
          </w:p>
        </w:tc>
      </w:tr>
      <w:tr w:rsidR="0084412C" w14:paraId="25CB389B" w14:textId="77777777">
        <w:trPr>
          <w:trHeight w:val="70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0037E4A" w14:textId="77777777" w:rsidR="0084412C" w:rsidRDefault="0084412C">
            <w:pPr>
              <w:pStyle w:val="Domylnie"/>
              <w:widowControl w:val="0"/>
              <w:spacing w:after="0" w:line="100" w:lineRule="atLeast"/>
              <w:rPr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 w:bidi="hi-IN"/>
              </w:rPr>
              <w:t>Nazwa-model/typ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110A544" w14:textId="77777777" w:rsidR="0084412C" w:rsidRDefault="0084412C">
            <w:pPr>
              <w:pStyle w:val="Domylnie"/>
              <w:widowControl w:val="0"/>
              <w:spacing w:after="0" w:line="100" w:lineRule="atLeast"/>
              <w:jc w:val="center"/>
              <w:rPr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 w:bidi="hi-IN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A0E703" w14:textId="77777777" w:rsidR="0084412C" w:rsidRDefault="0084412C">
            <w:pPr>
              <w:pStyle w:val="Domylnie"/>
              <w:widowControl w:val="0"/>
              <w:jc w:val="center"/>
              <w:rPr>
                <w:lang w:bidi="hi-IN"/>
              </w:rPr>
            </w:pPr>
          </w:p>
        </w:tc>
      </w:tr>
      <w:tr w:rsidR="0084412C" w14:paraId="3F255AB6" w14:textId="77777777">
        <w:trPr>
          <w:trHeight w:val="73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04755F9" w14:textId="77777777" w:rsidR="0084412C" w:rsidRDefault="0084412C">
            <w:pPr>
              <w:pStyle w:val="Domylnie"/>
              <w:widowControl w:val="0"/>
              <w:spacing w:after="0" w:line="100" w:lineRule="atLeast"/>
              <w:rPr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 w:bidi="hi-IN"/>
              </w:rPr>
              <w:t>Kraj pochodzenia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BB9E5C2" w14:textId="77777777" w:rsidR="0084412C" w:rsidRDefault="0084412C">
            <w:pPr>
              <w:pStyle w:val="Domylnie"/>
              <w:widowControl w:val="0"/>
              <w:spacing w:after="0" w:line="100" w:lineRule="atLeast"/>
              <w:jc w:val="center"/>
              <w:rPr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 w:bidi="hi-IN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B01513" w14:textId="77777777" w:rsidR="0084412C" w:rsidRDefault="0084412C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84412C" w14:paraId="41AD5C22" w14:textId="77777777">
        <w:trPr>
          <w:trHeight w:val="82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715C5AC" w14:textId="77777777" w:rsidR="0084412C" w:rsidRDefault="0084412C">
            <w:pPr>
              <w:pStyle w:val="Domylnie"/>
              <w:widowControl w:val="0"/>
              <w:spacing w:after="0" w:line="100" w:lineRule="atLeast"/>
              <w:rPr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 w:bidi="hi-IN"/>
              </w:rPr>
              <w:t>Rok produkcji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94D0AE3" w14:textId="77777777" w:rsidR="0084412C" w:rsidRDefault="0084412C">
            <w:pPr>
              <w:pStyle w:val="Domylnie"/>
              <w:widowControl w:val="0"/>
              <w:spacing w:after="0" w:line="100" w:lineRule="atLeast"/>
              <w:jc w:val="center"/>
              <w:rPr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 w:bidi="hi-IN"/>
              </w:rPr>
              <w:t>2025, fabrycznie nowy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A7712B" w14:textId="77777777" w:rsidR="0084412C" w:rsidRDefault="0084412C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84412C" w14:paraId="699450A9" w14:textId="77777777">
        <w:trPr>
          <w:trHeight w:val="94"/>
          <w:jc w:val="center"/>
        </w:trPr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B45234" w14:textId="77777777" w:rsidR="0084412C" w:rsidRDefault="0084412C">
            <w:pPr>
              <w:pStyle w:val="Domylnie"/>
              <w:widowControl w:val="0"/>
              <w:spacing w:after="0"/>
              <w:rPr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 w:bidi="hi-IN"/>
              </w:rPr>
              <w:t>Gwarancja 24 miesiące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C2642A" w14:textId="77777777" w:rsidR="0084412C" w:rsidRDefault="0084412C">
            <w:pPr>
              <w:pStyle w:val="Domylnie"/>
              <w:widowControl w:val="0"/>
              <w:spacing w:after="0" w:line="100" w:lineRule="atLeast"/>
              <w:jc w:val="center"/>
              <w:rPr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 w:bidi="hi-IN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E897FD8" w14:textId="77777777" w:rsidR="0084412C" w:rsidRDefault="0084412C">
            <w:pPr>
              <w:pStyle w:val="Domylnie"/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lang w:bidi="hi-IN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bidi="hi-IN"/>
              </w:rPr>
              <w:t xml:space="preserve">Dodatkowy okres gwarancji będzie punktowany zgodnie z kryterium oceny ofert opisanym pkt.35 SWZ. </w:t>
            </w:r>
          </w:p>
          <w:p w14:paraId="1BFA3A1E" w14:textId="77777777" w:rsidR="0084412C" w:rsidRDefault="0084412C">
            <w:pPr>
              <w:pStyle w:val="Domylnie"/>
              <w:widowControl w:val="0"/>
              <w:spacing w:after="0"/>
              <w:jc w:val="center"/>
              <w:rPr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u w:val="single"/>
                <w:lang w:bidi="hi-IN"/>
              </w:rPr>
              <w:t>Dodatkowy okres gwarancji ponad podstawowy należy wpisać w formularzu ofertowym stanowiącym załącznik nr 1 do SWZ</w:t>
            </w:r>
          </w:p>
        </w:tc>
      </w:tr>
    </w:tbl>
    <w:p w14:paraId="79E75356" w14:textId="77777777" w:rsidR="0084412C" w:rsidRDefault="0084412C" w:rsidP="0084412C">
      <w:pPr>
        <w:pStyle w:val="Domylnie"/>
        <w:spacing w:after="0" w:line="100" w:lineRule="atLeast"/>
        <w:rPr>
          <w:rFonts w:ascii="Times New Roman" w:hAnsi="Times New Roman" w:cs="Times New Roman"/>
        </w:rPr>
      </w:pPr>
    </w:p>
    <w:p w14:paraId="3A74F251" w14:textId="77777777" w:rsidR="0084412C" w:rsidRDefault="0084412C" w:rsidP="0084412C">
      <w:pPr>
        <w:pStyle w:val="Domylnie"/>
        <w:spacing w:after="0" w:line="100" w:lineRule="atLeast"/>
        <w:rPr>
          <w:rFonts w:ascii="Times New Roman" w:hAnsi="Times New Roman" w:cs="Times New Roman"/>
        </w:rPr>
      </w:pPr>
    </w:p>
    <w:tbl>
      <w:tblPr>
        <w:tblW w:w="10635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537"/>
        <w:gridCol w:w="1701"/>
        <w:gridCol w:w="1701"/>
        <w:gridCol w:w="2128"/>
      </w:tblGrid>
      <w:tr w:rsidR="0084412C" w14:paraId="0EF2DF6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0F2CE" w14:textId="77777777" w:rsidR="0084412C" w:rsidRDefault="0084412C">
            <w:pPr>
              <w:widowControl/>
              <w:suppressAutoHyphens w:val="0"/>
            </w:pPr>
            <w:bookmarkStart w:id="1" w:name="_Hlk59382558"/>
            <w:bookmarkStart w:id="2" w:name="_Hlk593825581"/>
            <w:bookmarkEnd w:id="1"/>
            <w:bookmarkEnd w:id="2"/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F9975" w14:textId="77777777" w:rsidR="0084412C" w:rsidRDefault="0084412C">
            <w:pPr>
              <w:widowControl/>
              <w:suppressAutoHyphens w:val="0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Minimalne parametry wymagane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F086E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Punktacja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31F3A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Parametr</w:t>
            </w:r>
          </w:p>
          <w:p w14:paraId="70E1E7E8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graniczny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AA871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Parametr</w:t>
            </w:r>
          </w:p>
          <w:p w14:paraId="536CC5F3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oferowany</w:t>
            </w:r>
          </w:p>
        </w:tc>
      </w:tr>
      <w:tr w:rsidR="0084412C" w14:paraId="5BA9773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7FDB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5B272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Aparat USG klasy PREMIUM, fabrycznie nowy o nowoczesnej konstrukcji i ergonomii pracy. Platforma oparta na  najnowszych technologiach, w tym zaawansowanych algorytmach (A.I.). Platforma wprowadzona do produkcji nie wcześniej niż 2021r.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BC0F7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69FD2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DF7D5" w14:textId="77777777" w:rsidR="0084412C" w:rsidRDefault="0084412C">
            <w:pPr>
              <w:widowControl/>
              <w:suppressAutoHyphens w:val="0"/>
              <w:jc w:val="center"/>
            </w:pPr>
          </w:p>
        </w:tc>
      </w:tr>
      <w:tr w:rsidR="0084412C" w14:paraId="665E738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C58A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9EDF8" w14:textId="77777777" w:rsidR="0084412C" w:rsidRDefault="0084412C">
            <w:pPr>
              <w:suppressAutoHyphens w:val="0"/>
              <w:autoSpaceDE w:val="0"/>
            </w:pPr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KONSTRUKCJA I KONFIGURACJA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E45C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9023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18315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45E371F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C788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A880B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Aparat stacjonarny na podstawie jezdnej o 4 skrętnych kołach z możliwością blokady każdego koła osobno i ustawieniem do jazdy na wprost, waga max. 90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1ED74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F64B6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97B3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781A7FD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C715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A581B" w14:textId="77777777" w:rsidR="0084412C" w:rsidRDefault="0084412C">
            <w:pPr>
              <w:widowControl/>
              <w:suppressAutoHyphens w:val="0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Regulacja położenia konsoli na boki min. +/- 30</w:t>
            </w:r>
            <w:r>
              <w:rPr>
                <w:rFonts w:ascii="Times New Roman" w:eastAsia="Calibri" w:hAnsi="Times New Roman" w:cs="Times New Roman"/>
                <w:szCs w:val="22"/>
                <w:vertAlign w:val="superscript"/>
                <w:lang w:eastAsia="en-US" w:bidi="ar-SA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2D7BB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AE531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74D9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78F9F64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69712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E6A14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Możliwość regulacji wysokości konsoli min. 18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84142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=18 cm – 0 pkt</w:t>
            </w:r>
          </w:p>
          <w:p w14:paraId="282C391A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&gt;18 cm – 5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74FCB" w14:textId="77777777" w:rsidR="0084412C" w:rsidRDefault="0084412C">
            <w:pPr>
              <w:suppressAutoHyphens w:val="0"/>
              <w:autoSpaceDE w:val="0"/>
              <w:jc w:val="center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TAK,</w:t>
            </w:r>
          </w:p>
          <w:p w14:paraId="1EDD052D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4E71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5F50F11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E899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CF127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Aparat wyposażony w wieszaki na głowice po obu stronach konsoli/panelu. Możliwość regulacji położenia wieszaków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C2827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D48D9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06DCC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5D6291B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F239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39A4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Szybki dostęp do funkcji sterowania aparatem przy pomocy ekranu dotykowego o wielkości min. 14”, rozdzielczość 1920x1080 z wyświetlanymi przyciskami funkcyjnymi, z programowalnymi przyciskami typu makro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A269E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=14 cali – 0 pkt</w:t>
            </w:r>
          </w:p>
          <w:p w14:paraId="0DD82D4E" w14:textId="77777777" w:rsidR="0084412C" w:rsidRDefault="0084412C">
            <w:pPr>
              <w:suppressAutoHyphens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&gt; 14 cali – 5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EBBC3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0B0C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671D51F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08D3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5D58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Ekran dotykowy z możliwością regulacji nachylenia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1D8E0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9F665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E659E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4F42B16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419F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5E02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Klawiatura alfanumeryczna wyświetlana na ekranie dotykowym, opcja dostępna w każdym trybie oraz wysuwana, podświetlana fizyczna klawiatura alfanumeryczna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24646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B336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DF8E7" w14:textId="77777777" w:rsidR="0084412C" w:rsidRDefault="0084412C">
            <w:pPr>
              <w:widowControl/>
              <w:suppressAutoHyphens w:val="0"/>
              <w:jc w:val="center"/>
            </w:pPr>
          </w:p>
        </w:tc>
      </w:tr>
      <w:tr w:rsidR="0084412C" w14:paraId="254FB78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7D15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75F1B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Min. 6 fizycznych przycisków programowalnych umieszczonych na konsoli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8456E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C76C2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4DC9A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00C333D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20CA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3E8A9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Aktywne gniazda dla głowic obrazowych przełączanych elektronicznie – min. 4 gniazd do podłączenia wymaganych głowic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157DC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= 4 gniazda – 0 pkt</w:t>
            </w:r>
          </w:p>
          <w:p w14:paraId="57A4832A" w14:textId="77777777" w:rsidR="0084412C" w:rsidRDefault="0084412C">
            <w:pPr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&gt;</w:t>
            </w:r>
            <w:r>
              <w:rPr>
                <w:rFonts w:ascii="Times New Roman" w:eastAsia="Calibri" w:hAnsi="Times New Roman" w:cs="Times New Roman"/>
              </w:rPr>
              <w:t xml:space="preserve"> 4 gniazda – 5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8BFFE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 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5607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4EA9C4A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BAA2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AD4C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Monitor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full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 HD LED panoramiczny o przekątnej min. 23,8”, na przegubowym ramieniu  z możliwością regulacji położenia w każdym kierunku niezależnie od konsoli aparatu (góra/dół, lewo/prawo, przód/tył, pochylenie)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816C0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D8AF0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BBBB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0D9C3A2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450F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83D18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bookmarkStart w:id="3" w:name="_Hlk199763532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Konstrukcja pulpitu umożliwiająca łatwe czyszczenie, odporna na  działanie środków dezynfekujących z cyfrową regulacją TGC dostępną na ekranie dotykowym</w:t>
            </w:r>
            <w:bookmarkEnd w:id="3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CAA19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6359B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361D1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26A1A35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0951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23AC6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Pulpit z manipulatorem typu trackball lub wbudowany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touchpach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 do sterowania aparatem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5894F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16B32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A52A6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51E8404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1B51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BB170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bookmarkStart w:id="4" w:name="_Hlk199763361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Możliwość powiększenia obrazu diagnostycznego na cały ekran do min. 85% powierzchni ekranu monitora, bez wyświetlania informacji ogólnych oraz informacji liczbowych dotyczących nastaw aparatu za pomocą jednego przycisku</w:t>
            </w:r>
            <w:bookmarkEnd w:id="4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30CAC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A0D67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13057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2F12477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2F31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575F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Zoom obrazu rzeczywistego min. 48x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DB8EB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=48x – 0 pkt</w:t>
            </w:r>
          </w:p>
          <w:p w14:paraId="2EFBEE4E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&gt;48x – 5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2057F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A6D7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326434C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A2E0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449A2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Funkcja HD zoom (zoom wysokiej rozdzielczości)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9B92C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1A75A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DD6A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657BFFB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8724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2498B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Cyfrowy system formowania wiązki ultradźwiękowej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C2EB1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03EF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BB42D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2F94F03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A908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A6F6C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Ilość niezależnych cyfrowych kanałów procesowych min. 8 000 000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16211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C0C3B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DF60C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5F3D187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6CBA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B0F1C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Dynamika systemu min. 350dB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F829C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2618D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557FC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175A347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76BB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7BFA5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Zakres częstotliwości pracy ultrasonografu (podać całkowity zakres częstotliwości fundamentalnych [nie harmonicznych] emitowanych przez głowice obrazowe możliwe do podłączenia na dzień składania ofert) min. 1 do 22 MHz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0035F" w14:textId="77777777" w:rsidR="0084412C" w:rsidRDefault="0084412C">
            <w:pPr>
              <w:suppressAutoHyphens w:val="0"/>
              <w:autoSpaceDE w:val="0"/>
              <w:jc w:val="center"/>
            </w:pPr>
            <w:r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en-US" w:bidi="ar-SA"/>
              </w:rPr>
              <w:t>1-</w:t>
            </w:r>
            <w:r>
              <w:rPr>
                <w:rFonts w:ascii="Times New Roman" w:eastAsia="Arial" w:hAnsi="Times New Roman" w:cs="Times New Roman"/>
                <w:kern w:val="0"/>
                <w:sz w:val="20"/>
                <w:szCs w:val="22"/>
              </w:rPr>
              <w:t xml:space="preserve"> 22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 w:val="20"/>
                <w:szCs w:val="22"/>
              </w:rPr>
              <w:t>Mhz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 w:val="20"/>
                <w:szCs w:val="22"/>
              </w:rPr>
              <w:t xml:space="preserve"> – 0 pkt</w:t>
            </w:r>
          </w:p>
          <w:p w14:paraId="694E1299" w14:textId="77777777" w:rsidR="0084412C" w:rsidRDefault="0084412C"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&gt; 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Mhz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– 5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C7589" w14:textId="77777777" w:rsidR="0084412C" w:rsidRDefault="0084412C">
            <w:pPr>
              <w:suppressAutoHyphens w:val="0"/>
              <w:autoSpaceDE w:val="0"/>
              <w:jc w:val="center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TAK,</w:t>
            </w:r>
          </w:p>
          <w:p w14:paraId="0BA5EF93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495F8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72FA59C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BBDF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65EA3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OBRAZOWANIE I PREZENTACJA OBRAZU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5A2C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2459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466B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157FB87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F825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6569E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Kombinacje prezentowanych obrazów Min:</w:t>
            </w:r>
          </w:p>
          <w:p w14:paraId="4135C78F" w14:textId="77777777" w:rsidR="0084412C" w:rsidRDefault="0084412C">
            <w:pPr>
              <w:widowControl/>
              <w:numPr>
                <w:ilvl w:val="0"/>
                <w:numId w:val="2"/>
              </w:numPr>
              <w:tabs>
                <w:tab w:val="left" w:pos="254"/>
              </w:tabs>
              <w:suppressAutoHyphens w:val="0"/>
              <w:autoSpaceDE w:val="0"/>
              <w:ind w:left="175" w:firstLine="0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B, B+B,</w:t>
            </w:r>
            <w:r>
              <w:rPr>
                <w:rFonts w:ascii="Times New Roman" w:eastAsia="Arial" w:hAnsi="Times New Roman" w:cs="Times New Roman"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4B</w:t>
            </w:r>
          </w:p>
          <w:p w14:paraId="4735A2D3" w14:textId="77777777" w:rsidR="0084412C" w:rsidRDefault="0084412C">
            <w:pPr>
              <w:widowControl/>
              <w:numPr>
                <w:ilvl w:val="0"/>
                <w:numId w:val="2"/>
              </w:numPr>
              <w:tabs>
                <w:tab w:val="left" w:pos="255"/>
              </w:tabs>
              <w:suppressAutoHyphens w:val="0"/>
              <w:autoSpaceDE w:val="0"/>
              <w:ind w:left="175" w:hanging="189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B+M-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Mode</w:t>
            </w:r>
            <w:proofErr w:type="spellEnd"/>
          </w:p>
          <w:p w14:paraId="6FB44560" w14:textId="77777777" w:rsidR="0084412C" w:rsidRDefault="0084412C">
            <w:pPr>
              <w:widowControl/>
              <w:numPr>
                <w:ilvl w:val="0"/>
                <w:numId w:val="2"/>
              </w:numPr>
              <w:tabs>
                <w:tab w:val="left" w:pos="255"/>
              </w:tabs>
              <w:suppressAutoHyphens w:val="0"/>
              <w:autoSpaceDE w:val="0"/>
              <w:ind w:left="175" w:hanging="189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B+CD (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Color</w:t>
            </w:r>
            <w:proofErr w:type="spellEnd"/>
            <w:r>
              <w:rPr>
                <w:rFonts w:ascii="Times New Roman" w:eastAsia="Arial" w:hAnsi="Times New Roman" w:cs="Times New Roman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Doppler)</w:t>
            </w:r>
          </w:p>
          <w:p w14:paraId="71D67413" w14:textId="77777777" w:rsidR="0084412C" w:rsidRDefault="0084412C">
            <w:pPr>
              <w:widowControl/>
              <w:numPr>
                <w:ilvl w:val="0"/>
                <w:numId w:val="2"/>
              </w:numPr>
              <w:tabs>
                <w:tab w:val="left" w:pos="255"/>
              </w:tabs>
              <w:suppressAutoHyphens w:val="0"/>
              <w:autoSpaceDE w:val="0"/>
              <w:ind w:left="175" w:hanging="189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B+PD (Power</w:t>
            </w:r>
            <w:r>
              <w:rPr>
                <w:rFonts w:ascii="Times New Roman" w:eastAsia="Arial" w:hAnsi="Times New Roman" w:cs="Times New Roman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Doppler)</w:t>
            </w:r>
          </w:p>
          <w:p w14:paraId="4B2FF503" w14:textId="77777777" w:rsidR="0084412C" w:rsidRDefault="0084412C">
            <w:pPr>
              <w:widowControl/>
              <w:numPr>
                <w:ilvl w:val="0"/>
                <w:numId w:val="2"/>
              </w:numPr>
              <w:tabs>
                <w:tab w:val="left" w:pos="255"/>
              </w:tabs>
              <w:suppressAutoHyphens w:val="0"/>
              <w:autoSpaceDE w:val="0"/>
              <w:ind w:left="175" w:hanging="189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B+CD+PWD</w:t>
            </w:r>
          </w:p>
          <w:p w14:paraId="09D75487" w14:textId="77777777" w:rsidR="0084412C" w:rsidRDefault="0084412C">
            <w:pPr>
              <w:widowControl/>
              <w:numPr>
                <w:ilvl w:val="0"/>
                <w:numId w:val="2"/>
              </w:numPr>
              <w:tabs>
                <w:tab w:val="left" w:pos="255"/>
              </w:tabs>
              <w:suppressAutoHyphens w:val="0"/>
              <w:autoSpaceDE w:val="0"/>
              <w:ind w:left="175" w:hanging="189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B+CD+M-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Mode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269C1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FD91F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94318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25E4A3D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E21B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31215" w14:textId="77777777" w:rsidR="0084412C" w:rsidRDefault="0084412C">
            <w:pPr>
              <w:widowControl/>
              <w:suppressAutoHyphens w:val="0"/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Tryb B (2D)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7529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09551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FBCC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7702DC0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3EB5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59565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Maksymalna głębokość penetracji min. 50cm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13642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B517A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18473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75B98DE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112B3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7428E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bookmarkStart w:id="5" w:name="_Hlk199763420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Maksymalna częstotliwość odświeżania (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Frame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Rate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) dla trybu 2B - min. 5000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Hz</w:t>
            </w:r>
            <w:bookmarkEnd w:id="5"/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12026" w14:textId="77777777" w:rsidR="0084412C" w:rsidRDefault="0084412C">
            <w:pPr>
              <w:suppressAutoHyphens w:val="0"/>
              <w:autoSpaceDE w:val="0"/>
              <w:jc w:val="center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= 5000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Hz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 - 0</w:t>
            </w:r>
            <w:r>
              <w:rPr>
                <w:rFonts w:ascii="Times New Roman" w:eastAsia="Arial" w:hAnsi="Times New Roman" w:cs="Times New Roman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pkt</w:t>
            </w:r>
          </w:p>
          <w:p w14:paraId="73FB0E1E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&gt; 5000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Hz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- 5</w:t>
            </w:r>
            <w:r>
              <w:rPr>
                <w:rFonts w:ascii="Times New Roman" w:eastAsia="Calibri" w:hAnsi="Times New Roman" w:cs="Times New Roman"/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99D92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EA980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6C9A945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6E77B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B5BFC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Dynamiczne ogniskowanie nadawania min. 8 stref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4A784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B4C0A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11AB5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3EA4668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319E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E23AF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Możliwość zmiany szerokości wyświetlanego obrazu w trybie 2D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CDA3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CBC1E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9C195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0FDA649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AE40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F993B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Automatyczna optymalizacja parametrów obrazu 2D do aktualnie badanego obszaru przy pomocy jednego klawisza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626F5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1332A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4818B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76BF277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18CCB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33613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Możliwość ręcznej modyfikacji prędkości wartości dźwięku rozchodzenia się fal ultradźwiękowych poprawiające ogniskowanie w kierunku bocznym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E75D4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B3AD4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CB7AC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2080700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BBE0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94A54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Prezentacja 2D+M-Mode; 2D+CD+M-Mode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55D11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04C64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4B82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0787439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800D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B65D0" w14:textId="77777777" w:rsidR="0084412C" w:rsidRDefault="0084412C">
            <w:pPr>
              <w:widowControl/>
              <w:suppressAutoHyphens w:val="0"/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Tryb Doppler Kolorowy (CD)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DB668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B5F18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BCEBF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3B408ED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A9C9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3765D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bookmarkStart w:id="6" w:name="_Hlk199763440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Maksymalna częstotliwość odświeżania (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Frame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Rate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) dla obrazu 2D+kolor (CD) - min. 650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Hz</w:t>
            </w:r>
            <w:bookmarkEnd w:id="6"/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08874" w14:textId="77777777" w:rsidR="0084412C" w:rsidRDefault="0084412C">
            <w:pPr>
              <w:suppressAutoHyphens w:val="0"/>
              <w:autoSpaceDE w:val="0"/>
              <w:jc w:val="center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= 650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Hz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 - 0</w:t>
            </w:r>
            <w:r>
              <w:rPr>
                <w:rFonts w:ascii="Times New Roman" w:eastAsia="Arial" w:hAnsi="Times New Roman" w:cs="Times New Roman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pkt</w:t>
            </w:r>
          </w:p>
          <w:p w14:paraId="278FAC99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&gt; 650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Hz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- 5</w:t>
            </w:r>
            <w:r>
              <w:rPr>
                <w:rFonts w:ascii="Times New Roman" w:eastAsia="Calibri" w:hAnsi="Times New Roman" w:cs="Times New Roman"/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D36FC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2D60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4F6448E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EB0D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D269E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Wybierane częstotliwości pracy w trybie CD min. 2- 16 MHz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F4D85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DC427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E807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35E6E67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DC97E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7BF1E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Regulacja uchylności pola Dopplera Kolorowego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B9B4C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16B55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629C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7A8A416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584C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9445D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Ilość map kolorów min.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054DE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7B26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54AFA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27E1008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9597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3951B" w14:textId="77777777" w:rsidR="0084412C" w:rsidRDefault="0084412C">
            <w:pPr>
              <w:widowControl/>
              <w:suppressAutoHyphens w:val="0"/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Tryb spektralny Doppler Pulsacyjny (PWD)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BD8B7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5CF41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CC43B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353DD49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ED106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5CF09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Wybierane częstotliwości pracy w trybie PWD min. 2- 16 MHz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46FD9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3C107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2AA4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2491A94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12D79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A5086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Wielkość bramki PW Doppler min. od 0,5 do 24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00F26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22946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6807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5994A1B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4012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EB141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Korekcja kąta bramki Dopplerowskiej min. +/- 80 stopni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2E5BA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3FC9F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F1063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3F8B259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E0FED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D462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Regulacja uchylności wiązki dopplerowskiej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192E9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DD048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C399E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3696AB6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A8E3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1F6CB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Funkcja automatycznego doboru korekcji kąta, ugięcia linii bazowej przy uruchamianiu Dopplera Pulsacyjnego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5738E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EF611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297CE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44603EF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5C86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9580B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Automatyczna optymalizacja parametrów aparatu dla PWD przy pomocy jednego przycisku (min. wzmocnienie, skala, linia bazowa)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39641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829FB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F7173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5E76C6F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6843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B9B78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Możliwość przesunięcia linii bazowej na zamrożonym obrazie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82F3A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8755F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AB48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4FE8753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DB75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ED64A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Automatyczna analiza widma dopplerowskiego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DD54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AB084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78FE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6662127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FA74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5F973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Pakiet obliczeń automatycznych dla trybu Dopplera (automatyczny obrys spektrum na obrazie rzeczywistym i zamrożonym z możliwością wyboru cyklu)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F8B4A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F7FE7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C205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405B712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E7C5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6588" w14:textId="77777777" w:rsidR="0084412C" w:rsidRDefault="0084412C">
            <w:pPr>
              <w:suppressAutoHyphens w:val="0"/>
              <w:autoSpaceDE w:val="0"/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szCs w:val="22"/>
                <w:lang w:eastAsia="en-US" w:bidi="ar-SA"/>
              </w:rPr>
              <w:t>Tryb Doppler spektralny z falą ciągłą (CWD)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5DAA3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17CF3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5909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3B1863B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D36C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88451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Maksymalna mierzona prędkość w trybie CWD min. 25 m/s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8E61A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042A5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8D8E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2F5A800B" w14:textId="77777777">
        <w:trPr>
          <w:trHeight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493C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44FE6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Tryb obrazowania harmonicznego na wszystkich zaoferowanych głowicach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A00DF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04E72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E2051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4E2AE7A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FDD0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BE9E9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Tryb Power Doppler kierunkowy (tryb angiologiczny kierunkowy PDD)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93ED9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CF54E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8F73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1B72FBB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9FF9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6F709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Tryb Dual Live - tzw. jednoczesne wyświetlanie na ekranie dwóch obrazów w czasie rzeczywistym, typu B+B/CD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FFD78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BBF56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7F871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563CF5C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6E34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388C0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Obrazowanie trapezowe dostępne na głowicach liniowych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1E8A5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6D2F0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2897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28148B2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CE94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7EF6F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Obrazowanie rombowe na głowicach liniowych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97648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B4C7E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281A5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02423496" w14:textId="77777777"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4CCE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E5B6C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Tryb Duplex (2D + PWD)</w:t>
            </w:r>
          </w:p>
          <w:p w14:paraId="7475F6E1" w14:textId="77777777" w:rsidR="0084412C" w:rsidRPr="0084412C" w:rsidRDefault="0084412C">
            <w:pPr>
              <w:widowControl/>
              <w:suppressAutoHyphens w:val="0"/>
              <w:rPr>
                <w:lang w:val="it-IT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2"/>
                <w:lang w:val="en-US" w:eastAsia="en-US" w:bidi="ar-SA"/>
              </w:rPr>
              <w:t>Tryb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val="en-US" w:eastAsia="en-US" w:bidi="ar-SA"/>
              </w:rPr>
              <w:t xml:space="preserve"> Triplex (2D+PWD+CD)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CFBDD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  <w:r>
              <w:rPr>
                <w:rFonts w:ascii="Times New Roman" w:eastAsia="Calibri" w:hAnsi="Times New Roman" w:cs="Times New Roman"/>
                <w:szCs w:val="22"/>
                <w:lang w:val="en-US" w:eastAsia="en-US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73D4D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7A217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5BC1488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0501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4DF25" w14:textId="77777777" w:rsidR="0084412C" w:rsidRDefault="0084412C">
            <w:pPr>
              <w:widowControl/>
              <w:suppressAutoHyphens w:val="0"/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OPROGRAMOWANIE APARATU</w:t>
            </w:r>
          </w:p>
        </w:tc>
      </w:tr>
      <w:tr w:rsidR="0084412C" w14:paraId="797A75C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79AAA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533C4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Rozszerzony tryb Doppler o bardzo wysokiej czułości i rozdzielczości z możliwością wizualizacji bardzo wolnych przepływów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FAF09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B506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8F55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3E4525E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8BEA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57F6C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Oprogramowanie panoramiczne w trybie 2D oraz w trybie Dopplera kolorowego w czasie rzeczywistym z możliwością wykonania pomiarów, dostępne na głowicach liniowych i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convex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. Minimalna długość skanu 60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65643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7FDEB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4CEF9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6646ED6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C345B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189A9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Specjalne oprogramowanie zwiększające dokładność, eliminujące szumy i cienie obrazu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AE2F3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153DB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AA84A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5DB761F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9668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CF5A4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bookmarkStart w:id="7" w:name="_Hlk199764030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Funkcja zapewniająca efekt kolorystyczny 3D w celu poprawy wizualizacji naczyń</w:t>
            </w:r>
            <w:bookmarkEnd w:id="7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8509A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8C405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49D67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5945941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2490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2999A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Aplikacja dedykowana do badań piersi w trybie B-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Mode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, umożliwiająca analizę morfologiczną oraz możliwości klasyfikacji nowotworowej według BI-RADS. Aplikacja zawierająca dodatkowy raport z badania piersi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B9B5C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40045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B4DD4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4DBA44E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C4B2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9C84A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Aplikacja dedykowana do badań tarczycy w trybie B-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Mode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, umożliwiająca analizę morfologiczną oraz możliwości klasyfikacji nowotworowej według TI-RADS. Aplikacja zawierająca dodatkowy raport z badania tarczycy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5A0BD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4550B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4D6E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36A447E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7136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E2B43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Oprogramowanie wraz z pakietem obliczeniowym do badań:</w:t>
            </w:r>
          </w:p>
          <w:p w14:paraId="43FE92EA" w14:textId="77777777" w:rsidR="0084412C" w:rsidRDefault="0084412C">
            <w:pPr>
              <w:widowControl/>
              <w:numPr>
                <w:ilvl w:val="0"/>
                <w:numId w:val="3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Naczyniowych</w:t>
            </w:r>
          </w:p>
          <w:p w14:paraId="1856F23A" w14:textId="77777777" w:rsidR="0084412C" w:rsidRDefault="0084412C">
            <w:pPr>
              <w:widowControl/>
              <w:numPr>
                <w:ilvl w:val="0"/>
                <w:numId w:val="3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</w:pPr>
            <w:proofErr w:type="spellStart"/>
            <w:r>
              <w:rPr>
                <w:rFonts w:ascii="Times New Roman" w:eastAsia="Arial" w:hAnsi="Times New Roman" w:cs="Times New Roman"/>
                <w:spacing w:val="-1"/>
                <w:kern w:val="0"/>
                <w:szCs w:val="22"/>
                <w:lang w:eastAsia="en-US" w:bidi="ar-SA"/>
              </w:rPr>
              <w:t>Transkranialnych</w:t>
            </w:r>
            <w:proofErr w:type="spellEnd"/>
          </w:p>
          <w:p w14:paraId="5A975F07" w14:textId="77777777" w:rsidR="0084412C" w:rsidRDefault="0084412C">
            <w:pPr>
              <w:widowControl/>
              <w:numPr>
                <w:ilvl w:val="0"/>
                <w:numId w:val="3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Mięśniowo –</w:t>
            </w:r>
            <w:r>
              <w:rPr>
                <w:rFonts w:ascii="Times New Roman" w:eastAsia="Arial" w:hAnsi="Times New Roman" w:cs="Times New Roman"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szkieletowych</w:t>
            </w:r>
          </w:p>
          <w:p w14:paraId="7C258614" w14:textId="77777777" w:rsidR="0084412C" w:rsidRDefault="0084412C">
            <w:pPr>
              <w:widowControl/>
              <w:numPr>
                <w:ilvl w:val="0"/>
                <w:numId w:val="3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Neonatalnych</w:t>
            </w:r>
            <w:proofErr w:type="spellEnd"/>
          </w:p>
          <w:p w14:paraId="469594BE" w14:textId="77777777" w:rsidR="0084412C" w:rsidRDefault="0084412C">
            <w:pPr>
              <w:widowControl/>
              <w:numPr>
                <w:ilvl w:val="0"/>
                <w:numId w:val="3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Pediatrycznych</w:t>
            </w:r>
          </w:p>
          <w:p w14:paraId="73781104" w14:textId="77777777" w:rsidR="0084412C" w:rsidRDefault="0084412C">
            <w:pPr>
              <w:widowControl/>
              <w:numPr>
                <w:ilvl w:val="0"/>
                <w:numId w:val="3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Małych</w:t>
            </w:r>
            <w:r>
              <w:rPr>
                <w:rFonts w:ascii="Times New Roman" w:eastAsia="Arial" w:hAnsi="Times New Roman" w:cs="Times New Roman"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narządów</w:t>
            </w:r>
          </w:p>
          <w:p w14:paraId="6031B80B" w14:textId="77777777" w:rsidR="0084412C" w:rsidRDefault="0084412C">
            <w:pPr>
              <w:widowControl/>
              <w:numPr>
                <w:ilvl w:val="0"/>
                <w:numId w:val="3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Urologicznych</w:t>
            </w:r>
          </w:p>
          <w:p w14:paraId="6E6E65EB" w14:textId="77777777" w:rsidR="0084412C" w:rsidRDefault="0084412C">
            <w:pPr>
              <w:widowControl/>
              <w:numPr>
                <w:ilvl w:val="0"/>
                <w:numId w:val="3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Jamy brzusznej</w:t>
            </w:r>
          </w:p>
          <w:p w14:paraId="1C48E61A" w14:textId="77777777" w:rsidR="0084412C" w:rsidRDefault="0084412C">
            <w:pPr>
              <w:widowControl/>
              <w:numPr>
                <w:ilvl w:val="0"/>
                <w:numId w:val="3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Kardiologicznych</w:t>
            </w:r>
          </w:p>
          <w:p w14:paraId="33B0457E" w14:textId="77777777" w:rsidR="0084412C" w:rsidRDefault="0084412C">
            <w:pPr>
              <w:widowControl/>
              <w:numPr>
                <w:ilvl w:val="0"/>
                <w:numId w:val="3"/>
              </w:numPr>
              <w:tabs>
                <w:tab w:val="left" w:pos="174"/>
              </w:tabs>
              <w:suppressAutoHyphens w:val="0"/>
              <w:autoSpaceDE w:val="0"/>
              <w:ind w:left="457" w:hanging="425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Kardiologicznych</w:t>
            </w:r>
            <w:r>
              <w:rPr>
                <w:rFonts w:ascii="Times New Roman" w:eastAsia="Arial" w:hAnsi="Times New Roman" w:cs="Times New Roman"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pediatrycznych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6C8A5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C1B8F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30F0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0ECB202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EF51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4D450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bookmarkStart w:id="8" w:name="_Hlk199763509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Moduł wzmocnienia wizualizacji igły na ekranie</w:t>
            </w:r>
            <w:bookmarkEnd w:id="8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1CB64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49C5D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57E1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64A3273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DC69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6361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Oprogramowanie do badań kardiologicznych, pakiet obliczeniowy i raporty, przebieg EKG na ekranie + kable EKG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1370D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9AF66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AAAB2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68DADC8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9805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BDABA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Kolorowy oraz spektralny Doppler Tkankowy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2BC0E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53E8D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7C6C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75E618C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0D38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9EB58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Anatomiczny  M-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Mode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na obrazach rzeczywistych - możliwość ustawienia min. 3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lastRenderedPageBreak/>
              <w:t>linii prostych w różnych miejscach (linie nie połączone ze sobą)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66C2F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lastRenderedPageBreak/>
              <w:t> 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0F90E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F477B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33725B2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044D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EC36F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Moduł wykonujący automatyczną detekcję, obrys, segmentację oraz automatycznie wyliczający: objętość lewej komory (w skurczu i rozkurczu) oraz ocenę czynności skurczowej LV frakcję  wyrzutową wspomagany algorytmem sztucznej inteligencji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C3B6A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00CEE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BB83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7A69566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F6A04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2F18B" w14:textId="77777777" w:rsidR="0084412C" w:rsidRDefault="0084412C">
            <w:pPr>
              <w:widowControl/>
              <w:suppressAutoHyphens w:val="0"/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FUNKCJE UŻYTKOWE</w:t>
            </w:r>
          </w:p>
        </w:tc>
      </w:tr>
      <w:tr w:rsidR="0084412C" w14:paraId="12E182C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D53A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F401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Możliwość zaprogramowania w aparacie nowych pomiarów i kalkulacji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88D5A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37802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B50D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5A4F154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B19B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472AF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Ustawienia wstępne użytkownika dostępne dla aplikacji i głowic - min. 400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presetów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06249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78C00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28AAD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600DE33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CCD0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10BBF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Możliwość nagrywania i odtwarzania dynamicznego obrazów -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Cine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Loop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min. 41 000 obrazów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C8377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C4757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9D004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2324087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DD46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F788F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Możliwość dołączenia obrazu do raportu z badania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0CD48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01A00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397B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08C740E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7C79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4ED20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Wbudowana baza danych pacjentów z możliwością wyszukiwania badań poprzez filtrowanie min.: imię, nazwisko, wiek, płeć, data badania, aplikacja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99CD2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206F9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23A66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0E989E3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F23F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A340E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Możliwość ustawienia konta wymagającego logowania z podaniem nazwy użytkownika i hasła dla każdego użytkownika, oraz niezależnego konta dla administratora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BB667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18BE6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C169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49A1581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030C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08D05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Zapis obrazów w formatach: BMP, JPEG, PNG, TIFF oraz zapis pętli obrazowych w formacie AVI z możliwością włączenia oraz wyłączenia kompresji danych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ED25B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8C938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5337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6107BEC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8461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F4EE9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Eksport zapisanych obrazów, pętli obrazowych oraz raportów na nośniki zewnętrzne typu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PenDrive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31A09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A997F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F68E4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41F1969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C5B9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F85D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Pamięć wewnętrzna aparatu przeznaczona do archiwizacji badań - min. 1 TB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4DD6E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F9B8B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EE5C6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7546FAD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ADCC8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4D68C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Min. 4 porty USB wbudowane w aparat umożliwiające zapis obrazów na Pen-Drive oraz  podłączenie dodatkowych zewnętrznych urządzeń: w tym co najmniej 2 porty USB 3.0 umieszczone bezpośrednio obok siebie na konsoli operatorskiej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7964C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DA87F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5BD2A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4F3BEB7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90A0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61C79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Wyjście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DisplayPort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do podłączenia dodatkowego monitora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F1955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BC7BD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A9326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01C4BB8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8207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D2BEC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Możliwość podłączenia drukarki komputerowej (atramentowej) do drukowania raportów z badań w formacie A4, za pomocą dedykowanego fizycznego przycisku umieszczonego na konsoli operatora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ACD5C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506FC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ACBD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3E8A523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2752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0699C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Oprogramowanie do przesyłania obrazów i danych zgodnych ze standardem DICOM 3 (min.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worklist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send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print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, raporty strukturalne)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0309C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58739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1522E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11C9BE0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58A8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2F9DB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Cyfrowa drukarka termiczna (video-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printer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) czarno-biała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7EB5A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C964A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E7060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1EE73E5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2ABA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FD1AD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Wbudowana fabrycznie, zintegrowana z aparatem bateria pozwalająca na pracę aparatu bez zasilania sieciowego  min. 40 minut oraz pozwalająca na przejście w tryb Stand-by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BA4DB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 =40 minut – 0 pkt</w:t>
            </w:r>
          </w:p>
          <w:p w14:paraId="5D601237" w14:textId="77777777" w:rsidR="0084412C" w:rsidRDefault="0084412C">
            <w:pPr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&gt;</w:t>
            </w:r>
            <w:r>
              <w:rPr>
                <w:rFonts w:ascii="Times New Roman" w:eastAsia="Calibri" w:hAnsi="Times New Roman" w:cs="Times New Roman"/>
              </w:rPr>
              <w:t xml:space="preserve"> 40 minut – 5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7ABB6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35E4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4D760AB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ECF78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9F5D9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Funkcja szybkiego startu - funkcja szybkiego przejścia ze stanu czuwania do trybu pracy max. 25 sekund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97C12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98A4A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B2B39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2EBF2FB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D71E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7674E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Czas uruchamiania aparatu ze stanu całkowitego wyłączenia do stanu gotowości do pracy max. 80 sekund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2C0CD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B4B6B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24A2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4B36CF0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78481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34C11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Poziom natężenia dźwięku wydawany przez aparat max. 35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dBA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w odległości max 160 cm do aparatu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9DDC1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E3B9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8E2F0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30CCB6F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9D85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4C240" w14:textId="77777777" w:rsidR="0084412C" w:rsidRDefault="0084412C">
            <w:pPr>
              <w:widowControl/>
              <w:suppressAutoHyphens w:val="0"/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GŁOWICE ULTRADŻWIĘKOWE</w:t>
            </w:r>
          </w:p>
        </w:tc>
      </w:tr>
      <w:tr w:rsidR="0084412C" w14:paraId="2A4183A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FD0A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23907" w14:textId="77777777" w:rsidR="0084412C" w:rsidRDefault="0084412C">
            <w:pPr>
              <w:widowControl/>
              <w:suppressAutoHyphens w:val="0"/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 xml:space="preserve">Głowica liniowa do badań naczyniowych i małych narządów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w technologii wielowarstwowej matrycy o wysokiej gęstości elementów wykorzystująca technologię Micro-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Slice</w:t>
            </w:r>
            <w:proofErr w:type="spellEnd"/>
          </w:p>
          <w:p w14:paraId="4252BDED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Zakres częstotliwości pracy głowicy min. 3-14 MHz</w:t>
            </w:r>
          </w:p>
          <w:p w14:paraId="7B4CF4A7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Szerokość pola obrazowego (FOV) max. 50mm</w:t>
            </w:r>
          </w:p>
          <w:p w14:paraId="5252966A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2D min. 6 wybieranych częstotliwości pracy</w:t>
            </w:r>
          </w:p>
          <w:p w14:paraId="45614224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II harmonicznej min. 7 wybieranych częstotliwości pracy</w:t>
            </w:r>
          </w:p>
          <w:p w14:paraId="3F332C8E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Praca w trybie Dopplera Kolorowego min. 8 wybieranych częstotliwości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11662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47C6D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63EBB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1FFD8B4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1B00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9ADB5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Głowica liniowa wysokoczęstotliwościowa do badań naczyniowych i małych narządów</w:t>
            </w:r>
          </w:p>
          <w:p w14:paraId="0F19E960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Zakres częstotliwości pracy głowicy min. 3-9 MHz</w:t>
            </w:r>
          </w:p>
          <w:p w14:paraId="701ABBA6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Szerokość pola obrazowego (FOV) max. 45mm</w:t>
            </w:r>
          </w:p>
          <w:p w14:paraId="4C9DBCD9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2D min. 5 wybieranych częstotliwości pracy</w:t>
            </w:r>
          </w:p>
          <w:p w14:paraId="5A62C040" w14:textId="77777777" w:rsidR="0084412C" w:rsidRDefault="0084412C">
            <w:pPr>
              <w:suppressAutoHyphens w:val="0"/>
              <w:autoSpaceDE w:val="0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II harmonicznej min. 5 wybieranych częstotliwości</w:t>
            </w:r>
            <w:r>
              <w:rPr>
                <w:rFonts w:ascii="Times New Roman" w:eastAsia="Arial" w:hAnsi="Times New Roman" w:cs="Times New Roman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pracy</w:t>
            </w:r>
          </w:p>
          <w:p w14:paraId="197634EA" w14:textId="77777777" w:rsidR="0084412C" w:rsidRDefault="0084412C">
            <w:pPr>
              <w:widowControl/>
              <w:suppressAutoHyphens w:val="0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Praca w trybie Dopplera Kolorowego min. 4 wybierane częstotliwości</w:t>
            </w:r>
            <w:r>
              <w:rPr>
                <w:rFonts w:ascii="Times New Roman" w:eastAsia="Calibri" w:hAnsi="Times New Roman" w:cs="Times New Roman"/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8AA6E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F2B5C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F2364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3F754C8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59F86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5CB5F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 xml:space="preserve">Głowica </w:t>
            </w:r>
            <w:proofErr w:type="spellStart"/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convex</w:t>
            </w:r>
            <w:proofErr w:type="spellEnd"/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 xml:space="preserve"> do badań </w:t>
            </w:r>
            <w:proofErr w:type="spellStart"/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ogólnodiagnostycznych</w:t>
            </w:r>
            <w:proofErr w:type="spellEnd"/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, w tym jamy brzusznej</w:t>
            </w:r>
          </w:p>
          <w:p w14:paraId="1867C060" w14:textId="77777777" w:rsidR="0084412C" w:rsidRDefault="0084412C">
            <w:pPr>
              <w:suppressAutoHyphens w:val="0"/>
              <w:autoSpaceDE w:val="0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Zakres częstotliwości pracy głowicy min. 1-8 MHz</w:t>
            </w:r>
          </w:p>
          <w:p w14:paraId="5F4BD394" w14:textId="77777777" w:rsidR="0084412C" w:rsidRDefault="0084412C">
            <w:pPr>
              <w:tabs>
                <w:tab w:val="left" w:pos="3471"/>
              </w:tabs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Kąt pola skanowania (widzenia) min. 102°</w:t>
            </w:r>
          </w:p>
          <w:p w14:paraId="7B00B126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2D min. 7 wybieranych częstotliwości pracy</w:t>
            </w:r>
          </w:p>
          <w:p w14:paraId="6498FD95" w14:textId="77777777" w:rsidR="0084412C" w:rsidRDefault="0084412C">
            <w:pPr>
              <w:suppressAutoHyphens w:val="0"/>
              <w:autoSpaceDE w:val="0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II harmonicznej min. 6 wybieranych częstotliwości</w:t>
            </w:r>
            <w:r>
              <w:rPr>
                <w:rFonts w:ascii="Times New Roman" w:eastAsia="Arial" w:hAnsi="Times New Roman" w:cs="Times New Roman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pracy</w:t>
            </w:r>
          </w:p>
          <w:p w14:paraId="5C4523DB" w14:textId="77777777" w:rsidR="0084412C" w:rsidRDefault="0084412C">
            <w:pPr>
              <w:suppressAutoHyphens w:val="0"/>
              <w:autoSpaceDE w:val="0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Dopplera Kolorowego min. 6 wybieranych częstotliwości</w:t>
            </w:r>
            <w:r>
              <w:rPr>
                <w:rFonts w:ascii="Times New Roman" w:eastAsia="Arial" w:hAnsi="Times New Roman" w:cs="Times New Roman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pracy</w:t>
            </w:r>
          </w:p>
          <w:p w14:paraId="637D6385" w14:textId="77777777" w:rsidR="0084412C" w:rsidRDefault="0084412C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Głębokość obrazowania min. 50cm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FD2C9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65151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8AA2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  <w:tr w:rsidR="0084412C" w14:paraId="75A8E67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E109" w14:textId="77777777" w:rsidR="0084412C" w:rsidRDefault="0084412C">
            <w:pPr>
              <w:widowControl/>
              <w:numPr>
                <w:ilvl w:val="0"/>
                <w:numId w:val="1"/>
              </w:numPr>
              <w:suppressAutoHyphens w:val="0"/>
              <w:ind w:left="22" w:firstLine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9C686" w14:textId="77777777" w:rsidR="0084412C" w:rsidRDefault="0084412C">
            <w:pPr>
              <w:suppressAutoHyphens w:val="0"/>
              <w:autoSpaceDE w:val="0"/>
            </w:pPr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Głowica typu „</w:t>
            </w:r>
            <w:proofErr w:type="spellStart"/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phased</w:t>
            </w:r>
            <w:proofErr w:type="spellEnd"/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>array</w:t>
            </w:r>
            <w:proofErr w:type="spellEnd"/>
            <w:r>
              <w:rPr>
                <w:rFonts w:ascii="Times New Roman" w:eastAsia="Arial" w:hAnsi="Times New Roman" w:cs="Times New Roman"/>
                <w:b/>
                <w:kern w:val="0"/>
                <w:szCs w:val="22"/>
                <w:lang w:eastAsia="en-US" w:bidi="ar-SA"/>
              </w:rPr>
              <w:t xml:space="preserve">” do badań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lastRenderedPageBreak/>
              <w:t xml:space="preserve">kardiologicznych i 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transkranialnych</w:t>
            </w:r>
            <w:proofErr w:type="spellEnd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 xml:space="preserve"> w technologii wielowarstwowej matrycy o wysokiej gęstości elementów wykorzystująca technologię Micro-</w:t>
            </w:r>
            <w:proofErr w:type="spellStart"/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Slice</w:t>
            </w:r>
            <w:proofErr w:type="spellEnd"/>
          </w:p>
          <w:p w14:paraId="2381DB9F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Zakres częstotliwości pracy min. 1-5 MHz</w:t>
            </w:r>
          </w:p>
          <w:p w14:paraId="47D32D8A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Pole widzenia min. 90°</w:t>
            </w:r>
          </w:p>
          <w:p w14:paraId="0B86EB9D" w14:textId="77777777" w:rsidR="0084412C" w:rsidRDefault="0084412C">
            <w:pPr>
              <w:suppressAutoHyphens w:val="0"/>
              <w:autoSpaceDE w:val="0"/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2D min. 4 wybierane częstotliwości pracy</w:t>
            </w:r>
          </w:p>
          <w:p w14:paraId="5209AFC4" w14:textId="77777777" w:rsidR="0084412C" w:rsidRDefault="0084412C">
            <w:pPr>
              <w:suppressAutoHyphens w:val="0"/>
              <w:autoSpaceDE w:val="0"/>
            </w:pP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Praca w trybie II harmonicznej min. 4 wybierane częstotliwości</w:t>
            </w:r>
            <w:r>
              <w:rPr>
                <w:rFonts w:ascii="Times New Roman" w:eastAsia="Arial" w:hAnsi="Times New Roman" w:cs="Times New Roman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0"/>
                <w:szCs w:val="22"/>
                <w:lang w:eastAsia="en-US" w:bidi="ar-SA"/>
              </w:rPr>
              <w:t>pracy</w:t>
            </w:r>
          </w:p>
          <w:p w14:paraId="58A8C1DA" w14:textId="77777777" w:rsidR="0084412C" w:rsidRDefault="0084412C">
            <w:pPr>
              <w:widowControl/>
              <w:suppressAutoHyphens w:val="0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Praca w trybie Dopplera Kolorowego min. 4 wybierane częstotliwości</w:t>
            </w:r>
            <w:r>
              <w:rPr>
                <w:rFonts w:ascii="Times New Roman" w:eastAsia="Calibri" w:hAnsi="Times New Roman" w:cs="Times New Roman"/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1A541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D9F61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TAK,</w:t>
            </w:r>
            <w:r>
              <w:rPr>
                <w:rFonts w:eastAsia="Calibri" w:cs="Times New Roman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343D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</w:tr>
    </w:tbl>
    <w:p w14:paraId="6B9F63E9" w14:textId="77777777" w:rsidR="0084412C" w:rsidRDefault="0084412C" w:rsidP="0084412C">
      <w:pPr>
        <w:widowControl/>
        <w:suppressAutoHyphens w:val="0"/>
        <w:rPr>
          <w:rFonts w:ascii="Times New Roman" w:eastAsia="Calibri" w:hAnsi="Times New Roman" w:cs="Times New Roman"/>
          <w:szCs w:val="22"/>
          <w:lang w:eastAsia="en-US" w:bidi="ar-SA"/>
        </w:rPr>
      </w:pPr>
    </w:p>
    <w:p w14:paraId="5CC8D076" w14:textId="77777777" w:rsidR="0084412C" w:rsidRDefault="0084412C" w:rsidP="0084412C">
      <w:pPr>
        <w:pStyle w:val="Domylnie"/>
        <w:rPr>
          <w:rFonts w:ascii="Times New Roman" w:hAnsi="Times New Roman" w:cs="Times New Roman"/>
        </w:rPr>
      </w:pPr>
    </w:p>
    <w:p w14:paraId="1EF23196" w14:textId="77777777" w:rsidR="0084412C" w:rsidRDefault="0084412C" w:rsidP="0084412C">
      <w:pPr>
        <w:pStyle w:val="Domylnie"/>
        <w:rPr>
          <w:rFonts w:ascii="Times New Roman" w:hAnsi="Times New Roman" w:cs="Times New Roman"/>
        </w:rPr>
      </w:pPr>
    </w:p>
    <w:p w14:paraId="4C64FE7D" w14:textId="77777777" w:rsidR="0084412C" w:rsidRDefault="0084412C" w:rsidP="0084412C">
      <w:pPr>
        <w:pStyle w:val="Domylnie"/>
        <w:rPr>
          <w:rFonts w:ascii="Times New Roman" w:hAnsi="Times New Roman" w:cs="Times New Roman"/>
        </w:rPr>
      </w:pPr>
    </w:p>
    <w:p w14:paraId="5983E7B0" w14:textId="77777777" w:rsidR="0084412C" w:rsidRDefault="0084412C" w:rsidP="0084412C">
      <w:pPr>
        <w:pStyle w:val="Domylnie"/>
        <w:rPr>
          <w:rFonts w:ascii="Times New Roman" w:hAnsi="Times New Roman" w:cs="Times New Roman"/>
        </w:rPr>
      </w:pPr>
    </w:p>
    <w:tbl>
      <w:tblPr>
        <w:tblW w:w="10635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537"/>
        <w:gridCol w:w="1701"/>
        <w:gridCol w:w="1701"/>
        <w:gridCol w:w="2128"/>
      </w:tblGrid>
      <w:tr w:rsidR="0084412C" w14:paraId="43BEFA5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C2274" w14:textId="77777777" w:rsidR="0084412C" w:rsidRDefault="0084412C">
            <w:pPr>
              <w:widowControl/>
              <w:suppressAutoHyphens w:val="0"/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29BF9" w14:textId="77777777" w:rsidR="0084412C" w:rsidRDefault="0084412C">
            <w:pPr>
              <w:widowControl/>
              <w:suppressAutoHyphens w:val="0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Opcjonalne parametry dodatkowo punktowane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68582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Punktacja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CB534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Parametr</w:t>
            </w:r>
          </w:p>
          <w:p w14:paraId="494051CC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graniczny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EEB02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Parametr</w:t>
            </w:r>
          </w:p>
          <w:p w14:paraId="5CDA74C8" w14:textId="77777777" w:rsidR="0084412C" w:rsidRDefault="0084412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oferowany</w:t>
            </w:r>
          </w:p>
        </w:tc>
      </w:tr>
      <w:tr w:rsidR="0084412C" w14:paraId="614B09E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D137" w14:textId="77777777" w:rsidR="0084412C" w:rsidRDefault="0084412C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7F203" w14:textId="77777777" w:rsidR="0084412C" w:rsidRDefault="0084412C">
            <w:pPr>
              <w:suppressAutoHyphens w:val="0"/>
              <w:autoSpaceDE w:val="0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Możliwość eksportu raportu z badania na nośniki zewnętrzne w formacie: PDF, XLM, HTML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C3E6D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 – 5 pkt</w:t>
            </w:r>
          </w:p>
          <w:p w14:paraId="0DD38D34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NIE – 0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C0D0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9287" w14:textId="77777777" w:rsidR="0084412C" w:rsidRDefault="0084412C">
            <w:pPr>
              <w:widowControl/>
              <w:suppressAutoHyphens w:val="0"/>
              <w:jc w:val="center"/>
            </w:pPr>
          </w:p>
        </w:tc>
      </w:tr>
      <w:tr w:rsidR="0084412C" w14:paraId="0D7C517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7B9FD" w14:textId="77777777" w:rsidR="0084412C" w:rsidRDefault="0084412C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6D4F0" w14:textId="77777777" w:rsidR="0084412C" w:rsidRDefault="0084412C">
            <w:pPr>
              <w:suppressAutoHyphens w:val="0"/>
              <w:autoSpaceDE w:val="0"/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System aparatu zainstalowany na wewnętrzny dysku twardym SSD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3AD3D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 – 5 pkt</w:t>
            </w:r>
          </w:p>
          <w:p w14:paraId="0569E3E4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NIE – 0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8566D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8112" w14:textId="77777777" w:rsidR="0084412C" w:rsidRDefault="0084412C">
            <w:pPr>
              <w:widowControl/>
              <w:suppressAutoHyphens w:val="0"/>
              <w:jc w:val="center"/>
            </w:pPr>
          </w:p>
        </w:tc>
      </w:tr>
      <w:tr w:rsidR="0084412C" w14:paraId="17E2F5A2" w14:textId="77777777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E892A" w14:textId="77777777" w:rsidR="0084412C" w:rsidRDefault="0084412C">
            <w:pPr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0F3E9" w14:textId="77777777" w:rsidR="0084412C" w:rsidRDefault="0084412C">
            <w:pPr>
              <w:suppressAutoHyphens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Łatwo zmywalny panel sterujący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A21F7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 – 5 pkt</w:t>
            </w:r>
          </w:p>
          <w:p w14:paraId="6385BEEB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NIE – 0 pkt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A346F" w14:textId="77777777" w:rsidR="0084412C" w:rsidRDefault="0084412C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TAK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A51DA" w14:textId="77777777" w:rsidR="0084412C" w:rsidRDefault="0084412C">
            <w:pPr>
              <w:widowControl/>
              <w:suppressAutoHyphens w:val="0"/>
              <w:jc w:val="center"/>
            </w:pPr>
          </w:p>
        </w:tc>
      </w:tr>
    </w:tbl>
    <w:p w14:paraId="78F60EBB" w14:textId="77777777" w:rsidR="0084412C" w:rsidRDefault="0084412C" w:rsidP="0084412C">
      <w:pPr>
        <w:pStyle w:val="Domylnie"/>
      </w:pPr>
    </w:p>
    <w:p w14:paraId="12A015B2" w14:textId="77777777" w:rsidR="0084412C" w:rsidRDefault="0084412C" w:rsidP="0084412C">
      <w:pPr>
        <w:rPr>
          <w:rFonts w:ascii="Times New Roman" w:eastAsia="Microsoft YaHei" w:hAnsi="Times New Roman" w:cs="Times New Roman"/>
          <w:color w:val="002060"/>
          <w:szCs w:val="22"/>
        </w:rPr>
      </w:pPr>
      <w:r>
        <w:rPr>
          <w:rFonts w:ascii="Times New Roman" w:eastAsia="Microsoft YaHei" w:hAnsi="Times New Roman" w:cs="Times New Roman"/>
          <w:color w:val="002060"/>
          <w:szCs w:val="22"/>
        </w:rPr>
        <w:t>Serwis gwarancyjny i pogwarancyjny prowadzi………………………..………………....... (uzupełnić)</w:t>
      </w:r>
    </w:p>
    <w:p w14:paraId="226D0796" w14:textId="77777777" w:rsidR="0084412C" w:rsidRDefault="0084412C" w:rsidP="0084412C">
      <w:pPr>
        <w:rPr>
          <w:rFonts w:ascii="Times New Roman" w:eastAsia="Microsoft YaHei" w:hAnsi="Times New Roman" w:cs="Times New Roman"/>
          <w:color w:val="002060"/>
          <w:szCs w:val="22"/>
        </w:rPr>
      </w:pPr>
    </w:p>
    <w:p w14:paraId="4BC8C8A1" w14:textId="77777777" w:rsidR="0084412C" w:rsidRDefault="0084412C" w:rsidP="0084412C">
      <w:pPr>
        <w:autoSpaceDE w:val="0"/>
        <w:ind w:right="58"/>
        <w:jc w:val="both"/>
      </w:pPr>
      <w:r>
        <w:rPr>
          <w:rFonts w:ascii="Times New Roman" w:eastAsia="Microsoft YaHei" w:hAnsi="Times New Roman" w:cs="Times New Roman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70C598BC" w14:textId="77777777" w:rsidR="0084412C" w:rsidRDefault="0084412C" w:rsidP="0084412C">
      <w:pPr>
        <w:autoSpaceDE w:val="0"/>
        <w:ind w:right="58"/>
        <w:jc w:val="both"/>
        <w:rPr>
          <w:rFonts w:ascii="Times New Roman" w:eastAsia="Microsoft YaHei" w:hAnsi="Times New Roman" w:cs="Times New Roman"/>
          <w:szCs w:val="22"/>
        </w:rPr>
      </w:pPr>
    </w:p>
    <w:p w14:paraId="678152BD" w14:textId="77777777" w:rsidR="0084412C" w:rsidRDefault="0084412C" w:rsidP="0084412C">
      <w:pPr>
        <w:pStyle w:val="Domylnie"/>
      </w:pPr>
      <w:r>
        <w:rPr>
          <w:rFonts w:ascii="Times New Roman" w:hAnsi="Times New Roman" w:cs="Times New Roman"/>
        </w:rPr>
        <w:t>Oświadczamy, że oferowane, powyżej wyspecyfikowane, urządzenie jest kompletne i po zainstalowaniu będzie gotowe do pracy zgodnie z przeznaczeniem bez żadnych dodatkowych zakupów inwestycyjnych</w:t>
      </w:r>
    </w:p>
    <w:p w14:paraId="0447D1FF" w14:textId="77777777" w:rsidR="00E0566B" w:rsidRDefault="00E0566B"/>
    <w:sectPr w:rsidR="00E056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F043B" w14:textId="77777777" w:rsidR="001A66D6" w:rsidRDefault="001A66D6" w:rsidP="001A66D6">
      <w:r>
        <w:separator/>
      </w:r>
    </w:p>
  </w:endnote>
  <w:endnote w:type="continuationSeparator" w:id="0">
    <w:p w14:paraId="5B643BCF" w14:textId="77777777" w:rsidR="001A66D6" w:rsidRDefault="001A66D6" w:rsidP="001A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BE155" w14:textId="77777777" w:rsidR="001A66D6" w:rsidRDefault="001A66D6" w:rsidP="001A66D6">
      <w:r>
        <w:separator/>
      </w:r>
    </w:p>
  </w:footnote>
  <w:footnote w:type="continuationSeparator" w:id="0">
    <w:p w14:paraId="061123EA" w14:textId="77777777" w:rsidR="001A66D6" w:rsidRDefault="001A66D6" w:rsidP="001A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2D9B" w14:textId="77777777" w:rsidR="001A66D6" w:rsidRPr="001A66D6" w:rsidRDefault="001A66D6" w:rsidP="001A66D6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i/>
        <w:iCs/>
      </w:rPr>
    </w:pPr>
    <w:r>
      <w:tab/>
    </w:r>
    <w:r w:rsidRPr="001A66D6">
      <w:rPr>
        <w:rFonts w:ascii="Times New Roman" w:hAnsi="Times New Roman" w:cs="Times New Roman"/>
        <w:i/>
        <w:iCs/>
      </w:rPr>
      <w:t>Postępowanie dofinansowane w ramach realizacji zadania pn. „Inwestycje w ochronie zdrowia” na zakup USG  z wyposażeniem dla Klinicznego Oddziału Chirurgii Naczyniowej Wojewódzkiego Szpitala Zespolonego w Kielcach</w:t>
    </w:r>
  </w:p>
  <w:p w14:paraId="6387B311" w14:textId="52946B0C" w:rsidR="001A66D6" w:rsidRDefault="001A66D6" w:rsidP="001A66D6">
    <w:pPr>
      <w:pStyle w:val="Nagwek"/>
      <w:tabs>
        <w:tab w:val="clear" w:pos="4536"/>
        <w:tab w:val="clear" w:pos="9072"/>
        <w:tab w:val="left" w:pos="5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3784B"/>
    <w:multiLevelType w:val="multilevel"/>
    <w:tmpl w:val="66761768"/>
    <w:lvl w:ilvl="0">
      <w:numFmt w:val="bullet"/>
      <w:lvlText w:val=""/>
      <w:lvlJc w:val="left"/>
      <w:pPr>
        <w:ind w:left="720" w:hanging="360"/>
      </w:pPr>
      <w:rPr>
        <w:rFonts w:ascii="Symbol" w:hAnsi="Symbol"/>
        <w:i w:val="0"/>
        <w:lang w:val="pl-PL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B8161DA"/>
    <w:multiLevelType w:val="multilevel"/>
    <w:tmpl w:val="7BB0B24E"/>
    <w:lvl w:ilvl="0">
      <w:start w:val="1"/>
      <w:numFmt w:val="decimal"/>
      <w:lvlText w:val="%1)"/>
      <w:lvlJc w:val="left"/>
      <w:pPr>
        <w:ind w:left="254" w:hanging="188"/>
      </w:pPr>
      <w:rPr>
        <w:rFonts w:ascii="Arial" w:eastAsia="Arial" w:hAnsi="Arial" w:cs="Arial"/>
        <w:spacing w:val="-1"/>
        <w:w w:val="100"/>
        <w:sz w:val="16"/>
        <w:szCs w:val="16"/>
        <w:lang w:val="pl-PL" w:eastAsia="en-US" w:bidi="ar-SA"/>
      </w:rPr>
    </w:lvl>
    <w:lvl w:ilvl="1">
      <w:numFmt w:val="bullet"/>
      <w:lvlText w:val="•"/>
      <w:lvlJc w:val="left"/>
      <w:pPr>
        <w:ind w:left="655" w:hanging="1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1051" w:hanging="1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447" w:hanging="1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843" w:hanging="1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2239" w:hanging="1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635" w:hanging="1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3031" w:hanging="1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3427" w:hanging="188"/>
      </w:pPr>
      <w:rPr>
        <w:lang w:val="pl-PL" w:eastAsia="en-US" w:bidi="ar-SA"/>
      </w:rPr>
    </w:lvl>
  </w:abstractNum>
  <w:abstractNum w:abstractNumId="2" w15:restartNumberingAfterBreak="0">
    <w:nsid w:val="2AD724E3"/>
    <w:multiLevelType w:val="multilevel"/>
    <w:tmpl w:val="8BB2B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26D73"/>
    <w:multiLevelType w:val="multilevel"/>
    <w:tmpl w:val="61F0A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9570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6321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833079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59044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20"/>
    <w:rsid w:val="001A66D6"/>
    <w:rsid w:val="004F5C20"/>
    <w:rsid w:val="0084412C"/>
    <w:rsid w:val="00B362B8"/>
    <w:rsid w:val="00BE772A"/>
    <w:rsid w:val="00E0566B"/>
    <w:rsid w:val="00E4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2A75"/>
  <w15:chartTrackingRefBased/>
  <w15:docId w15:val="{9F5FB7B9-8F65-4590-AF81-DBC04F2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12C"/>
    <w:pPr>
      <w:widowControl w:val="0"/>
      <w:suppressAutoHyphens/>
      <w:autoSpaceDN w:val="0"/>
      <w:spacing w:after="0" w:line="240" w:lineRule="auto"/>
    </w:pPr>
    <w:rPr>
      <w:rFonts w:ascii="Calibri" w:eastAsia="NSimSun" w:hAnsi="Calibri" w:cs="Arial"/>
      <w:kern w:val="3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5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5C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5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5C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5C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5C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5C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5C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5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5C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5C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5C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5C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5C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5C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5C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5C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5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5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5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5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5C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5C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5C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5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5C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5C20"/>
    <w:rPr>
      <w:b/>
      <w:bCs/>
      <w:smallCaps/>
      <w:color w:val="2F5496" w:themeColor="accent1" w:themeShade="BF"/>
      <w:spacing w:val="5"/>
    </w:rPr>
  </w:style>
  <w:style w:type="paragraph" w:customStyle="1" w:styleId="Domylnie">
    <w:name w:val="Domyślnie"/>
    <w:rsid w:val="0084412C"/>
    <w:pPr>
      <w:suppressAutoHyphens/>
      <w:autoSpaceDN w:val="0"/>
      <w:spacing w:line="240" w:lineRule="auto"/>
    </w:pPr>
    <w:rPr>
      <w:rFonts w:ascii="Calibri" w:eastAsia="SimSun" w:hAnsi="Calibri" w:cs="Calibri"/>
      <w:kern w:val="3"/>
      <w14:ligatures w14:val="none"/>
    </w:rPr>
  </w:style>
  <w:style w:type="paragraph" w:customStyle="1" w:styleId="Tekstpodstawowy31">
    <w:name w:val="Tekst podstawowy 31"/>
    <w:basedOn w:val="Normalny"/>
    <w:rsid w:val="0084412C"/>
    <w:pPr>
      <w:widowControl/>
      <w:spacing w:line="360" w:lineRule="auto"/>
      <w:jc w:val="both"/>
    </w:pPr>
    <w:rPr>
      <w:rFonts w:ascii="Arial" w:eastAsia="Times New Roman" w:hAnsi="Arial"/>
      <w:color w:val="00000A"/>
      <w:kern w:val="0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1A66D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1A66D6"/>
    <w:rPr>
      <w:rFonts w:ascii="Calibri" w:eastAsia="NSimSun" w:hAnsi="Calibri" w:cs="Mangal"/>
      <w:kern w:val="3"/>
      <w:szCs w:val="24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66D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1A66D6"/>
    <w:rPr>
      <w:rFonts w:ascii="Calibri" w:eastAsia="NSimSun" w:hAnsi="Calibri" w:cs="Mangal"/>
      <w:kern w:val="3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1833</Words>
  <Characters>11003</Characters>
  <Application>Microsoft Office Word</Application>
  <DocSecurity>0</DocSecurity>
  <Lines>91</Lines>
  <Paragraphs>25</Paragraphs>
  <ScaleCrop>false</ScaleCrop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Łastowska</dc:creator>
  <cp:keywords/>
  <dc:description/>
  <cp:lastModifiedBy>Renata Łastowska</cp:lastModifiedBy>
  <cp:revision>3</cp:revision>
  <dcterms:created xsi:type="dcterms:W3CDTF">2025-08-12T10:10:00Z</dcterms:created>
  <dcterms:modified xsi:type="dcterms:W3CDTF">2025-08-12T10:12:00Z</dcterms:modified>
</cp:coreProperties>
</file>