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65B895E7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6E41E7">
        <w:rPr>
          <w:b/>
          <w:bCs/>
        </w:rPr>
        <w:t>.7</w:t>
      </w:r>
      <w:r w:rsidRPr="00B274C9">
        <w:rPr>
          <w:b/>
          <w:bCs/>
        </w:rPr>
        <w:t xml:space="preserve"> do SWZ</w:t>
      </w:r>
    </w:p>
    <w:p w14:paraId="2C86E888" w14:textId="1DDDDDF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5D2F6C">
        <w:rPr>
          <w:i/>
          <w:iCs/>
        </w:rPr>
        <w:t>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1316F2B8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3C5A40">
        <w:rPr>
          <w:rFonts w:ascii="Times New Roman" w:hAnsi="Times New Roman" w:cs="Times New Roman"/>
          <w:b/>
          <w:sz w:val="20"/>
          <w:szCs w:val="20"/>
        </w:rPr>
        <w:t>EZ/</w:t>
      </w:r>
      <w:r w:rsidR="003C5A40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3C5A40">
        <w:rPr>
          <w:rFonts w:ascii="Times New Roman" w:hAnsi="Times New Roman" w:cs="Times New Roman"/>
          <w:b/>
          <w:sz w:val="20"/>
          <w:szCs w:val="20"/>
        </w:rPr>
        <w:t>/2025</w:t>
      </w:r>
      <w:r w:rsidRPr="003C5A40">
        <w:rPr>
          <w:rFonts w:ascii="Times New Roman" w:hAnsi="Times New Roman" w:cs="Times New Roman"/>
          <w:b/>
          <w:sz w:val="20"/>
          <w:szCs w:val="20"/>
        </w:rPr>
        <w:t>/</w:t>
      </w:r>
      <w:r w:rsidR="003C5A40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3175A8" w14:textId="25D7F0D7" w:rsidR="00152A0A" w:rsidRPr="00C163CB" w:rsidRDefault="00A3101F" w:rsidP="00C163CB">
      <w:pPr>
        <w:pStyle w:val="Akapitzlist"/>
        <w:ind w:left="-284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6E41E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3D5687" w:rsidRPr="003D568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D5687" w:rsidRPr="003D5687">
        <w:rPr>
          <w:rFonts w:ascii="Times New Roman" w:hAnsi="Times New Roman" w:cs="Times New Roman"/>
          <w:b/>
          <w:iCs/>
          <w:color w:val="FF0000"/>
          <w:sz w:val="24"/>
          <w:szCs w:val="24"/>
        </w:rPr>
        <w:t>Stół zabiegowy+ Stół do gipsowania</w:t>
      </w:r>
    </w:p>
    <w:p w14:paraId="53A6CAC5" w14:textId="77777777" w:rsidR="003D5687" w:rsidRDefault="003D5687" w:rsidP="003D5687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E2B7D1F" w14:textId="6FD4D972" w:rsidR="004A707A" w:rsidRPr="003D5687" w:rsidRDefault="006E41E7" w:rsidP="003D5687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>Zadanie nr 1 Stół zabiegowy</w:t>
      </w:r>
      <w:r w:rsidR="00853A35"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>– 1 szt.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4A707A" w14:paraId="3DFB7F9A" w14:textId="77777777" w:rsidTr="00853A3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853A35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853A3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853A35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853A35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16B27B9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DFB1C2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100"/>
        <w:gridCol w:w="1281"/>
        <w:gridCol w:w="2263"/>
      </w:tblGrid>
      <w:tr w:rsidR="00853A35" w14:paraId="39BA9C4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AF5B" w14:textId="77777777" w:rsidR="00853A35" w:rsidRPr="003C5A40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</w:pPr>
            <w:r w:rsidRPr="003C5A40"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0483" w14:textId="77777777" w:rsidR="00853A35" w:rsidRPr="003C5A40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rPr>
                <w:b/>
              </w:rPr>
            </w:pPr>
            <w:r w:rsidRPr="003C5A40">
              <w:rPr>
                <w:b/>
              </w:rPr>
              <w:t>Parametry ogólne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CFE2" w14:textId="0FEB06A9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F715" w14:textId="6DA27B20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853A35" w14:paraId="12A49EF8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3FB8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before="40" w:after="40"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760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 xml:space="preserve">Stół zabiegowy z elektryczną regulacją wysokości </w:t>
            </w:r>
          </w:p>
          <w:p w14:paraId="001F493E" w14:textId="643F65B6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895E" w14:textId="1EEDEE8E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DAE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6F4E64C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530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477A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Wymiary zewnętrzne: dł. 2050 x szer. 840mm(+/- 20 mm)</w:t>
            </w:r>
          </w:p>
          <w:p w14:paraId="73442F11" w14:textId="6F2DD3CD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99FC" w14:textId="1CD10C8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274C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568A9D4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FBC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E8BE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Zakres regulacja wysokości leża:</w:t>
            </w:r>
          </w:p>
          <w:p w14:paraId="2ED4319A" w14:textId="64DDC771" w:rsidR="00853A35" w:rsidRPr="00853A35" w:rsidRDefault="00B10088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470-870 mm (+/- 20 mm) – elektryczna regulacja za pomocą przewodowego pilota wyposażonego w fabryczny uchwyt do zawieszania na ramie stołu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A3C9" w14:textId="471E3750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0A65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41C22780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BB4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B3EE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 xml:space="preserve">2-sekcyjne leże wózka winno być umieszczone na dwóch kolumnach zapewniających właściwą stabilność </w:t>
            </w:r>
          </w:p>
          <w:p w14:paraId="3C806584" w14:textId="1DA6E726" w:rsidR="00853A35" w:rsidRPr="00853A35" w:rsidRDefault="00853A35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40D0" w14:textId="052788A0" w:rsidR="00853A35" w:rsidRPr="00853A35" w:rsidRDefault="00853A35" w:rsidP="00B10088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267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34F156E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40F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CCF4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Leże o wymiarach min. dł. 2000 x szer. 650 mm (+/- 20 mm)</w:t>
            </w:r>
          </w:p>
          <w:p w14:paraId="4A338ABD" w14:textId="0094A018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5F49" w14:textId="71B1D3F8" w:rsidR="00853A35" w:rsidRPr="00853A35" w:rsidRDefault="00B10088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393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579D6CA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F186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7DA" w14:textId="26FE4C3C" w:rsidR="00853A35" w:rsidRPr="00853A35" w:rsidRDefault="00B10088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 xml:space="preserve">Konstrukcja stalowa pokryta żywicą epoksydową zapewnia odpowiednią ochronę oraz odporność na środki dezynfekcyjne i uszkodzenia mechaniczne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2C8D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D559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4E36634D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35A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2B1" w14:textId="77777777" w:rsidR="00B10088" w:rsidRPr="00B10088" w:rsidRDefault="00B10088" w:rsidP="00B10088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Podstawa mobilna wyposażona w  4 podwójne koła o średnicy min. 125 mm, koła z centralną blokadą</w:t>
            </w:r>
          </w:p>
          <w:p w14:paraId="589993AB" w14:textId="5D9F9268" w:rsidR="00853A35" w:rsidRPr="00853A35" w:rsidRDefault="00853A35" w:rsidP="00B10088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DEB7" w14:textId="78DBA343" w:rsidR="00853A35" w:rsidRPr="00853A35" w:rsidRDefault="00B10088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D2EB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7082538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6A5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FF1D" w14:textId="77777777" w:rsidR="00B10088" w:rsidRPr="00B10088" w:rsidRDefault="00B10088" w:rsidP="00B10088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Podstawa stołu wyposażona w osłonę tworzywową ułatwiającą utrzymanie właściwego poziomu higieny</w:t>
            </w:r>
          </w:p>
          <w:p w14:paraId="00D7B478" w14:textId="54E344DE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098D" w14:textId="2B8BC5FC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5BA3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2B27052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6D2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6396" w14:textId="4DC096FE" w:rsidR="00853A35" w:rsidRPr="00853A35" w:rsidRDefault="00B10088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Segment pleców regulowany ręcznie za pomocą 2 sprężyn gazowych w zakresie min 0-80°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32FC" w14:textId="5D63D9AC" w:rsidR="00853A35" w:rsidRPr="00853A35" w:rsidRDefault="00B10088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9795" w14:textId="3885AECA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18B7318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55DE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19CE" w14:textId="77777777" w:rsidR="00B10088" w:rsidRPr="00B10088" w:rsidRDefault="00B10088" w:rsidP="00B1008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Leże stołu zabiegowego tapicerowane wykonane z pianki o wysokiej gęstości 35kg/m3 Grubość min. 65 mm</w:t>
            </w:r>
          </w:p>
          <w:p w14:paraId="1BD3D352" w14:textId="55D07F79" w:rsidR="00853A35" w:rsidRPr="00853A35" w:rsidRDefault="00853A35" w:rsidP="00B1008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AC52" w14:textId="77381E41" w:rsidR="00853A35" w:rsidRPr="00853A35" w:rsidRDefault="00B10088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987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CCA2BE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3EC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80BE" w14:textId="77777777" w:rsidR="00B10088" w:rsidRPr="00B10088" w:rsidRDefault="00B10088" w:rsidP="00B1008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Tapicerka dżersejowa z powłoką PVC, powłoką antybakteryjną i przeciwpożarową (M1)</w:t>
            </w:r>
          </w:p>
          <w:p w14:paraId="7CBBA650" w14:textId="3CFA9305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455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2B9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EA3A7C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140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66CF" w14:textId="3AB73400" w:rsidR="00853A35" w:rsidRPr="00853A35" w:rsidRDefault="00B10088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Kolor tapicerki do wyboru przez Zamawiającego po wyborze ofert, min. 8 dostępnych kolorów do wyboru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C122" w14:textId="3D1CE166" w:rsidR="00853A35" w:rsidRPr="00853A35" w:rsidRDefault="00B10088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61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F10E04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15F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E57C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 xml:space="preserve">Tapicerka odporna na ścieranie wg skali </w:t>
            </w:r>
            <w:proofErr w:type="spellStart"/>
            <w:r w:rsidRPr="00B10088">
              <w:rPr>
                <w:rFonts w:eastAsia="Lucida Sans Unicode"/>
                <w:sz w:val="22"/>
                <w:szCs w:val="22"/>
              </w:rPr>
              <w:t>Martindale'a</w:t>
            </w:r>
            <w:proofErr w:type="spellEnd"/>
            <w:r w:rsidRPr="00B10088">
              <w:rPr>
                <w:rFonts w:eastAsia="Lucida Sans Unicode"/>
                <w:sz w:val="22"/>
                <w:szCs w:val="22"/>
              </w:rPr>
              <w:t xml:space="preserve"> </w:t>
            </w:r>
          </w:p>
          <w:p w14:paraId="7ADD9F5C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min 100 000 cykli</w:t>
            </w:r>
          </w:p>
          <w:p w14:paraId="757CDBA1" w14:textId="5727D8CC" w:rsidR="00853A35" w:rsidRPr="00853A35" w:rsidRDefault="00853A35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9816" w14:textId="30DEE58E" w:rsidR="00853A35" w:rsidRPr="00853A35" w:rsidRDefault="00B10088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73B6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3D966F2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4230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BB67" w14:textId="77777777" w:rsidR="00B10088" w:rsidRPr="00B10088" w:rsidRDefault="00B10088" w:rsidP="00B10088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Dopuszczalne obciążenie robocze pozwalające na bezpieczną pracę min. 250 kg</w:t>
            </w:r>
          </w:p>
          <w:p w14:paraId="67ECF3F7" w14:textId="28B0C2A2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458" w14:textId="482C3686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8FE1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970628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D86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9C58" w14:textId="2EB4FEA0" w:rsidR="00853A35" w:rsidRPr="00853A35" w:rsidRDefault="00B10088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B10088">
              <w:rPr>
                <w:rFonts w:eastAsia="Lucida Sans Unicode"/>
                <w:sz w:val="22"/>
                <w:szCs w:val="22"/>
              </w:rPr>
              <w:t>Waga stołu maksymalnie 85kg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D880" w14:textId="6D340F9B" w:rsidR="00853A35" w:rsidRPr="00853A35" w:rsidRDefault="00B10088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7C25" w14:textId="7B8F5046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2DE44F1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24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29F3" w14:textId="45ED3771" w:rsidR="00853A35" w:rsidRPr="00853A35" w:rsidRDefault="00B10088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>
              <w:t>Elektryczna r</w:t>
            </w:r>
            <w:r w:rsidRPr="003662D4">
              <w:t xml:space="preserve">egulacja przechyłów </w:t>
            </w:r>
            <w:proofErr w:type="spellStart"/>
            <w:r w:rsidRPr="009056A3">
              <w:t>Trendelenburg</w:t>
            </w:r>
            <w:proofErr w:type="spellEnd"/>
            <w:r w:rsidRPr="009056A3">
              <w:t xml:space="preserve"> / anty-</w:t>
            </w:r>
            <w:proofErr w:type="spellStart"/>
            <w:r w:rsidRPr="009056A3">
              <w:t>Trendelenburg</w:t>
            </w:r>
            <w:proofErr w:type="spellEnd"/>
            <w:r w:rsidRPr="009056A3">
              <w:t xml:space="preserve"> +/- 15°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FA11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06CA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4634AE0" w14:textId="77777777" w:rsidTr="003C5A40">
        <w:trPr>
          <w:trHeight w:val="5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0424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AA4C" w14:textId="2A2034AA" w:rsidR="00853A35" w:rsidRPr="00853A35" w:rsidRDefault="00B10088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b/>
                <w:bCs/>
              </w:rPr>
              <w:t>Wyposażenie dodatkowe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21EA" w14:textId="4B3A5AD8" w:rsidR="00853A35" w:rsidRPr="00853A35" w:rsidRDefault="00B10088" w:rsidP="0085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F4F5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049173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2E1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E52" w14:textId="1AE344D4" w:rsidR="00853A35" w:rsidRPr="00853A35" w:rsidRDefault="00B10088" w:rsidP="00B1008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Stół wyposażony w uchwyt na ręcznik papierowy zlokalizowany pod zagłówkiem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1F70" w14:textId="6093A30E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B1AE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7DEB78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328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62EC" w14:textId="262DED6C" w:rsidR="00853A35" w:rsidRPr="00853A35" w:rsidRDefault="00B10088" w:rsidP="00B1008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Stół wyposażony w barierki boczne (po obu stronach). Barierki boczne wykonane z anodyzowanego aluminium. Składanie barierki za pomocą przycisku (guzika) zwalniającego blokadę. Przycisk zwalniający winien znajdować się od strony nóg pacjenta, aby pacjent samowolnie nie mógł zwolnić blokady.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D792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BBB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59FB9E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3BB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8E51" w14:textId="77777777" w:rsidR="00B10088" w:rsidRPr="00B10088" w:rsidRDefault="00B10088" w:rsidP="00B1008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>Stół zabiegowy wyposażony w podpórki ręki znajdujące się po dwóch stronach leża, możliwość regulacji wysokości podpórek, możliwość regulacji kąta nachylenia</w:t>
            </w:r>
          </w:p>
          <w:p w14:paraId="35DAD6B0" w14:textId="71EBC6E0" w:rsidR="00853A35" w:rsidRPr="00853A35" w:rsidRDefault="00853A35" w:rsidP="00B1008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DBD5" w14:textId="248B55D6" w:rsidR="00853A35" w:rsidRPr="00853A35" w:rsidRDefault="00853A35" w:rsidP="00B10088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2F34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1701E6" w14:paraId="5743395E" w14:textId="77777777" w:rsidTr="001701E6">
        <w:trPr>
          <w:trHeight w:val="5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E367" w14:textId="77777777" w:rsidR="001701E6" w:rsidRPr="001701E6" w:rsidRDefault="001701E6" w:rsidP="001701E6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A74E" w14:textId="324B90D9" w:rsidR="001701E6" w:rsidRPr="001701E6" w:rsidRDefault="001701E6" w:rsidP="00B1008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 w:rsidRPr="001701E6">
              <w:rPr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0B7" w14:textId="77777777" w:rsidR="001701E6" w:rsidRPr="00853A35" w:rsidRDefault="001701E6" w:rsidP="00B10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7D1A" w14:textId="77777777" w:rsidR="001701E6" w:rsidRPr="00853A35" w:rsidRDefault="001701E6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1701E6" w14:paraId="4C7974C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7341" w14:textId="77777777" w:rsidR="001701E6" w:rsidRDefault="001701E6" w:rsidP="001701E6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6A96" w14:textId="7F023CAA" w:rsidR="001701E6" w:rsidRPr="00B10088" w:rsidRDefault="001701E6" w:rsidP="00B1008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04DC" w14:textId="02835BC0" w:rsidR="001701E6" w:rsidRPr="00853A35" w:rsidRDefault="001701E6" w:rsidP="00B10088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5C3E" w14:textId="77777777" w:rsidR="001701E6" w:rsidRPr="00853A35" w:rsidRDefault="001701E6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1701E6" w14:paraId="55FA1B2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B989" w14:textId="77777777" w:rsidR="001701E6" w:rsidRDefault="001701E6" w:rsidP="001701E6">
            <w:pPr>
              <w:pStyle w:val="Akapitzlist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787D" w14:textId="78C66573" w:rsidR="001701E6" w:rsidRPr="00B10088" w:rsidRDefault="001701E6" w:rsidP="00B1008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t>Instrukcja obsługi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2455" w14:textId="7C99C0F3" w:rsidR="001701E6" w:rsidRPr="00853A35" w:rsidRDefault="001701E6" w:rsidP="00B10088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B151" w14:textId="77777777" w:rsidR="001701E6" w:rsidRPr="00853A35" w:rsidRDefault="001701E6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EB3393D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E65BB8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474548" w14:textId="77777777" w:rsidR="004A707A" w:rsidRP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01A7D82C" w14:textId="77777777" w:rsidR="00741B8E" w:rsidRDefault="00741B8E" w:rsidP="00B274C9">
      <w:pPr>
        <w:rPr>
          <w:sz w:val="20"/>
          <w:szCs w:val="20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20C610FC" w14:textId="0C86FD4A" w:rsidR="00CE688C" w:rsidRDefault="00741B8E" w:rsidP="009B275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7F632E6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4EC83E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42B0FC1E" w14:textId="677A7E1F" w:rsidR="00B10088" w:rsidRPr="00F63CB9" w:rsidRDefault="00B10088" w:rsidP="00B10088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Zadanie nr </w:t>
      </w:r>
      <w:r w:rsidR="00F63CB9"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bookmarkStart w:id="0" w:name="_Hlk207964549"/>
      <w:r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Stół do gipsowania </w:t>
      </w:r>
      <w:bookmarkEnd w:id="0"/>
      <w:r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>– 1 szt.</w:t>
      </w:r>
    </w:p>
    <w:p w14:paraId="1AC4D082" w14:textId="77777777" w:rsidR="00B10088" w:rsidRDefault="00B10088" w:rsidP="00B10088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B10088" w14:paraId="653544FF" w14:textId="77777777" w:rsidTr="00264810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AFFCA" w14:textId="77777777" w:rsidR="00B10088" w:rsidRDefault="00B10088" w:rsidP="00264810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3C48C" w14:textId="77777777" w:rsidR="00B10088" w:rsidRDefault="00B10088" w:rsidP="00264810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7F25E" w14:textId="77777777" w:rsidR="00B10088" w:rsidRDefault="00B10088" w:rsidP="0026481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9F33D" w14:textId="77777777" w:rsidR="00B10088" w:rsidRDefault="00B10088" w:rsidP="0026481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B10088" w14:paraId="1458D602" w14:textId="77777777" w:rsidTr="00264810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4E2AC" w14:textId="77777777" w:rsidR="00B10088" w:rsidRDefault="00B10088" w:rsidP="0026481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8B9E0" w14:textId="77777777" w:rsidR="00B10088" w:rsidRDefault="00B10088" w:rsidP="0026481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F949A" w14:textId="77777777" w:rsidR="00B10088" w:rsidRDefault="00B10088" w:rsidP="0026481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4A3B2" w14:textId="77777777" w:rsidR="00B10088" w:rsidRDefault="00B10088" w:rsidP="00264810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B10088" w14:paraId="67FB97D6" w14:textId="77777777" w:rsidTr="00264810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6C53F" w14:textId="77777777" w:rsidR="00B10088" w:rsidRDefault="00B10088" w:rsidP="0026481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9D669" w14:textId="77777777" w:rsidR="00B10088" w:rsidRDefault="00B10088" w:rsidP="0026481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3296E" w14:textId="77777777" w:rsidR="00B10088" w:rsidRDefault="00B10088" w:rsidP="0026481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905AC" w14:textId="77777777" w:rsidR="00B10088" w:rsidRDefault="00B10088" w:rsidP="00264810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B10088" w14:paraId="45BA0020" w14:textId="77777777" w:rsidTr="00264810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CCC6D" w14:textId="77777777" w:rsidR="00B10088" w:rsidRDefault="00B10088" w:rsidP="0026481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B49B7" w14:textId="77777777" w:rsidR="00B10088" w:rsidRDefault="00B10088" w:rsidP="00264810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7BC56" w14:textId="77777777" w:rsidR="00B10088" w:rsidRDefault="00B10088" w:rsidP="0026481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0F454" w14:textId="77777777" w:rsidR="00B10088" w:rsidRDefault="00B10088" w:rsidP="0026481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088" w14:paraId="26931083" w14:textId="77777777" w:rsidTr="00264810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39BA7" w14:textId="77777777" w:rsidR="00B10088" w:rsidRDefault="00B10088" w:rsidP="00264810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708D9" w14:textId="77777777" w:rsidR="00B10088" w:rsidRDefault="00B10088" w:rsidP="00264810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B22A2" w14:textId="77777777" w:rsidR="00B10088" w:rsidRDefault="00B10088" w:rsidP="00264810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C645D" w14:textId="77777777" w:rsidR="00B10088" w:rsidRDefault="00B10088" w:rsidP="00264810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72ED4B6D" w14:textId="77777777" w:rsidR="00B10088" w:rsidRDefault="00B10088" w:rsidP="00B10088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738CA3" w14:textId="77777777" w:rsidR="00B10088" w:rsidRDefault="00B10088" w:rsidP="00B10088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49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100"/>
        <w:gridCol w:w="1281"/>
        <w:gridCol w:w="2263"/>
      </w:tblGrid>
      <w:tr w:rsidR="00B10088" w14:paraId="17B074BB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FC64" w14:textId="77777777" w:rsidR="00B10088" w:rsidRPr="003D5687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</w:pPr>
            <w:r w:rsidRPr="003D5687"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647D" w14:textId="77777777" w:rsidR="00B10088" w:rsidRPr="003D5687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rPr>
                <w:b/>
              </w:rPr>
            </w:pPr>
            <w:r w:rsidRPr="003D5687">
              <w:rPr>
                <w:b/>
              </w:rPr>
              <w:t>Parametry ogólne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F949" w14:textId="77777777" w:rsidR="00B10088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323F" w14:textId="77777777" w:rsidR="00B10088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B10088" w14:paraId="37878E69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D53D" w14:textId="4759A30B" w:rsidR="00B10088" w:rsidRPr="00377631" w:rsidRDefault="00377631" w:rsidP="00377631">
            <w:pPr>
              <w:widowControl w:val="0"/>
              <w:autoSpaceDN w:val="0"/>
              <w:snapToGrid w:val="0"/>
              <w:spacing w:before="40" w:after="40"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84E9" w14:textId="77777777" w:rsidR="00B10088" w:rsidRPr="00B10088" w:rsidRDefault="00B10088" w:rsidP="00264810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rPr>
                <w:sz w:val="22"/>
                <w:szCs w:val="22"/>
              </w:rPr>
            </w:pPr>
            <w:r w:rsidRPr="00B10088">
              <w:rPr>
                <w:sz w:val="22"/>
                <w:szCs w:val="22"/>
              </w:rPr>
              <w:t xml:space="preserve">Stół zabiegowy z elektryczną regulacją wysokości </w:t>
            </w:r>
          </w:p>
          <w:p w14:paraId="151ED33C" w14:textId="77777777" w:rsidR="00B10088" w:rsidRPr="00853A35" w:rsidRDefault="00B10088" w:rsidP="00264810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708C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D32" w14:textId="77777777" w:rsidR="00B10088" w:rsidRPr="00853A35" w:rsidRDefault="00B10088" w:rsidP="00264810">
            <w:pPr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6BEC3197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26BD" w14:textId="6B635AB9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2D62" w14:textId="444773E0" w:rsidR="00B10088" w:rsidRPr="00853A35" w:rsidRDefault="00377631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>
              <w:t>Wymiary zewnętrzne: dł. 2050 x szer. 840mm(+/- 20 mm)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0954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B7C1" w14:textId="77777777" w:rsidR="00B10088" w:rsidRPr="00853A35" w:rsidRDefault="00B10088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507297C7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5CD3" w14:textId="33E458D1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484C" w14:textId="77777777" w:rsidR="00377631" w:rsidRDefault="00377631" w:rsidP="00377631">
            <w:r>
              <w:t>Zakres regulacja wysokości leża:</w:t>
            </w:r>
          </w:p>
          <w:p w14:paraId="598BC6AB" w14:textId="410D4587" w:rsidR="00B10088" w:rsidRPr="00853A35" w:rsidRDefault="00377631" w:rsidP="00377631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>
              <w:t>470-870 mm (+/- 20 mm) – elektryczna regulacja za pomocą przewodowego pilota wyposażonego w fabryczny uchwyt do zawieszania na ramie stołu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7525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0347" w14:textId="77777777" w:rsidR="00B10088" w:rsidRPr="00853A35" w:rsidRDefault="00B10088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2158B28E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9717" w14:textId="1E8BE0C9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DB49" w14:textId="09446469" w:rsidR="00B10088" w:rsidRPr="00853A35" w:rsidRDefault="00377631" w:rsidP="00377631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 xml:space="preserve">2-sekcyjne leże wózka winno być umieszczone na dwóch kolumnach zapewniających właściwą stabilność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2A75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810E" w14:textId="77777777" w:rsidR="00B10088" w:rsidRPr="00853A35" w:rsidRDefault="00B10088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00CAA9D9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BB77" w14:textId="11FB458C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A3BE" w14:textId="30174F27" w:rsidR="00B10088" w:rsidRPr="00853A35" w:rsidRDefault="00377631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Leże o wymiarach min. dł. 2000 x szer. 650 mm (+/- 20 mm)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A18B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0C18" w14:textId="77777777" w:rsidR="00B10088" w:rsidRPr="00853A35" w:rsidRDefault="00B10088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6DE64049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94FD" w14:textId="45975315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9FBB" w14:textId="6FD17135" w:rsidR="00B10088" w:rsidRPr="00853A35" w:rsidRDefault="00377631" w:rsidP="00377631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 xml:space="preserve">Konstrukcja stalowa pokryta żywicą epoksydową zapewnia odpowiednią ochronę oraz odporność na środki dezynfekcyjne i uszkodzenia mechaniczne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84A6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CB97" w14:textId="77777777" w:rsidR="00B10088" w:rsidRPr="00853A35" w:rsidRDefault="00B10088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240D06F6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27F5" w14:textId="50382304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BDA9" w14:textId="15015974" w:rsidR="00B10088" w:rsidRPr="00853A35" w:rsidRDefault="00377631" w:rsidP="00264810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Podstawa mobilna wyposażona w  4 podwójne koła o średnicy min. 125 mm,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E345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B6F8" w14:textId="77777777" w:rsidR="00B10088" w:rsidRPr="00853A35" w:rsidRDefault="00B10088" w:rsidP="00264810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1EF83F2E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CE0F" w14:textId="14A43D1A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106B" w14:textId="023E8B88" w:rsidR="00B10088" w:rsidRPr="00853A35" w:rsidRDefault="00377631" w:rsidP="00377631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Podstawa stołu wyposażona w osłonę tworzywową ułatwiającą utrzymanie właściwego poziomu higieny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CD29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7424" w14:textId="77777777" w:rsidR="00B10088" w:rsidRPr="00853A35" w:rsidRDefault="00B10088" w:rsidP="00264810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7226520F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80BB" w14:textId="7BC8D074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377631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6889" w14:textId="23A4BEF5" w:rsidR="00B10088" w:rsidRPr="00853A35" w:rsidRDefault="00377631" w:rsidP="00264810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Segment pleców regulowany ręcznie za pomocą 2 sprężyn gazowych w zakresie min 0-80°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5178" w14:textId="77777777" w:rsidR="00B10088" w:rsidRPr="00853A35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529E" w14:textId="77777777" w:rsidR="00B10088" w:rsidRPr="00853A35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B10088" w14:paraId="14CB8038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0169" w14:textId="1A1049F6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10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CBE4" w14:textId="0684A8CC" w:rsidR="00B10088" w:rsidRPr="00853A35" w:rsidRDefault="00377631" w:rsidP="00264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>
              <w:t>Leże stołu zabiegowego tapicerowane wykonane z pianki o wysokiej gęstości 35kg/m3 Grubość min. 65 mm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D772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26BB" w14:textId="77777777" w:rsidR="00B10088" w:rsidRPr="00853A35" w:rsidRDefault="00B10088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10088" w14:paraId="625FC8F4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A53C" w14:textId="4EA3C9F4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377631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4D7C" w14:textId="195CB03E" w:rsidR="00B10088" w:rsidRPr="00853A35" w:rsidRDefault="00377631" w:rsidP="00377631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Tapicerka dżersejowa z powłoką PVC, powłoką antybakteryjną i przeciwpożarową (M1)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536E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8472" w14:textId="77777777" w:rsidR="00B10088" w:rsidRPr="00853A35" w:rsidRDefault="00B10088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10088" w14:paraId="0E0037E5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13AF" w14:textId="5D408A00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12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C848" w14:textId="500CE291" w:rsidR="00B10088" w:rsidRPr="00853A35" w:rsidRDefault="00377631" w:rsidP="00264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Kolor tapicerki do wyboru przez Zamawiającego po wyborze ofert, min. 8 dostępnych kolorów do wyboru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7CB4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B353" w14:textId="77777777" w:rsidR="00B10088" w:rsidRPr="00853A35" w:rsidRDefault="00B10088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10088" w14:paraId="5612B707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08C6" w14:textId="2A293DF4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13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1E18" w14:textId="77777777" w:rsidR="00377631" w:rsidRPr="00377631" w:rsidRDefault="00377631" w:rsidP="00377631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 xml:space="preserve">Tapicerka odporna na ścieranie wg skali </w:t>
            </w:r>
            <w:proofErr w:type="spellStart"/>
            <w:r w:rsidRPr="00377631">
              <w:rPr>
                <w:rFonts w:eastAsia="Lucida Sans Unicode"/>
                <w:sz w:val="22"/>
                <w:szCs w:val="22"/>
              </w:rPr>
              <w:t>Martindale'a</w:t>
            </w:r>
            <w:proofErr w:type="spellEnd"/>
            <w:r w:rsidRPr="00377631">
              <w:rPr>
                <w:rFonts w:eastAsia="Lucida Sans Unicode"/>
                <w:sz w:val="22"/>
                <w:szCs w:val="22"/>
              </w:rPr>
              <w:t xml:space="preserve"> </w:t>
            </w:r>
          </w:p>
          <w:p w14:paraId="2BB372A4" w14:textId="7DF5E8B4" w:rsidR="00B10088" w:rsidRPr="00853A35" w:rsidRDefault="00377631" w:rsidP="00377631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min 100 000 cykli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D8B1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D358" w14:textId="77777777" w:rsidR="00B10088" w:rsidRPr="00853A35" w:rsidRDefault="00B10088" w:rsidP="00264810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10088" w14:paraId="68DA3352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5C24" w14:textId="5D1C96B0" w:rsidR="00B10088" w:rsidRPr="00377631" w:rsidRDefault="00377631" w:rsidP="00377631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14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687A" w14:textId="362D2BCB" w:rsidR="00B10088" w:rsidRPr="00853A35" w:rsidRDefault="00377631" w:rsidP="00264810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Dopuszczalne obciążenie robocze pozwalające na bezpieczną pracę min. 250 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C464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39BE" w14:textId="77777777" w:rsidR="00B10088" w:rsidRPr="00853A35" w:rsidRDefault="00B10088" w:rsidP="00264810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10088" w14:paraId="1081F5B6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B007" w14:textId="6CD08ACA" w:rsidR="00B10088" w:rsidRPr="00377631" w:rsidRDefault="00377631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eastAsia="Lucida Sans Unicode"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15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AADA" w14:textId="0B7C032B" w:rsidR="00B10088" w:rsidRPr="00853A35" w:rsidRDefault="00377631" w:rsidP="00377631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>Waga stołu maksymalnie 85kg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2A69" w14:textId="77777777" w:rsidR="00B10088" w:rsidRPr="00853A35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E759" w14:textId="77777777" w:rsidR="00B10088" w:rsidRPr="00853A35" w:rsidRDefault="00B10088" w:rsidP="00264810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B10088" w14:paraId="6DF0BF84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F951" w14:textId="3D4B2A32" w:rsidR="00B10088" w:rsidRPr="00377631" w:rsidRDefault="00377631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16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8D17" w14:textId="164FB914" w:rsidR="00B10088" w:rsidRPr="00853A35" w:rsidRDefault="00377631" w:rsidP="00264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377631">
              <w:rPr>
                <w:rFonts w:eastAsia="Lucida Sans Unicode"/>
                <w:sz w:val="22"/>
                <w:szCs w:val="22"/>
              </w:rPr>
              <w:t xml:space="preserve">Elektryczna regulacja przechyłów </w:t>
            </w:r>
            <w:proofErr w:type="spellStart"/>
            <w:r w:rsidRPr="00377631">
              <w:rPr>
                <w:rFonts w:eastAsia="Lucida Sans Unicode"/>
                <w:sz w:val="22"/>
                <w:szCs w:val="22"/>
              </w:rPr>
              <w:t>Trendelenburg</w:t>
            </w:r>
            <w:proofErr w:type="spellEnd"/>
            <w:r w:rsidRPr="00377631">
              <w:rPr>
                <w:rFonts w:eastAsia="Lucida Sans Unicode"/>
                <w:sz w:val="22"/>
                <w:szCs w:val="22"/>
              </w:rPr>
              <w:t xml:space="preserve"> / anty-</w:t>
            </w:r>
            <w:proofErr w:type="spellStart"/>
            <w:r w:rsidRPr="00377631">
              <w:rPr>
                <w:rFonts w:eastAsia="Lucida Sans Unicode"/>
                <w:sz w:val="22"/>
                <w:szCs w:val="22"/>
              </w:rPr>
              <w:t>Trendelenburg</w:t>
            </w:r>
            <w:proofErr w:type="spellEnd"/>
            <w:r w:rsidRPr="00377631">
              <w:rPr>
                <w:rFonts w:eastAsia="Lucida Sans Unicode"/>
                <w:sz w:val="22"/>
                <w:szCs w:val="22"/>
              </w:rPr>
              <w:t xml:space="preserve"> +/- 15°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7E13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8D20" w14:textId="77777777" w:rsidR="00B10088" w:rsidRPr="00853A35" w:rsidRDefault="00B10088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10088" w14:paraId="2AEDAD04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2250" w14:textId="414C343F" w:rsidR="00B10088" w:rsidRPr="00377631" w:rsidRDefault="00B10088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3E89" w14:textId="30C5D023" w:rsidR="00B10088" w:rsidRPr="00377631" w:rsidRDefault="00377631" w:rsidP="0026481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377631">
              <w:rPr>
                <w:b/>
                <w:bCs/>
                <w:sz w:val="22"/>
                <w:szCs w:val="22"/>
              </w:rPr>
              <w:t>Wyposażenie dodatkowe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080D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C559" w14:textId="77777777" w:rsidR="00B10088" w:rsidRPr="00853A35" w:rsidRDefault="00B10088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B10088" w14:paraId="19C7CCE9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4971" w14:textId="0987B026" w:rsidR="00B10088" w:rsidRPr="00E4077F" w:rsidRDefault="00377631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  <w:r w:rsidRPr="00E4077F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6FD5" w14:textId="357D65C4" w:rsidR="00B10088" w:rsidRPr="00853A35" w:rsidRDefault="00377631" w:rsidP="00377631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377631">
              <w:rPr>
                <w:sz w:val="22"/>
                <w:szCs w:val="22"/>
              </w:rPr>
              <w:t>Stół wyposażony w uchwyt na ręcznik papierowy zlokalizowany pod zagłówkiem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1AEA" w14:textId="77777777" w:rsidR="00B10088" w:rsidRPr="00853A35" w:rsidRDefault="00B10088" w:rsidP="00264810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695C" w14:textId="77777777" w:rsidR="00B10088" w:rsidRPr="00853A35" w:rsidRDefault="00B10088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3D5687" w14:paraId="77B016C0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9AD4" w14:textId="77777777" w:rsidR="003D5687" w:rsidRPr="00E4077F" w:rsidRDefault="003D5687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6CF7" w14:textId="0BF54B54" w:rsidR="003D5687" w:rsidRPr="003D5687" w:rsidRDefault="003D5687" w:rsidP="00377631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</w:rPr>
            </w:pPr>
            <w:r w:rsidRPr="003D5687">
              <w:rPr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112E" w14:textId="77777777" w:rsidR="003D5687" w:rsidRPr="00853A35" w:rsidRDefault="003D5687" w:rsidP="00264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D633" w14:textId="77777777" w:rsidR="003D5687" w:rsidRPr="00853A35" w:rsidRDefault="003D5687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3D5687" w14:paraId="3E9067A9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AD00" w14:textId="77777777" w:rsidR="003D5687" w:rsidRPr="00E4077F" w:rsidRDefault="003D5687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7FE2" w14:textId="518D9B55" w:rsidR="003D5687" w:rsidRPr="00377631" w:rsidRDefault="003D5687" w:rsidP="00377631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0BB9" w14:textId="696AC307" w:rsidR="003D5687" w:rsidRPr="00853A35" w:rsidRDefault="003D5687" w:rsidP="00264810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6D2E" w14:textId="77777777" w:rsidR="003D5687" w:rsidRPr="00853A35" w:rsidRDefault="003D5687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3D5687" w14:paraId="6B43261D" w14:textId="77777777" w:rsidTr="003776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6E29" w14:textId="77777777" w:rsidR="003D5687" w:rsidRPr="00E4077F" w:rsidRDefault="003D5687" w:rsidP="00377631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0C09" w14:textId="3B444A75" w:rsidR="003D5687" w:rsidRPr="00377631" w:rsidRDefault="003D5687" w:rsidP="00377631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>
              <w:t>Instrukcja obsługi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99E5" w14:textId="4A63B41A" w:rsidR="003D5687" w:rsidRPr="00853A35" w:rsidRDefault="003D5687" w:rsidP="00264810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E439" w14:textId="77777777" w:rsidR="003D5687" w:rsidRPr="00853A35" w:rsidRDefault="003D5687" w:rsidP="00264810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342EFAD8" w14:textId="77777777" w:rsidR="00B10088" w:rsidRDefault="00B10088" w:rsidP="00B10088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7A9627" w14:textId="77777777" w:rsidR="00B10088" w:rsidRDefault="00B10088" w:rsidP="00B10088">
      <w:pPr>
        <w:rPr>
          <w:sz w:val="20"/>
          <w:szCs w:val="20"/>
        </w:rPr>
      </w:pPr>
    </w:p>
    <w:p w14:paraId="44DF2A63" w14:textId="77777777" w:rsidR="00B10088" w:rsidRDefault="00B10088" w:rsidP="00B10088">
      <w:pPr>
        <w:rPr>
          <w:sz w:val="20"/>
          <w:szCs w:val="20"/>
        </w:rPr>
      </w:pPr>
    </w:p>
    <w:p w14:paraId="4069F819" w14:textId="77777777" w:rsidR="00B10088" w:rsidRPr="00ED475E" w:rsidRDefault="00B10088" w:rsidP="00B10088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C5FB2A5" w14:textId="77777777" w:rsidR="00B10088" w:rsidRPr="00ED475E" w:rsidRDefault="00B10088" w:rsidP="00B10088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E553C6F" w14:textId="77777777" w:rsidR="00B10088" w:rsidRPr="00ED475E" w:rsidRDefault="00B10088" w:rsidP="00B10088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6FC35A7" w14:textId="77777777" w:rsidR="00B10088" w:rsidRPr="00ED475E" w:rsidRDefault="00B10088" w:rsidP="00B10088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74A344DF" w14:textId="77777777" w:rsidR="00B10088" w:rsidRPr="00B274C9" w:rsidRDefault="00B10088" w:rsidP="00B10088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08CCD6B" w14:textId="77777777" w:rsidR="00B10088" w:rsidRPr="00B274C9" w:rsidRDefault="00B10088" w:rsidP="009B275D">
      <w:pPr>
        <w:jc w:val="both"/>
        <w:rPr>
          <w:sz w:val="20"/>
          <w:szCs w:val="20"/>
        </w:rPr>
      </w:pPr>
    </w:p>
    <w:sectPr w:rsidR="00B10088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94AE" w14:textId="77777777" w:rsidR="003D6B87" w:rsidRDefault="003D6B87" w:rsidP="00B274C9">
      <w:r>
        <w:separator/>
      </w:r>
    </w:p>
  </w:endnote>
  <w:endnote w:type="continuationSeparator" w:id="0">
    <w:p w14:paraId="3321FBBE" w14:textId="77777777" w:rsidR="003D6B87" w:rsidRDefault="003D6B87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9985" w14:textId="77777777" w:rsidR="003D6B87" w:rsidRDefault="003D6B87" w:rsidP="00B274C9">
      <w:r>
        <w:separator/>
      </w:r>
    </w:p>
  </w:footnote>
  <w:footnote w:type="continuationSeparator" w:id="0">
    <w:p w14:paraId="5DCF148C" w14:textId="77777777" w:rsidR="003D6B87" w:rsidRDefault="003D6B87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1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2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5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F2B99"/>
    <w:multiLevelType w:val="multilevel"/>
    <w:tmpl w:val="D4321B64"/>
    <w:lvl w:ilvl="0">
      <w:start w:val="2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8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53577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1072">
    <w:abstractNumId w:val="0"/>
  </w:num>
  <w:num w:numId="2" w16cid:durableId="765880584">
    <w:abstractNumId w:val="3"/>
  </w:num>
  <w:num w:numId="3" w16cid:durableId="74399936">
    <w:abstractNumId w:val="2"/>
  </w:num>
  <w:num w:numId="4" w16cid:durableId="965351343">
    <w:abstractNumId w:val="1"/>
  </w:num>
  <w:num w:numId="5" w16cid:durableId="131874070">
    <w:abstractNumId w:val="32"/>
  </w:num>
  <w:num w:numId="6" w16cid:durableId="2024014658">
    <w:abstractNumId w:val="40"/>
  </w:num>
  <w:num w:numId="7" w16cid:durableId="1471822693">
    <w:abstractNumId w:val="28"/>
  </w:num>
  <w:num w:numId="8" w16cid:durableId="1997217899">
    <w:abstractNumId w:val="28"/>
  </w:num>
  <w:num w:numId="9" w16cid:durableId="1659114049">
    <w:abstractNumId w:val="34"/>
  </w:num>
  <w:num w:numId="10" w16cid:durableId="342512405">
    <w:abstractNumId w:val="7"/>
  </w:num>
  <w:num w:numId="11" w16cid:durableId="1637293516">
    <w:abstractNumId w:val="4"/>
  </w:num>
  <w:num w:numId="12" w16cid:durableId="1776629684">
    <w:abstractNumId w:val="22"/>
  </w:num>
  <w:num w:numId="13" w16cid:durableId="1366254477">
    <w:abstractNumId w:val="12"/>
  </w:num>
  <w:num w:numId="14" w16cid:durableId="2014262006">
    <w:abstractNumId w:val="38"/>
  </w:num>
  <w:num w:numId="15" w16cid:durableId="573972197">
    <w:abstractNumId w:val="14"/>
  </w:num>
  <w:num w:numId="16" w16cid:durableId="1876309310">
    <w:abstractNumId w:val="36"/>
  </w:num>
  <w:num w:numId="17" w16cid:durableId="1348216048">
    <w:abstractNumId w:val="31"/>
  </w:num>
  <w:num w:numId="18" w16cid:durableId="687411887">
    <w:abstractNumId w:val="5"/>
  </w:num>
  <w:num w:numId="19" w16cid:durableId="1841044802">
    <w:abstractNumId w:val="16"/>
  </w:num>
  <w:num w:numId="20" w16cid:durableId="509567212">
    <w:abstractNumId w:val="18"/>
  </w:num>
  <w:num w:numId="21" w16cid:durableId="1997956206">
    <w:abstractNumId w:val="35"/>
  </w:num>
  <w:num w:numId="22" w16cid:durableId="185759033">
    <w:abstractNumId w:val="24"/>
  </w:num>
  <w:num w:numId="23" w16cid:durableId="1989438470">
    <w:abstractNumId w:val="11"/>
  </w:num>
  <w:num w:numId="24" w16cid:durableId="226694966">
    <w:abstractNumId w:val="25"/>
  </w:num>
  <w:num w:numId="25" w16cid:durableId="528179675">
    <w:abstractNumId w:val="13"/>
  </w:num>
  <w:num w:numId="26" w16cid:durableId="1882356777">
    <w:abstractNumId w:val="39"/>
  </w:num>
  <w:num w:numId="27" w16cid:durableId="1650206736">
    <w:abstractNumId w:val="19"/>
  </w:num>
  <w:num w:numId="28" w16cid:durableId="877469065">
    <w:abstractNumId w:val="27"/>
  </w:num>
  <w:num w:numId="29" w16cid:durableId="705914330">
    <w:abstractNumId w:val="10"/>
  </w:num>
  <w:num w:numId="30" w16cid:durableId="1711879016">
    <w:abstractNumId w:val="9"/>
  </w:num>
  <w:num w:numId="31" w16cid:durableId="279729306">
    <w:abstractNumId w:val="8"/>
  </w:num>
  <w:num w:numId="32" w16cid:durableId="772475374">
    <w:abstractNumId w:val="33"/>
  </w:num>
  <w:num w:numId="33" w16cid:durableId="1273855704">
    <w:abstractNumId w:val="30"/>
  </w:num>
  <w:num w:numId="34" w16cid:durableId="1729379097">
    <w:abstractNumId w:val="20"/>
  </w:num>
  <w:num w:numId="35" w16cid:durableId="171650440">
    <w:abstractNumId w:val="15"/>
  </w:num>
  <w:num w:numId="36" w16cid:durableId="476528515">
    <w:abstractNumId w:val="6"/>
  </w:num>
  <w:num w:numId="37" w16cid:durableId="2107727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281398">
    <w:abstractNumId w:val="21"/>
  </w:num>
  <w:num w:numId="39" w16cid:durableId="1697777982">
    <w:abstractNumId w:val="26"/>
  </w:num>
  <w:num w:numId="40" w16cid:durableId="1438019765">
    <w:abstractNumId w:val="37"/>
  </w:num>
  <w:num w:numId="41" w16cid:durableId="712387713">
    <w:abstractNumId w:val="23"/>
  </w:num>
  <w:num w:numId="42" w16cid:durableId="246037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01E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304A"/>
    <w:rsid w:val="002F325E"/>
    <w:rsid w:val="00306826"/>
    <w:rsid w:val="0031792C"/>
    <w:rsid w:val="003438D1"/>
    <w:rsid w:val="0036318D"/>
    <w:rsid w:val="00367A37"/>
    <w:rsid w:val="00377631"/>
    <w:rsid w:val="003A08F9"/>
    <w:rsid w:val="003A22B2"/>
    <w:rsid w:val="003A7A13"/>
    <w:rsid w:val="003B0F70"/>
    <w:rsid w:val="003B4AD4"/>
    <w:rsid w:val="003B6E05"/>
    <w:rsid w:val="003B7092"/>
    <w:rsid w:val="003C5A40"/>
    <w:rsid w:val="003D1CEB"/>
    <w:rsid w:val="003D5687"/>
    <w:rsid w:val="003D616E"/>
    <w:rsid w:val="003D6B87"/>
    <w:rsid w:val="003F4332"/>
    <w:rsid w:val="0040186A"/>
    <w:rsid w:val="00405626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71ECC"/>
    <w:rsid w:val="00594528"/>
    <w:rsid w:val="005B1062"/>
    <w:rsid w:val="005B35DE"/>
    <w:rsid w:val="005B7CA7"/>
    <w:rsid w:val="005C20DD"/>
    <w:rsid w:val="005C2E72"/>
    <w:rsid w:val="005C6655"/>
    <w:rsid w:val="005D2F6C"/>
    <w:rsid w:val="005E3F67"/>
    <w:rsid w:val="005F1E51"/>
    <w:rsid w:val="005F3E30"/>
    <w:rsid w:val="00606D06"/>
    <w:rsid w:val="006128D3"/>
    <w:rsid w:val="00621192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B15C1"/>
    <w:rsid w:val="006B1635"/>
    <w:rsid w:val="006C58E0"/>
    <w:rsid w:val="006C59A8"/>
    <w:rsid w:val="006D53E4"/>
    <w:rsid w:val="006E41E7"/>
    <w:rsid w:val="00700D59"/>
    <w:rsid w:val="00701C5C"/>
    <w:rsid w:val="00704FCA"/>
    <w:rsid w:val="00705A72"/>
    <w:rsid w:val="00716748"/>
    <w:rsid w:val="007177B1"/>
    <w:rsid w:val="00741B8E"/>
    <w:rsid w:val="007576D4"/>
    <w:rsid w:val="00757BD3"/>
    <w:rsid w:val="007818F4"/>
    <w:rsid w:val="0079670C"/>
    <w:rsid w:val="007E4D1C"/>
    <w:rsid w:val="007E6518"/>
    <w:rsid w:val="00806E3D"/>
    <w:rsid w:val="00815F80"/>
    <w:rsid w:val="00821F13"/>
    <w:rsid w:val="00840FD9"/>
    <w:rsid w:val="0084640F"/>
    <w:rsid w:val="008504E5"/>
    <w:rsid w:val="00853A35"/>
    <w:rsid w:val="00855E4E"/>
    <w:rsid w:val="00861B68"/>
    <w:rsid w:val="0087484F"/>
    <w:rsid w:val="00881D7F"/>
    <w:rsid w:val="00892846"/>
    <w:rsid w:val="00894BCA"/>
    <w:rsid w:val="008B0EE4"/>
    <w:rsid w:val="008B5AC3"/>
    <w:rsid w:val="008D0C7A"/>
    <w:rsid w:val="008E5103"/>
    <w:rsid w:val="008E731B"/>
    <w:rsid w:val="0092633B"/>
    <w:rsid w:val="0093431B"/>
    <w:rsid w:val="009468D4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0088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A71AF"/>
    <w:rsid w:val="00BB2F7E"/>
    <w:rsid w:val="00BB54A2"/>
    <w:rsid w:val="00BD4C38"/>
    <w:rsid w:val="00BD6BEC"/>
    <w:rsid w:val="00BF316A"/>
    <w:rsid w:val="00BF4E39"/>
    <w:rsid w:val="00C0398E"/>
    <w:rsid w:val="00C144D5"/>
    <w:rsid w:val="00C163CB"/>
    <w:rsid w:val="00C3182C"/>
    <w:rsid w:val="00C36BD0"/>
    <w:rsid w:val="00C43383"/>
    <w:rsid w:val="00C534A5"/>
    <w:rsid w:val="00C54935"/>
    <w:rsid w:val="00C65045"/>
    <w:rsid w:val="00C73B4C"/>
    <w:rsid w:val="00C91E25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F1A3C"/>
    <w:rsid w:val="00DF688B"/>
    <w:rsid w:val="00E060A9"/>
    <w:rsid w:val="00E13550"/>
    <w:rsid w:val="00E13D3F"/>
    <w:rsid w:val="00E23FB3"/>
    <w:rsid w:val="00E303AF"/>
    <w:rsid w:val="00E311CB"/>
    <w:rsid w:val="00E4077F"/>
    <w:rsid w:val="00E40BDB"/>
    <w:rsid w:val="00E43678"/>
    <w:rsid w:val="00E72702"/>
    <w:rsid w:val="00E87BF7"/>
    <w:rsid w:val="00E95DAB"/>
    <w:rsid w:val="00EA2908"/>
    <w:rsid w:val="00EE61B4"/>
    <w:rsid w:val="00EF01F8"/>
    <w:rsid w:val="00F158C8"/>
    <w:rsid w:val="00F400F6"/>
    <w:rsid w:val="00F61E76"/>
    <w:rsid w:val="00F637EC"/>
    <w:rsid w:val="00F63CB9"/>
    <w:rsid w:val="00F65718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A7405-865E-420D-9FDF-F4746B631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10</cp:revision>
  <cp:lastPrinted>2025-09-08T07:50:00Z</cp:lastPrinted>
  <dcterms:created xsi:type="dcterms:W3CDTF">2025-06-27T09:03:00Z</dcterms:created>
  <dcterms:modified xsi:type="dcterms:W3CDTF">2025-09-08T07:50:00Z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