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63C" w:rsidRDefault="00D3663C">
      <w:pPr>
        <w:jc w:val="right"/>
        <w:rPr>
          <w:b/>
          <w:bCs/>
          <w:sz w:val="22"/>
          <w:szCs w:val="22"/>
          <w:lang w:eastAsia="zh-CN"/>
        </w:rPr>
      </w:pPr>
    </w:p>
    <w:p w:rsidR="00066693" w:rsidRPr="001212C0" w:rsidRDefault="00066693" w:rsidP="00066693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Załącznik nr 2.3</w:t>
      </w:r>
      <w:r w:rsidRPr="001212C0">
        <w:rPr>
          <w:b/>
          <w:bCs/>
          <w:sz w:val="22"/>
          <w:szCs w:val="22"/>
        </w:rPr>
        <w:t xml:space="preserve"> do SWZ</w:t>
      </w:r>
    </w:p>
    <w:p w:rsidR="009A525E" w:rsidRDefault="00066693" w:rsidP="00DF1B38">
      <w:pPr>
        <w:jc w:val="right"/>
        <w:rPr>
          <w:b/>
          <w:bCs/>
          <w:i/>
          <w:sz w:val="22"/>
          <w:szCs w:val="22"/>
        </w:rPr>
      </w:pPr>
      <w:r w:rsidRPr="001212C0">
        <w:rPr>
          <w:b/>
          <w:bCs/>
          <w:i/>
          <w:sz w:val="22"/>
          <w:szCs w:val="22"/>
        </w:rPr>
        <w:t>Załącznik nr … do umowy</w:t>
      </w:r>
    </w:p>
    <w:p w:rsidR="00DF1B38" w:rsidRPr="009A525E" w:rsidRDefault="00DF1B38" w:rsidP="00DF1B38">
      <w:pPr>
        <w:jc w:val="right"/>
        <w:rPr>
          <w:b/>
          <w:bCs/>
          <w:i/>
          <w:sz w:val="22"/>
          <w:szCs w:val="22"/>
        </w:rPr>
      </w:pPr>
    </w:p>
    <w:p w:rsidR="00D3663C" w:rsidRDefault="00477CC6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OPIS PRZEDMIOTU ZAMÓWIENIA</w:t>
      </w:r>
    </w:p>
    <w:p w:rsidR="00D3663C" w:rsidRDefault="00477CC6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(wymagane minimalne parametry techniczno-funkcjonalne)</w:t>
      </w:r>
    </w:p>
    <w:p w:rsidR="00D3663C" w:rsidRDefault="00D3663C" w:rsidP="009A525E">
      <w:pPr>
        <w:rPr>
          <w:b/>
          <w:bCs/>
          <w:sz w:val="22"/>
          <w:szCs w:val="22"/>
          <w:lang w:eastAsia="zh-CN"/>
        </w:rPr>
      </w:pPr>
      <w:bookmarkStart w:id="0" w:name="_Hlk78802371"/>
      <w:bookmarkStart w:id="1" w:name="_Hlk79400108"/>
      <w:bookmarkEnd w:id="0"/>
      <w:bookmarkEnd w:id="1"/>
    </w:p>
    <w:tbl>
      <w:tblPr>
        <w:tblW w:w="9493" w:type="dxa"/>
        <w:jc w:val="center"/>
        <w:tblLayout w:type="fixed"/>
        <w:tblLook w:val="0000" w:firstRow="0" w:lastRow="0" w:firstColumn="0" w:lastColumn="0" w:noHBand="0" w:noVBand="0"/>
      </w:tblPr>
      <w:tblGrid>
        <w:gridCol w:w="699"/>
        <w:gridCol w:w="4399"/>
        <w:gridCol w:w="1843"/>
        <w:gridCol w:w="2552"/>
      </w:tblGrid>
      <w:tr w:rsidR="00066693" w:rsidTr="00AB4485">
        <w:trPr>
          <w:cantSplit/>
          <w:jc w:val="center"/>
        </w:trPr>
        <w:tc>
          <w:tcPr>
            <w:tcW w:w="949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66693" w:rsidRDefault="00066693" w:rsidP="00066693">
            <w:pPr>
              <w:jc w:val="center"/>
              <w:rPr>
                <w:b/>
                <w:bCs/>
              </w:rPr>
            </w:pPr>
          </w:p>
          <w:p w:rsidR="00066693" w:rsidRPr="00066693" w:rsidRDefault="00066693" w:rsidP="00066693">
            <w:pPr>
              <w:jc w:val="center"/>
              <w:rPr>
                <w:b/>
                <w:color w:val="000000" w:themeColor="text1"/>
                <w:spacing w:val="-4"/>
                <w:sz w:val="22"/>
                <w:szCs w:val="22"/>
              </w:rPr>
            </w:pPr>
            <w:r w:rsidRPr="00066693">
              <w:rPr>
                <w:b/>
                <w:bCs/>
                <w:color w:val="000000" w:themeColor="text1"/>
                <w:sz w:val="22"/>
                <w:szCs w:val="22"/>
              </w:rPr>
              <w:t xml:space="preserve">Pakiet 3- </w:t>
            </w:r>
            <w:r w:rsidRPr="00066693">
              <w:rPr>
                <w:b/>
                <w:color w:val="000000" w:themeColor="text1"/>
                <w:spacing w:val="-4"/>
                <w:sz w:val="22"/>
                <w:szCs w:val="22"/>
              </w:rPr>
              <w:t>Myjnia do narzędzi</w:t>
            </w:r>
            <w:bookmarkStart w:id="2" w:name="_Hlk78437134"/>
            <w:bookmarkEnd w:id="2"/>
            <w:r w:rsidR="00194B00">
              <w:rPr>
                <w:b/>
                <w:color w:val="000000" w:themeColor="text1"/>
                <w:spacing w:val="-4"/>
                <w:sz w:val="22"/>
                <w:szCs w:val="22"/>
              </w:rPr>
              <w:t xml:space="preserve"> (1 </w:t>
            </w:r>
            <w:proofErr w:type="spellStart"/>
            <w:r w:rsidR="00194B00">
              <w:rPr>
                <w:b/>
                <w:color w:val="000000" w:themeColor="text1"/>
                <w:spacing w:val="-4"/>
                <w:sz w:val="22"/>
                <w:szCs w:val="22"/>
              </w:rPr>
              <w:t>kpl</w:t>
            </w:r>
            <w:proofErr w:type="spellEnd"/>
            <w:r w:rsidR="00194B00">
              <w:rPr>
                <w:b/>
                <w:color w:val="000000" w:themeColor="text1"/>
                <w:spacing w:val="-4"/>
                <w:sz w:val="22"/>
                <w:szCs w:val="22"/>
              </w:rPr>
              <w:t>.)</w:t>
            </w:r>
          </w:p>
          <w:p w:rsidR="00066693" w:rsidRDefault="00066693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066693" w:rsidTr="00066693">
        <w:trPr>
          <w:cantSplit/>
          <w:jc w:val="center"/>
        </w:trPr>
        <w:tc>
          <w:tcPr>
            <w:tcW w:w="69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66693" w:rsidRDefault="00066693" w:rsidP="0006669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</w:rPr>
            </w:pPr>
            <w:r w:rsidRPr="00066693">
              <w:rPr>
                <w:rFonts w:ascii="Times New Roman" w:hAnsi="Times New Roman"/>
                <w:b/>
                <w:bCs/>
                <w:color w:val="auto"/>
              </w:rPr>
              <w:t>Producent*</w:t>
            </w:r>
          </w:p>
          <w:p w:rsidR="00066693" w:rsidRPr="00066693" w:rsidRDefault="00066693" w:rsidP="0006669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66693" w:rsidRDefault="00066693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066693" w:rsidTr="00066693">
        <w:trPr>
          <w:cantSplit/>
          <w:jc w:val="center"/>
        </w:trPr>
        <w:tc>
          <w:tcPr>
            <w:tcW w:w="69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66693" w:rsidRPr="00066693" w:rsidRDefault="00066693" w:rsidP="00066693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066693">
              <w:rPr>
                <w:b/>
                <w:bCs/>
                <w:sz w:val="22"/>
                <w:szCs w:val="22"/>
                <w:lang w:eastAsia="zh-CN"/>
              </w:rPr>
              <w:t>Nazwa-model/typ*</w:t>
            </w:r>
          </w:p>
          <w:p w:rsidR="00066693" w:rsidRPr="00066693" w:rsidRDefault="00066693" w:rsidP="0006669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66693" w:rsidRDefault="00066693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066693" w:rsidTr="00066693">
        <w:trPr>
          <w:cantSplit/>
          <w:jc w:val="center"/>
        </w:trPr>
        <w:tc>
          <w:tcPr>
            <w:tcW w:w="69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66693" w:rsidRPr="00066693" w:rsidRDefault="00066693" w:rsidP="00066693">
            <w:pPr>
              <w:pStyle w:val="Domylnie"/>
              <w:widowControl w:val="0"/>
              <w:rPr>
                <w:rFonts w:ascii="Times New Roman" w:hAnsi="Times New Roman"/>
                <w:b/>
                <w:bCs/>
              </w:rPr>
            </w:pPr>
            <w:r w:rsidRPr="00066693">
              <w:rPr>
                <w:rFonts w:ascii="Times New Roman" w:hAnsi="Times New Roman"/>
                <w:b/>
                <w:bCs/>
              </w:rPr>
              <w:t>Kraj pochodzenia*</w:t>
            </w:r>
          </w:p>
          <w:p w:rsidR="00066693" w:rsidRPr="00066693" w:rsidRDefault="00066693" w:rsidP="0006669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66693" w:rsidRDefault="00066693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066693" w:rsidTr="00066693">
        <w:trPr>
          <w:cantSplit/>
          <w:trHeight w:val="539"/>
          <w:jc w:val="center"/>
        </w:trPr>
        <w:tc>
          <w:tcPr>
            <w:tcW w:w="69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66693" w:rsidRPr="00066693" w:rsidRDefault="00066693" w:rsidP="00066693">
            <w:pPr>
              <w:pStyle w:val="Domylnie"/>
              <w:widowControl w:val="0"/>
              <w:rPr>
                <w:rFonts w:ascii="Times New Roman" w:hAnsi="Times New Roman"/>
                <w:b/>
                <w:bCs/>
              </w:rPr>
            </w:pPr>
            <w:r w:rsidRPr="00066693">
              <w:rPr>
                <w:rFonts w:ascii="Times New Roman" w:hAnsi="Times New Roman"/>
                <w:b/>
                <w:bCs/>
              </w:rPr>
              <w:t>Rok produkcji nie starszy niż 2025r.*</w:t>
            </w:r>
          </w:p>
          <w:p w:rsidR="00066693" w:rsidRPr="00066693" w:rsidRDefault="00066693" w:rsidP="0006669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66693" w:rsidRDefault="00066693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D3663C" w:rsidTr="0006669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477CC6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Lp.</w:t>
            </w:r>
          </w:p>
        </w:tc>
        <w:tc>
          <w:tcPr>
            <w:tcW w:w="4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477CC6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Minimalne parametry techniczno-funkcjonalne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477CC6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Wartość wymagana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66693" w:rsidRPr="00066693" w:rsidRDefault="00066693" w:rsidP="00066693">
            <w:pPr>
              <w:widowControl w:val="0"/>
              <w:tabs>
                <w:tab w:val="left" w:pos="708"/>
              </w:tabs>
              <w:spacing w:after="160" w:line="252" w:lineRule="auto"/>
              <w:jc w:val="center"/>
              <w:textAlignment w:val="auto"/>
              <w:rPr>
                <w:b/>
                <w:sz w:val="22"/>
                <w:szCs w:val="22"/>
                <w:lang w:eastAsia="en-US"/>
              </w:rPr>
            </w:pPr>
            <w:bookmarkStart w:id="3" w:name="_Hlk78802432"/>
            <w:bookmarkEnd w:id="3"/>
            <w:r w:rsidRPr="00066693">
              <w:rPr>
                <w:b/>
                <w:sz w:val="22"/>
                <w:szCs w:val="22"/>
                <w:lang w:eastAsia="en-US"/>
              </w:rPr>
              <w:t>Parametry oferowane- opisać, podać zakresy</w:t>
            </w:r>
          </w:p>
          <w:p w:rsidR="00D3663C" w:rsidRDefault="00066693" w:rsidP="00066693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66693">
              <w:rPr>
                <w:rFonts w:ascii="Times New Roman" w:hAnsi="Times New Roman"/>
                <w:color w:val="auto"/>
                <w:sz w:val="20"/>
                <w:szCs w:val="20"/>
                <w:lang w:eastAsia="pl-PL"/>
              </w:rPr>
              <w:t>(wskazać dokument przedmiotowy wraz z numerem strony na potwierdzenie spełnienia parametru) *</w:t>
            </w:r>
          </w:p>
        </w:tc>
      </w:tr>
      <w:tr w:rsidR="00D3663C" w:rsidTr="0006669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477CC6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63C" w:rsidRDefault="00477CC6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Urządzenie fabrycznie nowe, nie powystawowe, nieprzelotowe, o zasilaniu elektrycznym 400 V, moc pobierana do 8 </w:t>
            </w:r>
            <w:proofErr w:type="spellStart"/>
            <w:r>
              <w:rPr>
                <w:rFonts w:ascii="Times New Roman" w:hAnsi="Times New Roman"/>
                <w:bCs/>
              </w:rPr>
              <w:t>kW.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477CC6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000000"/>
              </w:rPr>
              <w:t>TAK podać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D3663C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D3663C" w:rsidTr="0006669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477CC6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63C" w:rsidRDefault="00477CC6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Ogrzewana elektrycznie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477CC6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000000"/>
              </w:rPr>
              <w:t>TAK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D3663C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D3663C" w:rsidTr="0006669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477CC6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63C" w:rsidRDefault="00477CC6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Urządzenie medyczne – potwierdzone stosownym certyfikatem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477CC6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TAK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D3663C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D3663C" w:rsidTr="0006669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477CC6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63C" w:rsidRDefault="00477CC6" w:rsidP="00DF1B38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</w:rPr>
              <w:t xml:space="preserve">Pojemność komory myjącej, </w:t>
            </w:r>
            <w:r w:rsidR="00DF1B38">
              <w:rPr>
                <w:rFonts w:ascii="Times New Roman" w:hAnsi="Times New Roman"/>
              </w:rPr>
              <w:t xml:space="preserve">min. </w:t>
            </w:r>
            <w:r>
              <w:rPr>
                <w:rFonts w:ascii="Times New Roman" w:hAnsi="Times New Roman"/>
              </w:rPr>
              <w:t>165 litrów.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477CC6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000000"/>
              </w:rPr>
              <w:t>TAK podać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D3663C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D3663C" w:rsidTr="0006669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477CC6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63C" w:rsidRDefault="00477CC6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Komora wykonana ze stali AISI 316L </w:t>
            </w:r>
            <w:r w:rsidR="00DF1B38">
              <w:rPr>
                <w:sz w:val="22"/>
                <w:szCs w:val="22"/>
              </w:rPr>
              <w:t>lub</w:t>
            </w:r>
            <w:r>
              <w:rPr>
                <w:sz w:val="22"/>
                <w:szCs w:val="22"/>
              </w:rPr>
              <w:t xml:space="preserve"> lepszej gatunkowo, termicznie izolowana.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477CC6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000000"/>
              </w:rPr>
              <w:t>TAK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D3663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D3663C" w:rsidTr="0006669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477CC6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63C" w:rsidRDefault="00477CC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Wymiary urządzenia (maksymalne):</w:t>
            </w:r>
          </w:p>
          <w:p w:rsidR="00D3663C" w:rsidRDefault="00477CC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szerokość 600 mm,</w:t>
            </w:r>
          </w:p>
          <w:p w:rsidR="00D3663C" w:rsidRDefault="00477CC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wysokość 845 mm,</w:t>
            </w:r>
          </w:p>
          <w:p w:rsidR="00D3663C" w:rsidRDefault="00477CC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głębokość 650 mm.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477CC6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000000"/>
              </w:rPr>
              <w:t>TAK podać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D3663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D3663C" w:rsidTr="0006669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477CC6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63C" w:rsidRDefault="00477CC6" w:rsidP="0084698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Waga urządzenia </w:t>
            </w:r>
            <w:r w:rsidR="00846983">
              <w:rPr>
                <w:rFonts w:ascii="Times New Roman" w:hAnsi="Times New Roman"/>
              </w:rPr>
              <w:t>max.</w:t>
            </w:r>
            <w:r>
              <w:rPr>
                <w:rFonts w:ascii="Times New Roman" w:hAnsi="Times New Roman"/>
              </w:rPr>
              <w:t xml:space="preserve"> 100 kg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477CC6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000000"/>
              </w:rPr>
              <w:t>TAK podać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D3663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D3663C" w:rsidTr="0006669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477CC6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63C" w:rsidRDefault="00477CC6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Trzy przyłącz wody wyposażone w przepływomierze: woda zimna, ciepła i zdemineralizowana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477CC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D3663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D3663C" w:rsidTr="0006669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477CC6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63C" w:rsidRDefault="00477CC6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Wbudowane minimum dwa porty USB. Z czego jeden umożliwiający bezpośrednie skopiowanie archiwów myjni na zewnętrzny nośnik pamięci typu „</w:t>
            </w:r>
            <w:proofErr w:type="spellStart"/>
            <w:r>
              <w:rPr>
                <w:rFonts w:ascii="Times New Roman" w:hAnsi="Times New Roman"/>
              </w:rPr>
              <w:t>pen-drive</w:t>
            </w:r>
            <w:proofErr w:type="spellEnd"/>
            <w:r>
              <w:rPr>
                <w:rFonts w:ascii="Times New Roman" w:hAnsi="Times New Roman"/>
              </w:rPr>
              <w:t>”. Natomiast drugi umożliwiający podłączenie do komputera w celu zmian parametrów pracy urządzenia.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477CC6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000000"/>
              </w:rPr>
              <w:t>TAK podać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D3663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D3663C" w:rsidTr="0006669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477CC6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63C" w:rsidRDefault="00477CC6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Drzwi uchylne przeszklone (widoczność 55-70% powierzchni drzwi) wykonane na ramie ze stali nierdzewnej.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477CC6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000000"/>
              </w:rPr>
              <w:t>TAK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D3663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D3663C" w:rsidTr="0006669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477CC6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4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63C" w:rsidRDefault="00477CC6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Powierzchnia czołowa myjni wykonana w sposób higieniczny łatwy do utrzymania w czystości i możliwy do dezynfekcji (brak wystających śrub, klawiatur, wystających elementów </w:t>
            </w:r>
            <w:proofErr w:type="spellStart"/>
            <w:r>
              <w:rPr>
                <w:rFonts w:ascii="Times New Roman" w:hAnsi="Times New Roman"/>
                <w:color w:val="auto"/>
              </w:rPr>
              <w:t>elelektrycznych</w:t>
            </w:r>
            <w:proofErr w:type="spellEnd"/>
            <w:r>
              <w:rPr>
                <w:rFonts w:ascii="Times New Roman" w:hAnsi="Times New Roman"/>
                <w:color w:val="auto"/>
              </w:rPr>
              <w:t xml:space="preserve"> jak wyłącznik bezpieczeństwa i </w:t>
            </w:r>
            <w:proofErr w:type="gramStart"/>
            <w:r>
              <w:rPr>
                <w:rFonts w:ascii="Times New Roman" w:hAnsi="Times New Roman"/>
                <w:color w:val="auto"/>
              </w:rPr>
              <w:t>pozostałych których</w:t>
            </w:r>
            <w:proofErr w:type="gramEnd"/>
            <w:r>
              <w:rPr>
                <w:rFonts w:ascii="Times New Roman" w:hAnsi="Times New Roman"/>
                <w:color w:val="auto"/>
              </w:rPr>
              <w:t xml:space="preserve"> mycie jest utrudnione).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477C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D3663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D3663C" w:rsidTr="0006669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477CC6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63C" w:rsidRDefault="00477CC6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Oświetlenie komory w technologii LED- moc maksymalna 3w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477C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D3663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D3663C" w:rsidTr="0006669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477CC6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63C" w:rsidRDefault="00477CC6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Wbudowany system zmiennych kolorów oświetlenia komory w zależności od jej stanu, w celu możliwości oceny pracy myjni z większej odległości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477C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D3663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D3663C" w:rsidTr="0006669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477CC6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63C" w:rsidRDefault="00477CC6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 xml:space="preserve">Min. 40 programów (myjące i </w:t>
            </w:r>
            <w:proofErr w:type="spellStart"/>
            <w:r>
              <w:rPr>
                <w:rFonts w:ascii="Times New Roman" w:hAnsi="Times New Roman"/>
                <w:color w:val="auto"/>
                <w:lang w:eastAsia="pl-PL"/>
              </w:rPr>
              <w:t>dezynfekyjące</w:t>
            </w:r>
            <w:proofErr w:type="spellEnd"/>
            <w:r>
              <w:rPr>
                <w:rFonts w:ascii="Times New Roman" w:hAnsi="Times New Roman"/>
                <w:color w:val="auto"/>
                <w:lang w:eastAsia="pl-PL"/>
              </w:rPr>
              <w:t>).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477C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 podać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D3663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D3663C" w:rsidTr="0006669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477CC6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63C" w:rsidRDefault="00477CC6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Wybór minimum trzech programów poprzez trzy dedykowane przyciski na panelu czołowym.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477C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D3663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D3663C" w:rsidTr="0006669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477CC6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63C" w:rsidRDefault="00477CC6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W programach myjących cykle dezynfekcji termicznej z temperaturą do 95°C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DF1B3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F1B38">
              <w:rPr>
                <w:color w:val="000000"/>
                <w:sz w:val="22"/>
              </w:rPr>
              <w:t>TAK podać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D3663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D3663C" w:rsidTr="0006669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477CC6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4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63C" w:rsidRDefault="00477CC6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 xml:space="preserve">Kontrola temperatury za pomocą min. Dwóch czujników PT 1000 umieszczony w górnej części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477C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D3663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D3663C" w:rsidTr="0006669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477CC6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4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63C" w:rsidRDefault="00477CC6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Alarmy i opisy wyświetlane na wyświetlaczu, optyczne i akustyczne w języku polskim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477C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D3663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D3663C" w:rsidTr="0006669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477CC6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4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63C" w:rsidRDefault="00477CC6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Płaski kolorowy wyświetlacz graficzny o przekątnej, co najmniej 3,4 cala współpracujący z panelem</w:t>
            </w:r>
            <w:r w:rsidR="00DF1B38">
              <w:rPr>
                <w:rFonts w:ascii="Times New Roman" w:hAnsi="Times New Roman"/>
                <w:color w:val="auto"/>
                <w:lang w:eastAsia="pl-PL"/>
              </w:rPr>
              <w:t xml:space="preserve"> sterującym myjni wyposażony w </w:t>
            </w:r>
            <w:r>
              <w:rPr>
                <w:rFonts w:ascii="Times New Roman" w:hAnsi="Times New Roman"/>
                <w:color w:val="auto"/>
                <w:lang w:eastAsia="pl-PL"/>
              </w:rPr>
              <w:t xml:space="preserve">przyciski dotykowe(nie dopuszcza się przycisków membranowych lub </w:t>
            </w:r>
            <w:proofErr w:type="gramStart"/>
            <w:r>
              <w:rPr>
                <w:rFonts w:ascii="Times New Roman" w:hAnsi="Times New Roman"/>
                <w:color w:val="auto"/>
                <w:lang w:eastAsia="pl-PL"/>
              </w:rPr>
              <w:t>innych których</w:t>
            </w:r>
            <w:proofErr w:type="gramEnd"/>
            <w:r>
              <w:rPr>
                <w:rFonts w:ascii="Times New Roman" w:hAnsi="Times New Roman"/>
                <w:color w:val="auto"/>
                <w:lang w:eastAsia="pl-PL"/>
              </w:rPr>
              <w:t xml:space="preserve"> uruchomienie odbywa się poprzez „pchnięcie”).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DF1B3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F1B38">
              <w:rPr>
                <w:color w:val="000000"/>
                <w:sz w:val="22"/>
              </w:rPr>
              <w:t>TAK podać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D3663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D3663C" w:rsidTr="0006669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477CC6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63C" w:rsidRDefault="00477CC6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Możliwość obsługi wyżej opisanych przycisków w rękawiczkach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477C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D3663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D3663C" w:rsidTr="00066693">
        <w:trPr>
          <w:cantSplit/>
          <w:trHeight w:val="70"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477CC6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4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63C" w:rsidRDefault="00477CC6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 xml:space="preserve">Sterowanie </w:t>
            </w:r>
            <w:proofErr w:type="spellStart"/>
            <w:r>
              <w:rPr>
                <w:rFonts w:ascii="Times New Roman" w:hAnsi="Times New Roman"/>
                <w:color w:val="auto"/>
                <w:lang w:eastAsia="pl-PL"/>
              </w:rPr>
              <w:t>mikroprocesowe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477C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D3663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D3663C" w:rsidTr="00066693">
        <w:trPr>
          <w:cantSplit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477CC6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63C" w:rsidRDefault="00477CC6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 xml:space="preserve">Rozbudowa oprogramowanie komputera do zarządzania myjnią, dające </w:t>
            </w:r>
            <w:proofErr w:type="gramStart"/>
            <w:r>
              <w:rPr>
                <w:rFonts w:ascii="Times New Roman" w:hAnsi="Times New Roman"/>
                <w:color w:val="auto"/>
                <w:lang w:eastAsia="pl-PL"/>
              </w:rPr>
              <w:t>możliwość co</w:t>
            </w:r>
            <w:proofErr w:type="gramEnd"/>
            <w:r>
              <w:rPr>
                <w:rFonts w:ascii="Times New Roman" w:hAnsi="Times New Roman"/>
                <w:color w:val="auto"/>
                <w:lang w:eastAsia="pl-PL"/>
              </w:rPr>
              <w:t xml:space="preserve"> najmniej:</w:t>
            </w:r>
          </w:p>
          <w:p w:rsidR="00D3663C" w:rsidRDefault="00477CC6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- możliwość wyboru sposobu dezynfekcji A0 lub cz</w:t>
            </w:r>
            <w:r w:rsidR="00DF1B38">
              <w:rPr>
                <w:rFonts w:ascii="Times New Roman" w:hAnsi="Times New Roman"/>
                <w:color w:val="auto"/>
                <w:lang w:eastAsia="pl-PL"/>
              </w:rPr>
              <w:t>a</w:t>
            </w:r>
            <w:r>
              <w:rPr>
                <w:rFonts w:ascii="Times New Roman" w:hAnsi="Times New Roman"/>
                <w:color w:val="auto"/>
                <w:lang w:eastAsia="pl-PL"/>
              </w:rPr>
              <w:t xml:space="preserve">s </w:t>
            </w:r>
          </w:p>
          <w:p w:rsidR="00D3663C" w:rsidRDefault="00477CC6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- możliwość zmiany maksymalnego czasu napełniania wodą zimną, ciepłą i demineralizowaną</w:t>
            </w:r>
          </w:p>
          <w:p w:rsidR="00D3663C" w:rsidRDefault="00477CC6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- możliwość ustawienia twardości wody w stopniach francuskich</w:t>
            </w:r>
          </w:p>
          <w:p w:rsidR="00D3663C" w:rsidRDefault="00477CC6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- możliwość kalibracji czujników temperatury komory oraz czujnika temperatury powietrza</w:t>
            </w:r>
          </w:p>
          <w:p w:rsidR="00D3663C" w:rsidRDefault="00477CC6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- możliwość określenia ilości dozowanych środków w ml/fazę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DF1B3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F1B38">
              <w:rPr>
                <w:color w:val="000000"/>
                <w:sz w:val="22"/>
              </w:rPr>
              <w:t>TAK podać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D3663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D3663C" w:rsidTr="0006669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477CC6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</w:t>
            </w:r>
          </w:p>
        </w:tc>
        <w:tc>
          <w:tcPr>
            <w:tcW w:w="4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63C" w:rsidRDefault="00477CC6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 xml:space="preserve">Myjnia wyposażona w oprogramowanie komputerowe archiwujące pozwalające odczytać archiwum przeprowadzonych cykli zawierające na ich temat </w:t>
            </w:r>
            <w:proofErr w:type="gramStart"/>
            <w:r>
              <w:rPr>
                <w:rFonts w:ascii="Times New Roman" w:hAnsi="Times New Roman"/>
                <w:color w:val="auto"/>
                <w:lang w:eastAsia="pl-PL"/>
              </w:rPr>
              <w:t>informacji co</w:t>
            </w:r>
            <w:proofErr w:type="gramEnd"/>
            <w:r>
              <w:rPr>
                <w:rFonts w:ascii="Times New Roman" w:hAnsi="Times New Roman"/>
                <w:color w:val="auto"/>
                <w:lang w:eastAsia="pl-PL"/>
              </w:rPr>
              <w:t xml:space="preserve"> najmniej o:</w:t>
            </w:r>
          </w:p>
          <w:p w:rsidR="00D3663C" w:rsidRDefault="00477CC6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- numerze wybranego programu</w:t>
            </w:r>
          </w:p>
          <w:p w:rsidR="00D3663C" w:rsidRDefault="00477CC6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- dacie startu programu</w:t>
            </w:r>
          </w:p>
          <w:p w:rsidR="00D3663C" w:rsidRDefault="00477CC6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auto"/>
                <w:lang w:eastAsia="pl-PL"/>
              </w:rPr>
              <w:t>czsie</w:t>
            </w:r>
            <w:proofErr w:type="spellEnd"/>
            <w:r>
              <w:rPr>
                <w:rFonts w:ascii="Times New Roman" w:hAnsi="Times New Roman"/>
                <w:color w:val="auto"/>
                <w:lang w:eastAsia="pl-PL"/>
              </w:rPr>
              <w:t xml:space="preserve"> startu programu</w:t>
            </w:r>
          </w:p>
          <w:p w:rsidR="00D3663C" w:rsidRDefault="00477CC6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- zadanym współczynniku A0</w:t>
            </w:r>
          </w:p>
          <w:p w:rsidR="00D3663C" w:rsidRDefault="00477CC6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- osiągniętym współczynniku A0</w:t>
            </w:r>
          </w:p>
          <w:p w:rsidR="00D3663C" w:rsidRDefault="00477CC6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- maksymalnej temperaturze podczas danego cyklu</w:t>
            </w:r>
          </w:p>
          <w:p w:rsidR="00D3663C" w:rsidRDefault="00477CC6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- czasie przeprowadzonego cyklu</w:t>
            </w:r>
          </w:p>
          <w:p w:rsidR="00D3663C" w:rsidRDefault="00477CC6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- ilości wykonanych faz</w:t>
            </w:r>
          </w:p>
          <w:p w:rsidR="00D3663C" w:rsidRDefault="00477CC6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- informacje o ewentualnych błędach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DF1B3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F1B38">
              <w:rPr>
                <w:color w:val="000000"/>
                <w:sz w:val="22"/>
              </w:rPr>
              <w:t>TAK podać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D3663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D3663C" w:rsidTr="0006669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477CC6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4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63C" w:rsidRDefault="00477CC6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Procesy mycia i dezynfekcji realizowane automatycznie, łącznie z opcją suszenia wsadu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477C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D3663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D3663C" w:rsidTr="0006669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477CC6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4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63C" w:rsidRDefault="00477CC6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 xml:space="preserve">Wyświetlenie informacji o ewentualnych zakłóceniach w języku polskim wraz z szczegółowym opisem na wyświetlaczu – opis powinien zawierać powód wystąpienia </w:t>
            </w:r>
            <w:proofErr w:type="spellStart"/>
            <w:r>
              <w:rPr>
                <w:rFonts w:ascii="Times New Roman" w:hAnsi="Times New Roman"/>
                <w:color w:val="auto"/>
                <w:lang w:eastAsia="pl-PL"/>
              </w:rPr>
              <w:t>będu</w:t>
            </w:r>
            <w:proofErr w:type="spellEnd"/>
            <w:r>
              <w:rPr>
                <w:rFonts w:ascii="Times New Roman" w:hAnsi="Times New Roman"/>
                <w:color w:val="auto"/>
                <w:lang w:eastAsia="pl-PL"/>
              </w:rPr>
              <w:t xml:space="preserve"> oraz proponowane czynności celem jego usunięcia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477C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D3663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D3663C" w:rsidTr="0006669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477CC6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63C" w:rsidRDefault="00477CC6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Na wyświetlaczu informacje tekstowe oraz graficzne o bieżącym stanie urządzenia (faza, program, wartość współczynnika A0, temperatura, wizualizacja aktualnie wykonywanej czynności, wskaźnik postępu cyklu, czas do końca cyklu i pozostałe).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477C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D3663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D3663C" w:rsidTr="0006669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477CC6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4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63C" w:rsidRDefault="00477CC6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 xml:space="preserve">Urządzenie wyposażone w kondensator pary do usuwania pary i wilgotności w fazie dezynfekcji oraz dla poprawy </w:t>
            </w:r>
            <w:r w:rsidR="00846983">
              <w:rPr>
                <w:rFonts w:ascii="Times New Roman" w:hAnsi="Times New Roman"/>
                <w:color w:val="auto"/>
                <w:lang w:eastAsia="pl-PL"/>
              </w:rPr>
              <w:t>efektywności</w:t>
            </w:r>
            <w:r>
              <w:rPr>
                <w:rFonts w:ascii="Times New Roman" w:hAnsi="Times New Roman"/>
                <w:color w:val="auto"/>
                <w:lang w:eastAsia="pl-PL"/>
              </w:rPr>
              <w:t xml:space="preserve"> suszenia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477C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D3663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D3663C" w:rsidTr="0006669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477CC6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4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63C" w:rsidRDefault="00477CC6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Dwa ramiona spryskująco-myjące (na górze i na dole komory). Dodatkowe ramiona na każdym poziomie wózka zapewniające natrysk każdej mytej tacy od góry oraz od dołu.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477C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D3663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D3663C" w:rsidTr="0006669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477CC6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4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63C" w:rsidRDefault="00477CC6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Jedna wodna pompa cyrkulacyjna, wydajność pompy minimum 365 l/min.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477C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 podać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D3663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D3663C" w:rsidTr="0006669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477CC6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4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63C" w:rsidRDefault="00477CC6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Zużycie wody na jedną fazę mycia max. 15[l].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477C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 podać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D3663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D3663C" w:rsidTr="0006669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477CC6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4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63C" w:rsidRDefault="00477CC6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Chłodzony spust wody dla ochrony instalacji kanalizacyjnej budynku przed wysoką temperaturą. Przyłącze kanalizacji w ścianie (max. DN50).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477C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D3663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D3663C" w:rsidTr="0006669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477CC6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4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63C" w:rsidRDefault="00477CC6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Wydajność systemu suszenia min. 150 m³/h. Powietrze rozproszone w komorze myjącej przez ramiona myjące. Możliwość nastawiania temperatury ( w zakresie 60°C do 130°C) oraz czasu suszenia, odrębnie dla każdego procesu.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DF1B3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F1B38">
              <w:rPr>
                <w:color w:val="000000"/>
                <w:sz w:val="22"/>
              </w:rPr>
              <w:t>TAK podać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D3663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D3663C" w:rsidTr="0006669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477CC6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4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63C" w:rsidRDefault="00477CC6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Urządzenie wyposażone w filtr powietrza HEPA oraz filtr wstępny.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477C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D3663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D3663C" w:rsidTr="0006669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477CC6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4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63C" w:rsidRDefault="00477CC6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 xml:space="preserve">Maksymalny poziom wytwarzanego hałasu 56 </w:t>
            </w:r>
            <w:proofErr w:type="spellStart"/>
            <w:r>
              <w:rPr>
                <w:rFonts w:ascii="Times New Roman" w:hAnsi="Times New Roman"/>
                <w:color w:val="auto"/>
                <w:lang w:eastAsia="pl-PL"/>
              </w:rPr>
              <w:t>db</w:t>
            </w:r>
            <w:proofErr w:type="spellEnd"/>
            <w:r>
              <w:rPr>
                <w:rFonts w:ascii="Times New Roman" w:hAnsi="Times New Roman"/>
                <w:color w:val="auto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DF1B3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F1B38">
              <w:rPr>
                <w:color w:val="000000"/>
                <w:sz w:val="22"/>
              </w:rPr>
              <w:t>TAK podać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D3663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D3663C" w:rsidTr="0006669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477CC6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35</w:t>
            </w:r>
          </w:p>
        </w:tc>
        <w:tc>
          <w:tcPr>
            <w:tcW w:w="4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63C" w:rsidRDefault="00477CC6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Wbudowany zmiękczacz wody ciepłej i zimnej wyposażony w zbiornik soli umieszczony w dnie komory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477C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D3663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D3663C" w:rsidTr="0006669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477CC6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4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63C" w:rsidRDefault="00477CC6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Min. 2 pompy perystaltyczne z czujnikiem kontroli poziomu oraz przepływomierzami z możliwością nastawy dozowania dla każdego programu oddzielnie z możliwością nastawy temperatury dozowania dla każdego środka osobno. Możliwość rozbudowy o dodatkowe, minimum dwie pompy perystaltyczne, które można zamontować już po montażu myjni w szpitalu w przyszłości.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477C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 podać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D3663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D3663C" w:rsidTr="0006669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477CC6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4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63C" w:rsidRDefault="00477CC6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Zewnętrzne panele wykonane ze stali nierdzewnej AISI 304 lub lepszej gatunkowo.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477C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D3663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D3663C" w:rsidTr="0006669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477CC6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4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63C" w:rsidRDefault="00477CC6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Możliwość podłączenia zewnętrznej drukarki drukującej raport z przeprowadzonego procesu.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477C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D3663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D3663C" w:rsidTr="00FB3CDC">
        <w:trPr>
          <w:cantSplit/>
          <w:jc w:val="center"/>
        </w:trPr>
        <w:tc>
          <w:tcPr>
            <w:tcW w:w="949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66693" w:rsidRDefault="00066693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</w:rPr>
            </w:pPr>
          </w:p>
          <w:p w:rsidR="00D3663C" w:rsidRDefault="00477CC6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066693">
              <w:rPr>
                <w:rFonts w:ascii="Times New Roman" w:hAnsi="Times New Roman"/>
                <w:b/>
                <w:color w:val="auto"/>
              </w:rPr>
              <w:t>Wyposażenie myjni dezynfektora:</w:t>
            </w:r>
          </w:p>
          <w:p w:rsidR="00066693" w:rsidRPr="00066693" w:rsidRDefault="00066693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</w:tr>
      <w:tr w:rsidR="00D3663C" w:rsidTr="0006669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477CC6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4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63C" w:rsidRDefault="00477CC6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Wózek załadowczy do mycia i dezynfekcji narzędzi chirurgicznych o pojemności 6 tac narzędziowych DIN ustawionych na trzech poziomach z ramionami myjącymi, wysokość poziomu mycia minimum 120 mm, wykonany ze stali nierdzewnej AISI 304 lub lepszej gatunkowo – 1 szt.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477C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 podać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D3663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D3663C" w:rsidTr="0006669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477CC6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4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63C" w:rsidRDefault="00477CC6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Wózek do mycia obuwia</w:t>
            </w:r>
          </w:p>
          <w:p w:rsidR="00D3663C" w:rsidRDefault="00477CC6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- pojemność: 10 par standardowych butów operacyjnych</w:t>
            </w:r>
          </w:p>
          <w:p w:rsidR="00D3663C" w:rsidRDefault="00477CC6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- wykonanie ze stali nierdzewnej AISI 304</w:t>
            </w:r>
            <w:r w:rsidR="00FB3CDC">
              <w:rPr>
                <w:rFonts w:ascii="Times New Roman" w:hAnsi="Times New Roman"/>
                <w:color w:val="auto"/>
                <w:lang w:eastAsia="pl-PL"/>
              </w:rPr>
              <w:t xml:space="preserve"> lub lepszej gatunkowo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477C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 podać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D3663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D3663C" w:rsidTr="0006669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477CC6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4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63C" w:rsidRDefault="00477CC6">
            <w:pPr>
              <w:pStyle w:val="Domylnie"/>
              <w:widowControl w:val="0"/>
              <w:pBdr>
                <w:top w:val="single" w:sz="4" w:space="1" w:color="000000"/>
              </w:pBdr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Stacja uzdatniania wody o parametrach zapewniających poprawną pracę myjni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477C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 podać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D3663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D3663C" w:rsidTr="00FB3CDC">
        <w:trPr>
          <w:cantSplit/>
          <w:trHeight w:val="341"/>
          <w:jc w:val="center"/>
        </w:trPr>
        <w:tc>
          <w:tcPr>
            <w:tcW w:w="949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66693" w:rsidRDefault="00066693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D3663C" w:rsidRDefault="00477CC6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Pozostałe warunki dla wszystkich </w:t>
            </w:r>
            <w:r w:rsidR="00846983">
              <w:rPr>
                <w:rFonts w:ascii="Times New Roman" w:hAnsi="Times New Roman"/>
                <w:b/>
                <w:bCs/>
              </w:rPr>
              <w:t>urządzeń</w:t>
            </w:r>
          </w:p>
          <w:p w:rsidR="00066693" w:rsidRDefault="00066693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D3663C" w:rsidTr="0006669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477CC6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63C" w:rsidRDefault="00477CC6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Instrukcja obsługi w języku polskim </w:t>
            </w:r>
            <w:r>
              <w:rPr>
                <w:rFonts w:ascii="Times New Roman" w:hAnsi="Times New Roman"/>
                <w:i/>
                <w:iCs/>
                <w:color w:val="auto"/>
              </w:rPr>
              <w:t>(załączyć wraz z dostawą urządzenia)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477CC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D3663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D3663C" w:rsidTr="0006669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477CC6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63C" w:rsidRDefault="00477CC6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Karta gwarancyjna </w:t>
            </w:r>
            <w:r>
              <w:rPr>
                <w:rFonts w:ascii="Times New Roman" w:hAnsi="Times New Roman"/>
                <w:i/>
                <w:iCs/>
                <w:color w:val="auto"/>
              </w:rPr>
              <w:t>(załączyć wraz z dostawą urządzenia)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477CC6">
            <w:pPr>
              <w:widowControl w:val="0"/>
              <w:ind w:lef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3663C" w:rsidRDefault="00D3663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DF2FE3" w:rsidTr="0006669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F2FE3" w:rsidRDefault="00DF2FE3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FE3" w:rsidRDefault="00DF2FE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Szkolenie w zakresie obsługi urządzenia w siedzibie Zamawiającego</w:t>
            </w:r>
            <w:bookmarkStart w:id="4" w:name="_GoBack"/>
            <w:bookmarkEnd w:id="4"/>
            <w:r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F2FE3" w:rsidRDefault="00DF2FE3">
            <w:pPr>
              <w:widowControl w:val="0"/>
              <w:ind w:lef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F2FE3" w:rsidRDefault="00DF2FE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066693" w:rsidTr="00066693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66693" w:rsidRDefault="00DF2FE3" w:rsidP="00066693">
            <w:pPr>
              <w:widowControl w:val="0"/>
              <w:tabs>
                <w:tab w:val="left" w:pos="708"/>
              </w:tabs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45</w:t>
            </w:r>
            <w:r w:rsidR="00066693">
              <w:rPr>
                <w:sz w:val="22"/>
                <w:szCs w:val="22"/>
              </w:rPr>
              <w:t>.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693" w:rsidRDefault="00066693" w:rsidP="0006669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</w:rPr>
              <w:t xml:space="preserve">Okres gwarancji minimum 24 miesiące </w:t>
            </w:r>
            <w:r>
              <w:rPr>
                <w:rFonts w:ascii="Times New Roman" w:hAnsi="Times New Roman"/>
                <w:spacing w:val="-2"/>
              </w:rPr>
              <w:t>licząc od dnia wydania Zamawiającemu towaru zgodnego z umową.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66693" w:rsidRPr="00916FDA" w:rsidRDefault="00066693" w:rsidP="00066693">
            <w:pPr>
              <w:jc w:val="center"/>
              <w:rPr>
                <w:b/>
                <w:bCs/>
                <w:sz w:val="22"/>
              </w:rPr>
            </w:pPr>
            <w:r w:rsidRPr="00916FDA">
              <w:rPr>
                <w:b/>
                <w:bCs/>
                <w:sz w:val="22"/>
              </w:rPr>
              <w:t xml:space="preserve">TAK 24 miesiące </w:t>
            </w:r>
            <w:r w:rsidRPr="00916FDA">
              <w:rPr>
                <w:b/>
                <w:bCs/>
                <w:sz w:val="24"/>
              </w:rPr>
              <w:t>gwarancji</w:t>
            </w:r>
          </w:p>
          <w:p w:rsidR="00066693" w:rsidRDefault="00066693" w:rsidP="00066693">
            <w:pPr>
              <w:widowControl w:val="0"/>
              <w:ind w:left="5"/>
              <w:jc w:val="center"/>
              <w:rPr>
                <w:bCs/>
                <w:color w:val="FF0000"/>
                <w:sz w:val="22"/>
                <w:szCs w:val="22"/>
              </w:rPr>
            </w:pPr>
          </w:p>
          <w:p w:rsidR="00066693" w:rsidRDefault="00066693" w:rsidP="00066693">
            <w:pPr>
              <w:widowControl w:val="0"/>
              <w:ind w:left="5"/>
              <w:jc w:val="center"/>
              <w:rPr>
                <w:sz w:val="22"/>
                <w:szCs w:val="22"/>
              </w:rPr>
            </w:pPr>
            <w:r w:rsidRPr="00916FDA">
              <w:rPr>
                <w:bCs/>
                <w:color w:val="000000" w:themeColor="text1"/>
                <w:szCs w:val="22"/>
              </w:rPr>
              <w:t>Dodatkowy okres gwarancji</w:t>
            </w:r>
            <w:r w:rsidRPr="00916FDA">
              <w:rPr>
                <w:color w:val="000000" w:themeColor="text1"/>
                <w:szCs w:val="22"/>
              </w:rPr>
              <w:t xml:space="preserve"> ponad minimalny należy podać w formularzu ofertowym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66693" w:rsidRDefault="00066693" w:rsidP="00066693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916FDA">
              <w:rPr>
                <w:rFonts w:ascii="Times New Roman" w:hAnsi="Times New Roman"/>
                <w:i/>
                <w:color w:val="FF0000"/>
              </w:rPr>
              <w:t>Dodatkowy okres gwarancji będzie punktowany zgodnie z kryterium oceny ofert opisanym pkt.35 SWZ.</w:t>
            </w:r>
            <w:bookmarkStart w:id="5" w:name="_Hlk78802960"/>
            <w:bookmarkEnd w:id="5"/>
          </w:p>
        </w:tc>
      </w:tr>
    </w:tbl>
    <w:p w:rsidR="00D3663C" w:rsidRDefault="00D3663C">
      <w:pPr>
        <w:pStyle w:val="Domylnie"/>
        <w:spacing w:after="0" w:line="240" w:lineRule="auto"/>
        <w:rPr>
          <w:rFonts w:ascii="Times New Roman" w:hAnsi="Times New Roman"/>
          <w:color w:val="auto"/>
        </w:rPr>
      </w:pPr>
    </w:p>
    <w:p w:rsidR="00DF2FE3" w:rsidRDefault="00DF2FE3">
      <w:pPr>
        <w:pStyle w:val="Domylnie"/>
        <w:spacing w:after="0" w:line="240" w:lineRule="auto"/>
        <w:rPr>
          <w:rFonts w:ascii="Times New Roman" w:hAnsi="Times New Roman"/>
          <w:color w:val="auto"/>
        </w:rPr>
      </w:pPr>
    </w:p>
    <w:p w:rsidR="00DF2FE3" w:rsidRDefault="00DF2FE3">
      <w:pPr>
        <w:pStyle w:val="Domylnie"/>
        <w:spacing w:after="0" w:line="240" w:lineRule="auto"/>
        <w:rPr>
          <w:rFonts w:ascii="Times New Roman" w:hAnsi="Times New Roman"/>
          <w:color w:val="auto"/>
        </w:rPr>
      </w:pPr>
    </w:p>
    <w:p w:rsidR="00DF2FE3" w:rsidRDefault="00DF2FE3">
      <w:pPr>
        <w:pStyle w:val="Domylnie"/>
        <w:spacing w:after="0" w:line="240" w:lineRule="auto"/>
        <w:rPr>
          <w:rFonts w:ascii="Times New Roman" w:hAnsi="Times New Roman"/>
          <w:color w:val="auto"/>
        </w:rPr>
      </w:pPr>
    </w:p>
    <w:p w:rsidR="00DF2FE3" w:rsidRDefault="00DF2FE3">
      <w:pPr>
        <w:pStyle w:val="Domylnie"/>
        <w:spacing w:after="0" w:line="240" w:lineRule="auto"/>
        <w:rPr>
          <w:rFonts w:ascii="Times New Roman" w:hAnsi="Times New Roman"/>
          <w:color w:val="auto"/>
        </w:rPr>
      </w:pPr>
    </w:p>
    <w:p w:rsidR="00D3663C" w:rsidRDefault="00477CC6">
      <w:pPr>
        <w:pStyle w:val="Domylnie"/>
        <w:spacing w:after="0" w:line="240" w:lineRule="auto"/>
        <w:rPr>
          <w:rFonts w:ascii="Times New Roman" w:hAnsi="Times New Roman"/>
          <w:b/>
          <w:bCs/>
          <w:color w:val="auto"/>
          <w:lang w:eastAsia="zh-CN"/>
        </w:rPr>
      </w:pPr>
      <w:r>
        <w:rPr>
          <w:rFonts w:ascii="Times New Roman" w:hAnsi="Times New Roman"/>
          <w:b/>
          <w:bCs/>
          <w:color w:val="auto"/>
          <w:lang w:eastAsia="zh-CN"/>
        </w:rPr>
        <w:t>Serwis gwarancyjny i pogwarancyjny prow</w:t>
      </w:r>
      <w:r w:rsidR="00066693">
        <w:rPr>
          <w:rFonts w:ascii="Times New Roman" w:hAnsi="Times New Roman"/>
          <w:b/>
          <w:bCs/>
          <w:color w:val="auto"/>
          <w:lang w:eastAsia="zh-CN"/>
        </w:rPr>
        <w:t xml:space="preserve">adzi……………………………………...……....... </w:t>
      </w:r>
    </w:p>
    <w:p w:rsidR="00DF1B38" w:rsidRPr="00DF1B38" w:rsidRDefault="00DF1B38">
      <w:pPr>
        <w:pStyle w:val="Domylnie"/>
        <w:spacing w:after="0" w:line="240" w:lineRule="auto"/>
        <w:rPr>
          <w:rFonts w:ascii="Times New Roman" w:hAnsi="Times New Roman"/>
          <w:b/>
          <w:bCs/>
          <w:color w:val="auto"/>
          <w:lang w:eastAsia="zh-CN"/>
        </w:rPr>
      </w:pPr>
    </w:p>
    <w:p w:rsidR="00DF1B38" w:rsidRDefault="00477CC6" w:rsidP="00DF1B38">
      <w:pPr>
        <w:pStyle w:val="Domylnie"/>
        <w:spacing w:after="0" w:line="240" w:lineRule="auto"/>
        <w:ind w:right="58"/>
        <w:jc w:val="both"/>
        <w:rPr>
          <w:rFonts w:ascii="Times New Roman" w:eastAsia="Arial Unicode MS" w:hAnsi="Times New Roman"/>
          <w:i/>
          <w:color w:val="auto"/>
        </w:rPr>
      </w:pPr>
      <w:r w:rsidRPr="00066693">
        <w:rPr>
          <w:rFonts w:ascii="Times New Roman" w:eastAsia="Arial Unicode MS" w:hAnsi="Times New Roman"/>
          <w:i/>
          <w:color w:val="auto"/>
        </w:rPr>
        <w:t>Parametry wymagane stanowią parametry graniczne / odcinające</w:t>
      </w:r>
      <w:r w:rsidR="00066693">
        <w:rPr>
          <w:rFonts w:ascii="Times New Roman" w:eastAsia="Arial Unicode MS" w:hAnsi="Times New Roman"/>
          <w:i/>
          <w:color w:val="auto"/>
        </w:rPr>
        <w:t xml:space="preserve"> – nie spełnienie nawet jednego</w:t>
      </w:r>
      <w:r w:rsidRPr="00066693">
        <w:rPr>
          <w:rFonts w:ascii="Times New Roman" w:eastAsia="Arial Unicode MS" w:hAnsi="Times New Roman"/>
          <w:i/>
          <w:color w:val="auto"/>
        </w:rPr>
        <w:t xml:space="preserve"> z w/w parametrów spowoduje odrzucenie oferty. Brak opisu traktowany </w:t>
      </w:r>
      <w:proofErr w:type="gramStart"/>
      <w:r w:rsidRPr="00066693">
        <w:rPr>
          <w:rFonts w:ascii="Times New Roman" w:eastAsia="Arial Unicode MS" w:hAnsi="Times New Roman"/>
          <w:i/>
          <w:color w:val="auto"/>
        </w:rPr>
        <w:t>będzie jako</w:t>
      </w:r>
      <w:proofErr w:type="gramEnd"/>
      <w:r w:rsidRPr="00066693">
        <w:rPr>
          <w:rFonts w:ascii="Times New Roman" w:eastAsia="Arial Unicode MS" w:hAnsi="Times New Roman"/>
          <w:i/>
          <w:color w:val="auto"/>
        </w:rPr>
        <w:t xml:space="preserve"> brak danego parametru w oferowanej konfiguracji urządzenia.</w:t>
      </w:r>
    </w:p>
    <w:p w:rsidR="00DF2FE3" w:rsidRDefault="00DF2FE3" w:rsidP="00DF1B38">
      <w:pPr>
        <w:pStyle w:val="Domylnie"/>
        <w:spacing w:after="0" w:line="240" w:lineRule="auto"/>
        <w:ind w:right="58"/>
        <w:jc w:val="both"/>
        <w:rPr>
          <w:rFonts w:ascii="Times New Roman" w:eastAsia="Arial Unicode MS" w:hAnsi="Times New Roman"/>
          <w:i/>
          <w:color w:val="auto"/>
        </w:rPr>
      </w:pPr>
    </w:p>
    <w:p w:rsidR="00066693" w:rsidRDefault="00477CC6" w:rsidP="00DF1B38">
      <w:pPr>
        <w:pStyle w:val="Domylnie"/>
        <w:spacing w:after="0" w:line="240" w:lineRule="auto"/>
        <w:ind w:right="58"/>
        <w:jc w:val="both"/>
        <w:rPr>
          <w:rFonts w:ascii="Times New Roman" w:hAnsi="Times New Roman"/>
          <w:i/>
          <w:color w:val="auto"/>
          <w:lang w:eastAsia="zh-CN"/>
        </w:rPr>
      </w:pPr>
      <w:r w:rsidRPr="00066693">
        <w:rPr>
          <w:rFonts w:ascii="Times New Roman" w:hAnsi="Times New Roman"/>
          <w:i/>
          <w:color w:val="auto"/>
          <w:lang w:eastAsia="zh-CN"/>
        </w:rPr>
        <w:t>Oświadczamy, że oferowane, powyżej wyspecyfikowane, urządzenie jest kompletne i po zainstalowaniu będzie gotowe do pracy zgodnie z przeznaczeniem bez żadnych dod</w:t>
      </w:r>
      <w:r w:rsidR="00DF1B38">
        <w:rPr>
          <w:rFonts w:ascii="Times New Roman" w:hAnsi="Times New Roman"/>
          <w:i/>
          <w:color w:val="auto"/>
          <w:lang w:eastAsia="zh-CN"/>
        </w:rPr>
        <w:t>atkowych zakupów inwestycyjnych</w:t>
      </w:r>
    </w:p>
    <w:p w:rsidR="00DF1B38" w:rsidRPr="00DF1B38" w:rsidRDefault="00DF1B38" w:rsidP="00DF1B38">
      <w:pPr>
        <w:pStyle w:val="Domylnie"/>
        <w:spacing w:after="0" w:line="240" w:lineRule="auto"/>
        <w:ind w:right="58"/>
        <w:jc w:val="both"/>
        <w:rPr>
          <w:rFonts w:ascii="Times New Roman" w:eastAsia="Arial Unicode MS" w:hAnsi="Times New Roman"/>
          <w:i/>
          <w:color w:val="auto"/>
        </w:rPr>
      </w:pPr>
    </w:p>
    <w:p w:rsidR="00066693" w:rsidRPr="00066693" w:rsidRDefault="00066693" w:rsidP="00066693">
      <w:pPr>
        <w:pStyle w:val="Domylnie"/>
        <w:rPr>
          <w:rFonts w:ascii="Times New Roman" w:hAnsi="Times New Roman"/>
          <w:b/>
          <w:bCs/>
          <w:lang w:val="cs-CZ" w:eastAsia="zh-CN"/>
        </w:rPr>
      </w:pPr>
      <w:r w:rsidRPr="00066693">
        <w:rPr>
          <w:rFonts w:ascii="Times New Roman" w:hAnsi="Times New Roman"/>
          <w:b/>
          <w:bCs/>
          <w:lang w:val="cs-CZ" w:eastAsia="zh-CN"/>
        </w:rPr>
        <w:t>*uzupełnić</w:t>
      </w:r>
    </w:p>
    <w:p w:rsidR="00066693" w:rsidRDefault="00066693">
      <w:pPr>
        <w:pStyle w:val="Domylnie"/>
        <w:spacing w:after="0" w:line="240" w:lineRule="auto"/>
        <w:jc w:val="both"/>
        <w:rPr>
          <w:rFonts w:ascii="Times New Roman" w:hAnsi="Times New Roman"/>
          <w:b/>
          <w:bCs/>
          <w:color w:val="auto"/>
          <w:lang w:eastAsia="zh-CN"/>
        </w:rPr>
      </w:pPr>
    </w:p>
    <w:sectPr w:rsidR="00066693">
      <w:headerReference w:type="default" r:id="rId7"/>
      <w:footerReference w:type="default" r:id="rId8"/>
      <w:pgSz w:w="11906" w:h="16838"/>
      <w:pgMar w:top="1134" w:right="1134" w:bottom="766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1F3" w:rsidRDefault="007361F3">
      <w:r>
        <w:separator/>
      </w:r>
    </w:p>
  </w:endnote>
  <w:endnote w:type="continuationSeparator" w:id="0">
    <w:p w:rsidR="007361F3" w:rsidRDefault="00736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7632755"/>
      <w:docPartObj>
        <w:docPartGallery w:val="Page Numbers (Bottom of Page)"/>
        <w:docPartUnique/>
      </w:docPartObj>
    </w:sdtPr>
    <w:sdtEndPr/>
    <w:sdtContent>
      <w:p w:rsidR="00D3663C" w:rsidRDefault="00477CC6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DF2FE3">
          <w:rPr>
            <w:noProof/>
          </w:rPr>
          <w:t>3</w:t>
        </w:r>
        <w:r>
          <w:fldChar w:fldCharType="end"/>
        </w:r>
      </w:p>
    </w:sdtContent>
  </w:sdt>
  <w:p w:rsidR="00D3663C" w:rsidRDefault="00D3663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1F3" w:rsidRDefault="007361F3">
      <w:r>
        <w:separator/>
      </w:r>
    </w:p>
  </w:footnote>
  <w:footnote w:type="continuationSeparator" w:id="0">
    <w:p w:rsidR="007361F3" w:rsidRDefault="007361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63C" w:rsidRDefault="00477CC6">
    <w:pPr>
      <w:tabs>
        <w:tab w:val="left" w:pos="567"/>
        <w:tab w:val="left" w:pos="629"/>
      </w:tabs>
      <w:jc w:val="center"/>
    </w:pPr>
    <w:r>
      <w:rPr>
        <w:b/>
        <w:kern w:val="2"/>
        <w:sz w:val="16"/>
        <w:szCs w:val="16"/>
        <w:lang w:eastAsia="ar-SA"/>
      </w:rPr>
      <w:t xml:space="preserve">Zakup i dostawa sprzętu </w:t>
    </w:r>
    <w:r w:rsidR="00066693">
      <w:rPr>
        <w:b/>
        <w:kern w:val="2"/>
        <w:sz w:val="16"/>
        <w:szCs w:val="16"/>
        <w:lang w:eastAsia="ar-SA"/>
      </w:rPr>
      <w:t>medycznego do Kliniki</w:t>
    </w:r>
    <w:r>
      <w:rPr>
        <w:b/>
        <w:kern w:val="2"/>
        <w:sz w:val="16"/>
        <w:szCs w:val="16"/>
        <w:lang w:eastAsia="ar-SA"/>
      </w:rPr>
      <w:t xml:space="preserve"> Położnictwa i Ginekologii Wojewódzkiego </w:t>
    </w:r>
    <w:r w:rsidR="00066693">
      <w:rPr>
        <w:b/>
        <w:kern w:val="2"/>
        <w:sz w:val="16"/>
        <w:szCs w:val="16"/>
        <w:lang w:eastAsia="ar-SA"/>
      </w:rPr>
      <w:t>Szpitala Zespolonego w Kielcach</w:t>
    </w:r>
    <w:r>
      <w:rPr>
        <w:b/>
        <w:kern w:val="2"/>
        <w:sz w:val="16"/>
        <w:szCs w:val="16"/>
        <w:lang w:eastAsia="ar-SA"/>
      </w:rPr>
      <w:t xml:space="preserve"> </w:t>
    </w:r>
    <w:r>
      <w:rPr>
        <w:bCs/>
        <w:kern w:val="2"/>
        <w:sz w:val="16"/>
        <w:szCs w:val="16"/>
        <w:lang w:eastAsia="ar-SA"/>
      </w:rPr>
      <w:t>w ramach zadania</w:t>
    </w:r>
    <w:r>
      <w:rPr>
        <w:bCs/>
        <w:i/>
        <w:kern w:val="2"/>
        <w:sz w:val="16"/>
        <w:szCs w:val="16"/>
        <w:lang w:eastAsia="ar-SA"/>
      </w:rPr>
      <w:t xml:space="preserve"> pn. „Przebudowa pomieszczeń, sal pacjentek oraz dostawa niezbędnego wyposażenia Kliniki Położnictwa i Ginekologii Wojewódzkiego Szpitala Zespolonego w Kielcach została dofinansowana ze środków budżetu Województwa Świętokrzyskiego w 2025 roku”.</w:t>
    </w:r>
  </w:p>
  <w:p w:rsidR="00D3663C" w:rsidRDefault="00D3663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63C"/>
    <w:rsid w:val="00066693"/>
    <w:rsid w:val="00194B00"/>
    <w:rsid w:val="00276C02"/>
    <w:rsid w:val="00477CC6"/>
    <w:rsid w:val="007361F3"/>
    <w:rsid w:val="00846983"/>
    <w:rsid w:val="009A525E"/>
    <w:rsid w:val="00D158C9"/>
    <w:rsid w:val="00D3663C"/>
    <w:rsid w:val="00DC73D2"/>
    <w:rsid w:val="00DD21EC"/>
    <w:rsid w:val="00DF1B38"/>
    <w:rsid w:val="00DF2FE3"/>
    <w:rsid w:val="00FB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721272-5010-4E70-A331-1525C520F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7BE7"/>
    <w:pPr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47007"/>
    <w:pPr>
      <w:keepNext/>
      <w:suppressAutoHyphens w:val="0"/>
      <w:textAlignment w:val="auto"/>
      <w:outlineLvl w:val="2"/>
    </w:pPr>
    <w:rPr>
      <w:b/>
      <w:bCs/>
      <w:color w:val="000000"/>
      <w:sz w:val="24"/>
      <w:szCs w:val="1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67B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67B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E67BE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one">
    <w:name w:val="None"/>
    <w:qFormat/>
    <w:rsid w:val="00756A76"/>
  </w:style>
  <w:style w:type="character" w:customStyle="1" w:styleId="n67256colon">
    <w:name w:val="n67256colon"/>
    <w:basedOn w:val="Domylnaczcionkaakapitu"/>
    <w:qFormat/>
    <w:rsid w:val="00400327"/>
  </w:style>
  <w:style w:type="character" w:customStyle="1" w:styleId="Domylnaczcionkaakapitu1">
    <w:name w:val="Domyślna czcionka akapitu1"/>
    <w:qFormat/>
    <w:rsid w:val="00400327"/>
  </w:style>
  <w:style w:type="character" w:customStyle="1" w:styleId="Tekstpodstawowy2Znak">
    <w:name w:val="Tekst podstawowy 2 Znak"/>
    <w:basedOn w:val="Domylnaczcionkaakapitu"/>
    <w:link w:val="Tekstpodstawowy2"/>
    <w:qFormat/>
    <w:rsid w:val="0074700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747007"/>
    <w:rPr>
      <w:rFonts w:ascii="Times New Roman" w:eastAsia="Times New Roman" w:hAnsi="Times New Roman" w:cs="Times New Roman"/>
      <w:b/>
      <w:bCs/>
      <w:color w:val="000000"/>
      <w:sz w:val="24"/>
      <w:szCs w:val="12"/>
      <w:lang w:eastAsia="pl-PL"/>
    </w:rPr>
  </w:style>
  <w:style w:type="character" w:customStyle="1" w:styleId="FontStyle58">
    <w:name w:val="Font Style58"/>
    <w:basedOn w:val="Domylnaczcionkaakapitu"/>
    <w:qFormat/>
    <w:rsid w:val="00C84146"/>
    <w:rPr>
      <w:rFonts w:ascii="Times New Roman" w:hAnsi="Times New Roman" w:cs="Times New Roman"/>
      <w:sz w:val="16"/>
      <w:szCs w:val="16"/>
    </w:rPr>
  </w:style>
  <w:style w:type="character" w:customStyle="1" w:styleId="FontStyle57">
    <w:name w:val="Font Style57"/>
    <w:basedOn w:val="Domylnaczcionkaakapitu"/>
    <w:qFormat/>
    <w:rsid w:val="00C84146"/>
    <w:rPr>
      <w:rFonts w:ascii="Times New Roman" w:hAnsi="Times New Roman" w:cs="Times New Roman"/>
      <w:b/>
      <w:bCs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C1786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next w:val="Tekstpodstawowy"/>
    <w:link w:val="NagwekZnak"/>
    <w:unhideWhenUsed/>
    <w:rsid w:val="00E67BE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E67BE7"/>
    <w:pPr>
      <w:widowControl w:val="0"/>
      <w:suppressAutoHyphens w:val="0"/>
      <w:jc w:val="both"/>
      <w:textAlignment w:val="auto"/>
    </w:pPr>
    <w:rPr>
      <w:sz w:val="24"/>
    </w:rPr>
  </w:style>
  <w:style w:type="paragraph" w:styleId="Lista">
    <w:name w:val="List"/>
    <w:basedOn w:val="Domylnie"/>
    <w:rsid w:val="00C84146"/>
    <w:pPr>
      <w:spacing w:after="0" w:line="100" w:lineRule="atLeast"/>
      <w:ind w:left="283" w:hanging="283"/>
    </w:pPr>
    <w:rPr>
      <w:rFonts w:ascii="Times New Roman" w:hAnsi="Times New Roman" w:cs="Mangal"/>
      <w:sz w:val="24"/>
      <w:szCs w:val="24"/>
      <w:lang w:val="cs-CZ"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67BE7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AE5FF7"/>
    <w:pPr>
      <w:ind w:left="720"/>
      <w:contextualSpacing/>
    </w:pPr>
  </w:style>
  <w:style w:type="paragraph" w:customStyle="1" w:styleId="Zawartotabeli">
    <w:name w:val="Zawartość tabeli"/>
    <w:basedOn w:val="Normalny"/>
    <w:qFormat/>
    <w:rsid w:val="00400327"/>
    <w:pPr>
      <w:suppressLineNumbers/>
      <w:textAlignment w:val="auto"/>
    </w:pPr>
    <w:rPr>
      <w:rFonts w:eastAsia="Calibri"/>
      <w:sz w:val="24"/>
      <w:szCs w:val="24"/>
      <w:lang w:eastAsia="ar-SA"/>
    </w:rPr>
  </w:style>
  <w:style w:type="paragraph" w:customStyle="1" w:styleId="Default">
    <w:name w:val="Default"/>
    <w:qFormat/>
    <w:rsid w:val="00400327"/>
    <w:rPr>
      <w:rFonts w:ascii="Calibri" w:eastAsia="Calibri" w:hAnsi="Calibri" w:cs="Calibri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qFormat/>
    <w:rsid w:val="00747007"/>
    <w:pPr>
      <w:spacing w:after="120" w:line="480" w:lineRule="auto"/>
    </w:pPr>
  </w:style>
  <w:style w:type="paragraph" w:styleId="NormalnyWeb">
    <w:name w:val="Normal (Web)"/>
    <w:basedOn w:val="Normalny"/>
    <w:qFormat/>
    <w:rsid w:val="00747007"/>
    <w:pPr>
      <w:widowControl w:val="0"/>
      <w:spacing w:before="280" w:after="280"/>
      <w:textAlignment w:val="auto"/>
    </w:pPr>
    <w:rPr>
      <w:rFonts w:eastAsia="Lucida Sans Unicode"/>
      <w:sz w:val="24"/>
      <w:szCs w:val="24"/>
    </w:rPr>
  </w:style>
  <w:style w:type="paragraph" w:customStyle="1" w:styleId="Normalny1">
    <w:name w:val="Normalny1"/>
    <w:qFormat/>
    <w:rsid w:val="00747007"/>
    <w:pPr>
      <w:spacing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Domylnie">
    <w:name w:val="Domyślnie"/>
    <w:qFormat/>
    <w:rsid w:val="00C84146"/>
    <w:pPr>
      <w:tabs>
        <w:tab w:val="left" w:pos="708"/>
      </w:tabs>
      <w:spacing w:after="160" w:line="252" w:lineRule="auto"/>
    </w:pPr>
    <w:rPr>
      <w:rFonts w:ascii="Calibri" w:eastAsia="Times New Roman" w:hAnsi="Calibri" w:cs="Times New Roman"/>
      <w:color w:val="00000A"/>
    </w:rPr>
  </w:style>
  <w:style w:type="paragraph" w:customStyle="1" w:styleId="Tekstkomentarza1">
    <w:name w:val="Tekst komentarza1"/>
    <w:basedOn w:val="Domylnie"/>
    <w:qFormat/>
    <w:rsid w:val="00C84146"/>
    <w:pPr>
      <w:spacing w:after="0" w:line="100" w:lineRule="atLeast"/>
    </w:pPr>
    <w:rPr>
      <w:rFonts w:ascii="Times New Roman" w:hAnsi="Times New Roman"/>
      <w:sz w:val="20"/>
      <w:szCs w:val="20"/>
      <w:lang w:eastAsia="ar-SA"/>
    </w:rPr>
  </w:style>
  <w:style w:type="paragraph" w:customStyle="1" w:styleId="Style17">
    <w:name w:val="Style17"/>
    <w:basedOn w:val="Domylnie"/>
    <w:qFormat/>
    <w:rsid w:val="00C84146"/>
    <w:pPr>
      <w:widowControl w:val="0"/>
      <w:spacing w:after="0" w:line="211" w:lineRule="exact"/>
    </w:pPr>
    <w:rPr>
      <w:rFonts w:ascii="Times New Roman" w:hAnsi="Times New Roman"/>
      <w:sz w:val="24"/>
      <w:szCs w:val="24"/>
      <w:lang w:eastAsia="pl-PL"/>
    </w:rPr>
  </w:style>
  <w:style w:type="paragraph" w:customStyle="1" w:styleId="Style22">
    <w:name w:val="Style22"/>
    <w:basedOn w:val="Domylnie"/>
    <w:qFormat/>
    <w:rsid w:val="00C84146"/>
    <w:pPr>
      <w:widowControl w:val="0"/>
      <w:spacing w:after="0" w:line="208" w:lineRule="exact"/>
      <w:jc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Style37">
    <w:name w:val="Style37"/>
    <w:basedOn w:val="Domylnie"/>
    <w:qFormat/>
    <w:rsid w:val="00C84146"/>
    <w:pPr>
      <w:widowControl w:val="0"/>
      <w:spacing w:after="0" w:line="100" w:lineRule="atLeast"/>
    </w:pPr>
    <w:rPr>
      <w:rFonts w:ascii="Times New Roman" w:hAnsi="Times New Roman"/>
      <w:sz w:val="24"/>
      <w:szCs w:val="24"/>
      <w:lang w:eastAsia="pl-PL"/>
    </w:rPr>
  </w:style>
  <w:style w:type="paragraph" w:customStyle="1" w:styleId="Tekstdymka1">
    <w:name w:val="Tekst dymka1"/>
    <w:basedOn w:val="Normalny1"/>
    <w:qFormat/>
    <w:rsid w:val="00757DCF"/>
    <w:pPr>
      <w:spacing w:line="240" w:lineRule="auto"/>
      <w:textAlignment w:val="baseline"/>
    </w:pPr>
    <w:rPr>
      <w:rFonts w:ascii="Segoe UI" w:eastAsia="SimSun" w:hAnsi="Segoe UI" w:cs="Mangal"/>
      <w:sz w:val="18"/>
      <w:szCs w:val="16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C17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379A3-B16A-4429-96B1-9B772B736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1070</Words>
  <Characters>6423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Janicki</dc:creator>
  <dc:description/>
  <cp:lastModifiedBy>RIwan</cp:lastModifiedBy>
  <cp:revision>14</cp:revision>
  <cp:lastPrinted>2026-01-12T11:12:00Z</cp:lastPrinted>
  <dcterms:created xsi:type="dcterms:W3CDTF">2025-12-03T10:49:00Z</dcterms:created>
  <dcterms:modified xsi:type="dcterms:W3CDTF">2026-01-15T08:39:00Z</dcterms:modified>
  <dc:language>pl-PL</dc:language>
</cp:coreProperties>
</file>