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C6" w:rsidRPr="00DB2AC6" w:rsidRDefault="00DB2AC6" w:rsidP="00DB2AC6">
      <w:pPr>
        <w:jc w:val="right"/>
        <w:rPr>
          <w:b/>
          <w:bCs/>
          <w:sz w:val="22"/>
          <w:szCs w:val="22"/>
          <w:lang w:eastAsia="zh-CN"/>
        </w:rPr>
      </w:pPr>
      <w:bookmarkStart w:id="0" w:name="_Hlk78802371"/>
      <w:bookmarkEnd w:id="0"/>
      <w:r w:rsidRPr="00DB2AC6">
        <w:rPr>
          <w:b/>
          <w:bCs/>
          <w:sz w:val="22"/>
          <w:szCs w:val="22"/>
          <w:lang w:eastAsia="zh-CN"/>
        </w:rPr>
        <w:t>Z</w:t>
      </w:r>
      <w:r>
        <w:rPr>
          <w:b/>
          <w:bCs/>
          <w:sz w:val="22"/>
          <w:szCs w:val="22"/>
          <w:lang w:eastAsia="zh-CN"/>
        </w:rPr>
        <w:t>ałącznik nr 2.8</w:t>
      </w:r>
      <w:r w:rsidRPr="00DB2AC6">
        <w:rPr>
          <w:b/>
          <w:bCs/>
          <w:sz w:val="22"/>
          <w:szCs w:val="22"/>
          <w:lang w:eastAsia="zh-CN"/>
        </w:rPr>
        <w:t xml:space="preserve"> do SWZ</w:t>
      </w:r>
    </w:p>
    <w:p w:rsidR="003B1513" w:rsidRPr="006C3CAB" w:rsidRDefault="00DB2AC6" w:rsidP="006C3CAB">
      <w:pPr>
        <w:jc w:val="right"/>
        <w:rPr>
          <w:b/>
          <w:bCs/>
          <w:i/>
          <w:sz w:val="22"/>
          <w:szCs w:val="22"/>
          <w:lang w:eastAsia="zh-CN"/>
        </w:rPr>
      </w:pPr>
      <w:r w:rsidRPr="00DB2AC6">
        <w:rPr>
          <w:b/>
          <w:bCs/>
          <w:i/>
          <w:sz w:val="22"/>
          <w:szCs w:val="22"/>
          <w:lang w:eastAsia="zh-CN"/>
        </w:rPr>
        <w:t>Załącznik nr … do umowy</w:t>
      </w:r>
    </w:p>
    <w:p w:rsidR="003B1513" w:rsidRDefault="003B1513">
      <w:pPr>
        <w:jc w:val="center"/>
        <w:rPr>
          <w:b/>
          <w:bCs/>
          <w:sz w:val="22"/>
          <w:szCs w:val="22"/>
        </w:rPr>
      </w:pPr>
    </w:p>
    <w:p w:rsidR="003B1513" w:rsidRDefault="00F230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3B1513" w:rsidRDefault="00F230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3B1513" w:rsidRDefault="003B1513">
      <w:pPr>
        <w:jc w:val="center"/>
        <w:rPr>
          <w:b/>
          <w:sz w:val="22"/>
          <w:szCs w:val="22"/>
          <w:lang w:eastAsia="zh-CN"/>
        </w:rPr>
      </w:pPr>
    </w:p>
    <w:p w:rsidR="003B1513" w:rsidRDefault="003B1513">
      <w:pPr>
        <w:jc w:val="center"/>
        <w:rPr>
          <w:b/>
          <w:spacing w:val="-4"/>
          <w:sz w:val="22"/>
          <w:szCs w:val="22"/>
        </w:rPr>
      </w:pPr>
      <w:bookmarkStart w:id="1" w:name="_Hlk788023711"/>
      <w:bookmarkEnd w:id="1"/>
    </w:p>
    <w:tbl>
      <w:tblPr>
        <w:tblW w:w="9628" w:type="dxa"/>
        <w:jc w:val="center"/>
        <w:tblLayout w:type="fixed"/>
        <w:tblLook w:val="0000" w:firstRow="0" w:lastRow="0" w:firstColumn="0" w:lastColumn="0" w:noHBand="0" w:noVBand="0"/>
      </w:tblPr>
      <w:tblGrid>
        <w:gridCol w:w="698"/>
        <w:gridCol w:w="4542"/>
        <w:gridCol w:w="1701"/>
        <w:gridCol w:w="2687"/>
      </w:tblGrid>
      <w:tr w:rsidR="00DB2AC6" w:rsidTr="00046B61">
        <w:trPr>
          <w:cantSplit/>
          <w:jc w:val="center"/>
        </w:trPr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808B7" w:rsidRDefault="008808B7" w:rsidP="008808B7">
            <w:pPr>
              <w:pStyle w:val="Domylnie"/>
              <w:widowControl w:val="0"/>
              <w:spacing w:after="0"/>
              <w:rPr>
                <w:rFonts w:ascii="Times New Roman" w:hAnsi="Times New Roman"/>
                <w:b/>
                <w:bCs/>
                <w:color w:val="auto"/>
              </w:rPr>
            </w:pPr>
          </w:p>
          <w:p w:rsidR="001C669E" w:rsidRDefault="00DB2AC6" w:rsidP="008808B7">
            <w:pPr>
              <w:pStyle w:val="Domylnie"/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B2AC6">
              <w:rPr>
                <w:rFonts w:ascii="Times New Roman" w:hAnsi="Times New Roman"/>
                <w:b/>
                <w:bCs/>
                <w:color w:val="auto"/>
              </w:rPr>
              <w:t xml:space="preserve">Pakiet 8- </w:t>
            </w:r>
            <w:bookmarkStart w:id="2" w:name="_Hlk78358036"/>
            <w:r w:rsidRPr="00DB2AC6">
              <w:rPr>
                <w:rFonts w:ascii="Times New Roman" w:hAnsi="Times New Roman"/>
                <w:b/>
                <w:bCs/>
              </w:rPr>
              <w:t>Światłowód do uwidocznienia moczowodów</w:t>
            </w:r>
            <w:bookmarkStart w:id="3" w:name="_Hlk78437134"/>
            <w:bookmarkEnd w:id="2"/>
            <w:bookmarkEnd w:id="3"/>
            <w:r w:rsidR="00152044">
              <w:rPr>
                <w:rFonts w:ascii="Times New Roman" w:hAnsi="Times New Roman"/>
                <w:b/>
                <w:bCs/>
              </w:rPr>
              <w:t xml:space="preserve"> (</w:t>
            </w:r>
            <w:r>
              <w:rPr>
                <w:rFonts w:ascii="Times New Roman" w:hAnsi="Times New Roman"/>
                <w:b/>
                <w:bCs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kpl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  <w:r w:rsidR="008808B7">
              <w:rPr>
                <w:rFonts w:ascii="Times New Roman" w:hAnsi="Times New Roman"/>
                <w:b/>
                <w:bCs/>
              </w:rPr>
              <w:t>)</w:t>
            </w:r>
          </w:p>
          <w:p w:rsidR="008808B7" w:rsidRPr="00DB2AC6" w:rsidRDefault="008808B7" w:rsidP="008808B7">
            <w:pPr>
              <w:pStyle w:val="Domylnie"/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B2AC6" w:rsidTr="00DB2AC6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DB2AC6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  <w:p w:rsidR="00DB2AC6" w:rsidRDefault="00DB2A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DB2AC6" w:rsidTr="00DB2AC6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Pr="003C742B" w:rsidRDefault="00DB2AC6" w:rsidP="00DB2AC6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DB2AC6" w:rsidRDefault="00DB2A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DB2AC6" w:rsidTr="00DB2AC6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Pr="003C742B" w:rsidRDefault="00DB2AC6" w:rsidP="00DB2AC6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DB2AC6" w:rsidRDefault="00DB2A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DB2AC6" w:rsidTr="00DB2AC6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Pr="003C742B" w:rsidRDefault="00DB2AC6" w:rsidP="00DB2AC6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DB2AC6" w:rsidRDefault="00DB2A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7C5C" w:rsidRPr="001212C0" w:rsidRDefault="007F7C5C" w:rsidP="007F7C5C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4" w:name="_Hlk78802432"/>
            <w:bookmarkEnd w:id="4"/>
            <w:r w:rsidRPr="001212C0">
              <w:rPr>
                <w:rFonts w:ascii="Times New Roman" w:hAnsi="Times New Roman"/>
                <w:b/>
                <w:color w:val="auto"/>
              </w:rPr>
              <w:t>Parametry oferowane- opisać, podać zakresy</w:t>
            </w:r>
          </w:p>
          <w:p w:rsidR="003B1513" w:rsidRDefault="007F7C5C" w:rsidP="007F7C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</w:t>
            </w:r>
            <w:r w:rsidRPr="001212C0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Światłowód moczowodowy o średnicy 7Fr.</w:t>
            </w:r>
          </w:p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Cs/>
              </w:rPr>
              <w:t xml:space="preserve">Z przyłączem do podłączenia źródła światła. Nacięcia włókien </w:t>
            </w:r>
            <w:proofErr w:type="gramStart"/>
            <w:r>
              <w:rPr>
                <w:rFonts w:ascii="Times New Roman" w:hAnsi="Times New Roman"/>
                <w:bCs/>
              </w:rPr>
              <w:t>światłowodu co</w:t>
            </w:r>
            <w:proofErr w:type="gramEnd"/>
            <w:r>
              <w:rPr>
                <w:rFonts w:ascii="Times New Roman" w:hAnsi="Times New Roman"/>
                <w:bCs/>
              </w:rPr>
              <w:t xml:space="preserve"> 1cm pozwalające na wydostawanie się światła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Pr="00255600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Pr="00651576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651576">
              <w:rPr>
                <w:sz w:val="22"/>
                <w:szCs w:val="22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13" w:rsidRPr="00651576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651576">
              <w:rPr>
                <w:rFonts w:ascii="Times New Roman" w:hAnsi="Times New Roman"/>
              </w:rPr>
              <w:t xml:space="preserve">Światłowód, śr. 3,5 </w:t>
            </w:r>
            <w:proofErr w:type="gramStart"/>
            <w:r w:rsidRPr="00651576">
              <w:rPr>
                <w:rFonts w:ascii="Times New Roman" w:hAnsi="Times New Roman"/>
              </w:rPr>
              <w:t>mm</w:t>
            </w:r>
            <w:proofErr w:type="gramEnd"/>
            <w:r w:rsidRPr="00651576">
              <w:rPr>
                <w:rFonts w:ascii="Times New Roman" w:hAnsi="Times New Roman"/>
              </w:rPr>
              <w:t>, dł. 230 cm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Pr="00255600" w:rsidRDefault="0065157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255600">
              <w:rPr>
                <w:rFonts w:ascii="Times New Roman" w:hAnsi="Times New Roman"/>
                <w:color w:val="000000"/>
              </w:rPr>
              <w:t>podać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</w:rPr>
              <w:t>Źródło światła LED – 1 zestaw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Pr="00255600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Źródło światła wykorzystujące technologię oświetleniową LED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Pr="00255600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13" w:rsidRDefault="00F2307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Tempera</w:t>
            </w:r>
            <w:r w:rsidR="001A67FB">
              <w:rPr>
                <w:sz w:val="22"/>
                <w:szCs w:val="22"/>
              </w:rPr>
              <w:t xml:space="preserve">tura barwowa w zakresie  6300 - </w:t>
            </w:r>
            <w:r>
              <w:rPr>
                <w:sz w:val="22"/>
                <w:szCs w:val="22"/>
              </w:rPr>
              <w:t>6400K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Pr="00255600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</w:t>
            </w:r>
            <w:r w:rsidR="001A67FB">
              <w:rPr>
                <w:rFonts w:ascii="Times New Roman" w:hAnsi="Times New Roman"/>
                <w:color w:val="000000"/>
              </w:rPr>
              <w:t xml:space="preserve">, </w:t>
            </w:r>
            <w:r w:rsidR="001A67FB" w:rsidRPr="00255600">
              <w:rPr>
                <w:rFonts w:ascii="Times New Roman" w:hAnsi="Times New Roman"/>
                <w:color w:val="000000"/>
              </w:rPr>
              <w:t>podać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13" w:rsidRDefault="00F2307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Żywotność lampy min. 25 000 godzin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Pr="00255600" w:rsidRDefault="002556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Dedykowany przycisk funkcji </w:t>
            </w:r>
            <w:proofErr w:type="spellStart"/>
            <w:r>
              <w:rPr>
                <w:rFonts w:ascii="Times New Roman" w:hAnsi="Times New Roman"/>
              </w:rPr>
              <w:t>standby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Pr="00255600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Ustawienie poziomu intensywności światła poprzez przyciski na panelu przednim źródła światła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Pr="00255600" w:rsidRDefault="00F2307D">
            <w:pPr>
              <w:widowControl w:val="0"/>
              <w:jc w:val="center"/>
              <w:rPr>
                <w:sz w:val="22"/>
                <w:szCs w:val="22"/>
              </w:rPr>
            </w:pPr>
            <w:r w:rsidRPr="00255600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Wskaźnik graficzny lub numeryczny umieszczony na panelu przednim źródła światła wskazujący ustawiony poziom intensywności światła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Pr="00255600" w:rsidRDefault="003B15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Bateryjne Źródło światła – 1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Pr="00255600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Bateryjne źródło światła LED do endoskopów, przystosowane do dezynfekcji przez przecieranie, charakteryzujące się </w:t>
            </w:r>
            <w:r w:rsidR="00F91472">
              <w:rPr>
                <w:rFonts w:ascii="Times New Roman" w:hAnsi="Times New Roman"/>
              </w:rPr>
              <w:t>następującymi</w:t>
            </w:r>
            <w:r>
              <w:rPr>
                <w:rFonts w:ascii="Times New Roman" w:hAnsi="Times New Roman"/>
              </w:rPr>
              <w:t xml:space="preserve"> parametrami:</w:t>
            </w:r>
          </w:p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-przyłącze do endoskopu/ fiberoskopu gwintowane, grubozwojne,</w:t>
            </w:r>
          </w:p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czas świecenia min. 110 minut,</w:t>
            </w:r>
          </w:p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 waga bez baterii max. 80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Pr="00255600" w:rsidRDefault="002556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trHeight w:val="341"/>
          <w:jc w:val="center"/>
        </w:trPr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51576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1576" w:rsidRDefault="0065157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576" w:rsidRDefault="0065157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</w:t>
            </w:r>
            <w:bookmarkStart w:id="5" w:name="_GoBack"/>
            <w:bookmarkEnd w:id="5"/>
            <w:r>
              <w:rPr>
                <w:rFonts w:ascii="Times New Roman" w:hAnsi="Times New Roman"/>
                <w:color w:val="auto"/>
              </w:rPr>
              <w:t xml:space="preserve"> urządzenia w siedzibie Zamawiającego.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1576" w:rsidRDefault="00651576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1576" w:rsidRDefault="0065157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B2AC6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651576" w:rsidP="00DB2A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Pr="00916FDA" w:rsidRDefault="00DB2AC6" w:rsidP="00DB2AC6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DB2AC6" w:rsidRDefault="00DB2AC6" w:rsidP="00DB2AC6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DB2AC6" w:rsidRDefault="00DB2AC6" w:rsidP="00DB2AC6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>Dodatkowy okres gwarancji będzie punktowany zgodnie z kryterium oceny ofert opisanym pkt.35 SWZ.</w:t>
            </w:r>
            <w:bookmarkStart w:id="6" w:name="_Hlk78802960"/>
            <w:bookmarkEnd w:id="6"/>
          </w:p>
        </w:tc>
      </w:tr>
    </w:tbl>
    <w:p w:rsidR="003B1513" w:rsidRDefault="003B1513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</w:p>
    <w:p w:rsidR="003B1513" w:rsidRDefault="003B1513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3B1513" w:rsidRPr="008808B7" w:rsidRDefault="00DB2AC6">
      <w:pPr>
        <w:pStyle w:val="Domylnie"/>
        <w:spacing w:after="0" w:line="240" w:lineRule="auto"/>
        <w:rPr>
          <w:rFonts w:ascii="Times New Roman" w:hAnsi="Times New Roman"/>
          <w:b/>
          <w:bCs/>
          <w:i/>
          <w:color w:val="auto"/>
          <w:lang w:eastAsia="zh-CN"/>
        </w:rPr>
      </w:pPr>
      <w:r w:rsidRPr="008808B7">
        <w:rPr>
          <w:rFonts w:ascii="Times New Roman" w:hAnsi="Times New Roman"/>
          <w:b/>
          <w:bCs/>
          <w:i/>
          <w:color w:val="auto"/>
          <w:lang w:eastAsia="zh-CN"/>
        </w:rPr>
        <w:t>*</w:t>
      </w:r>
      <w:r w:rsidR="00F2307D" w:rsidRPr="008808B7">
        <w:rPr>
          <w:rFonts w:ascii="Times New Roman" w:hAnsi="Times New Roman"/>
          <w:b/>
          <w:bCs/>
          <w:i/>
          <w:color w:val="auto"/>
          <w:lang w:eastAsia="zh-CN"/>
        </w:rPr>
        <w:t xml:space="preserve">Serwis gwarancyjny i pogwarancyjny prowadzi……………………………………...……....... </w:t>
      </w:r>
    </w:p>
    <w:p w:rsidR="003B1513" w:rsidRPr="008808B7" w:rsidRDefault="003B1513">
      <w:pPr>
        <w:pStyle w:val="Domylnie"/>
        <w:spacing w:after="0" w:line="240" w:lineRule="auto"/>
        <w:rPr>
          <w:rFonts w:ascii="Times New Roman" w:hAnsi="Times New Roman"/>
          <w:i/>
          <w:color w:val="auto"/>
        </w:rPr>
      </w:pPr>
    </w:p>
    <w:p w:rsidR="003B1513" w:rsidRPr="008808B7" w:rsidRDefault="00F2307D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8808B7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</w:t>
      </w:r>
      <w:r w:rsidR="00DB2AC6" w:rsidRPr="008808B7">
        <w:rPr>
          <w:rFonts w:ascii="Times New Roman" w:eastAsia="Arial Unicode MS" w:hAnsi="Times New Roman"/>
          <w:i/>
          <w:color w:val="auto"/>
        </w:rPr>
        <w:t xml:space="preserve">– nie spełnienie nawet jednego </w:t>
      </w:r>
      <w:r w:rsidRPr="008808B7">
        <w:rPr>
          <w:rFonts w:ascii="Times New Roman" w:eastAsia="Arial Unicode MS" w:hAnsi="Times New Roman"/>
          <w:i/>
          <w:color w:val="auto"/>
        </w:rPr>
        <w:t xml:space="preserve">z w/w parametrów spowoduje odrzucenie oferty. Brak opisu traktowany </w:t>
      </w:r>
      <w:proofErr w:type="gramStart"/>
      <w:r w:rsidRPr="008808B7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8808B7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3B1513" w:rsidRPr="008808B7" w:rsidRDefault="003B1513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3B1513" w:rsidRPr="008808B7" w:rsidRDefault="00F2307D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8808B7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DB2AC6" w:rsidRDefault="00DB2AC6">
      <w:pPr>
        <w:pStyle w:val="Domylnie"/>
        <w:spacing w:after="0" w:line="240" w:lineRule="auto"/>
        <w:jc w:val="both"/>
        <w:rPr>
          <w:rFonts w:ascii="Times New Roman" w:hAnsi="Times New Roman"/>
          <w:color w:val="auto"/>
          <w:lang w:eastAsia="zh-CN"/>
        </w:rPr>
      </w:pPr>
    </w:p>
    <w:p w:rsidR="00DB2AC6" w:rsidRPr="008808B7" w:rsidRDefault="00DB2AC6" w:rsidP="00DB2AC6">
      <w:pPr>
        <w:pStyle w:val="Lista"/>
        <w:spacing w:line="240" w:lineRule="auto"/>
        <w:ind w:left="0" w:firstLine="0"/>
        <w:jc w:val="both"/>
        <w:rPr>
          <w:rFonts w:cs="Times New Roman"/>
          <w:bCs/>
          <w:i/>
          <w:color w:val="FF0000"/>
          <w:sz w:val="22"/>
          <w:szCs w:val="22"/>
        </w:rPr>
      </w:pPr>
      <w:r w:rsidRPr="008808B7">
        <w:rPr>
          <w:b/>
          <w:bCs/>
          <w:i/>
          <w:color w:val="auto"/>
          <w:sz w:val="22"/>
          <w:szCs w:val="22"/>
        </w:rPr>
        <w:t>*uzupełnić</w:t>
      </w:r>
    </w:p>
    <w:p w:rsidR="00DB2AC6" w:rsidRDefault="00DB2AC6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color w:val="auto"/>
          <w:lang w:eastAsia="zh-CN"/>
        </w:rPr>
      </w:pPr>
    </w:p>
    <w:sectPr w:rsidR="00DB2AC6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046" w:rsidRDefault="00CE4046">
      <w:r>
        <w:separator/>
      </w:r>
    </w:p>
  </w:endnote>
  <w:endnote w:type="continuationSeparator" w:id="0">
    <w:p w:rsidR="00CE4046" w:rsidRDefault="00CE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27584"/>
      <w:docPartObj>
        <w:docPartGallery w:val="Page Numbers (Bottom of Page)"/>
        <w:docPartUnique/>
      </w:docPartObj>
    </w:sdtPr>
    <w:sdtEndPr/>
    <w:sdtContent>
      <w:p w:rsidR="003B1513" w:rsidRDefault="00F2307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51576">
          <w:rPr>
            <w:noProof/>
          </w:rPr>
          <w:t>1</w:t>
        </w:r>
        <w:r>
          <w:fldChar w:fldCharType="end"/>
        </w:r>
      </w:p>
    </w:sdtContent>
  </w:sdt>
  <w:p w:rsidR="003B1513" w:rsidRDefault="003B15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046" w:rsidRDefault="00CE4046">
      <w:r>
        <w:separator/>
      </w:r>
    </w:p>
  </w:footnote>
  <w:footnote w:type="continuationSeparator" w:id="0">
    <w:p w:rsidR="00CE4046" w:rsidRDefault="00CE4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13" w:rsidRDefault="00F2307D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 i do</w:t>
    </w:r>
    <w:r w:rsidR="00DB2AC6">
      <w:rPr>
        <w:b/>
        <w:kern w:val="2"/>
        <w:sz w:val="16"/>
        <w:szCs w:val="16"/>
        <w:lang w:eastAsia="ar-SA"/>
      </w:rPr>
      <w:t xml:space="preserve">stawa sprzętu medycznego do </w:t>
    </w:r>
    <w:r>
      <w:rPr>
        <w:b/>
        <w:kern w:val="2"/>
        <w:sz w:val="16"/>
        <w:szCs w:val="16"/>
        <w:lang w:eastAsia="ar-SA"/>
      </w:rPr>
      <w:t>Kliniki Położnictwa i Ginekologii Wojewódzkiego S</w:t>
    </w:r>
    <w:r w:rsidR="00DB2AC6">
      <w:rPr>
        <w:b/>
        <w:kern w:val="2"/>
        <w:sz w:val="16"/>
        <w:szCs w:val="16"/>
        <w:lang w:eastAsia="ar-SA"/>
      </w:rPr>
      <w:t xml:space="preserve">zpitala Zespolonego w Kielcach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pn. „Przebudowa pomieszczeń, sal pacjentek oraz dostawa niezbędnego wyposażenia Kliniki Położnictwa i Ginekologii Wojewódzkiego Szpitala Zespolonego w Kielcach została dofinansowana ze środków budżetu Województwa Świętokrzyskiego w 2025 roku”.</w:t>
    </w:r>
  </w:p>
  <w:p w:rsidR="003B1513" w:rsidRDefault="003B15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13"/>
    <w:rsid w:val="00146617"/>
    <w:rsid w:val="00152044"/>
    <w:rsid w:val="001A67FB"/>
    <w:rsid w:val="001C669E"/>
    <w:rsid w:val="00255600"/>
    <w:rsid w:val="003B1513"/>
    <w:rsid w:val="003D5B2D"/>
    <w:rsid w:val="00651576"/>
    <w:rsid w:val="006C3CAB"/>
    <w:rsid w:val="007F7C5C"/>
    <w:rsid w:val="008808B7"/>
    <w:rsid w:val="009D658F"/>
    <w:rsid w:val="00A14D5A"/>
    <w:rsid w:val="00B761D6"/>
    <w:rsid w:val="00CE4046"/>
    <w:rsid w:val="00DB2AC6"/>
    <w:rsid w:val="00E61CCE"/>
    <w:rsid w:val="00EB7491"/>
    <w:rsid w:val="00F2307D"/>
    <w:rsid w:val="00F3796D"/>
    <w:rsid w:val="00F91472"/>
    <w:rsid w:val="00FE6BEC"/>
    <w:rsid w:val="00FF339B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9A85E-B4D6-4E87-95C8-DD5DC951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B1DCD-261B-486B-B21D-9F83EB93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22</cp:revision>
  <cp:lastPrinted>2022-10-11T12:01:00Z</cp:lastPrinted>
  <dcterms:created xsi:type="dcterms:W3CDTF">2025-12-01T09:20:00Z</dcterms:created>
  <dcterms:modified xsi:type="dcterms:W3CDTF">2026-01-15T08:25:00Z</dcterms:modified>
  <dc:language>pl-PL</dc:language>
</cp:coreProperties>
</file>