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328D8B26" w14:textId="77777777" w:rsidR="000937FC" w:rsidRPr="009C37D0" w:rsidRDefault="000937FC" w:rsidP="000937FC">
      <w:pPr>
        <w:spacing w:after="0" w:line="240" w:lineRule="auto"/>
        <w:jc w:val="center"/>
        <w:rPr>
          <w:rFonts w:ascii="Times New Roman" w:hAnsi="Times New Roman"/>
          <w:b/>
          <w:caps/>
          <w:smallCaps/>
          <w:u w:val="single"/>
        </w:rPr>
      </w:pPr>
      <w:r w:rsidRPr="009C37D0">
        <w:rPr>
          <w:rFonts w:ascii="Times New Roman" w:hAnsi="Times New Roman"/>
          <w:b/>
          <w:smallCaps/>
          <w:u w:val="single"/>
        </w:rPr>
        <w:t>Oraz z art. 5k ust. 1 Rozporządzenia Rady (UE) 2025/2033 z dnia 23 października 2025 r.</w:t>
      </w:r>
      <w:r w:rsidRPr="009C37D0">
        <w:rPr>
          <w:rFonts w:ascii="Times New Roman" w:hAnsi="Times New Roman"/>
          <w:b/>
          <w:smallCaps/>
          <w:u w:val="single"/>
        </w:rPr>
        <w:br/>
        <w:t>zmieniającego rozporządzenie (UE) nr 833/2014 dotyczące środków ograniczających</w:t>
      </w:r>
      <w:r w:rsidRPr="009C37D0">
        <w:rPr>
          <w:rFonts w:ascii="Times New Roman" w:hAnsi="Times New Roman"/>
          <w:b/>
          <w:smallCaps/>
          <w:u w:val="single"/>
        </w:rPr>
        <w:br/>
        <w:t>w związku z działaniami Rosji destabilizującymi sytuację na Ukrainie.</w:t>
      </w:r>
    </w:p>
    <w:p w14:paraId="73F9004D" w14:textId="77777777" w:rsidR="000937FC" w:rsidRPr="00E715A5" w:rsidRDefault="000937FC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08EBCAB0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03D01C53" w:rsidR="004D63AD" w:rsidRPr="009365C4" w:rsidRDefault="004D63AD" w:rsidP="009365C4">
      <w:pPr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4B179F" w:rsidRPr="008909B9">
        <w:rPr>
          <w:rFonts w:ascii="Times New Roman" w:hAnsi="Times New Roman"/>
          <w:b/>
          <w:bCs/>
        </w:rPr>
        <w:t xml:space="preserve">Wykonanie robót budowlano instalacyjnych na Sali operacyjnej Kliniki Kardiochirurgii wraz z pracami adaptacyjnymi  w ramach </w:t>
      </w:r>
      <w:r w:rsidR="004B179F">
        <w:rPr>
          <w:rFonts w:ascii="Times New Roman" w:hAnsi="Times New Roman"/>
          <w:b/>
          <w:bCs/>
        </w:rPr>
        <w:t>projektu</w:t>
      </w:r>
      <w:r w:rsidR="004B179F" w:rsidRPr="008909B9">
        <w:rPr>
          <w:rFonts w:ascii="Times New Roman" w:hAnsi="Times New Roman"/>
          <w:b/>
          <w:bCs/>
        </w:rPr>
        <w:t xml:space="preserve"> pn. </w:t>
      </w:r>
      <w:r w:rsidR="004B179F" w:rsidRPr="008909B9">
        <w:rPr>
          <w:rFonts w:ascii="Times New Roman" w:hAnsi="Times New Roman"/>
          <w:b/>
          <w:bCs/>
          <w:i/>
          <w:iCs/>
        </w:rPr>
        <w:t>„Poprawa efektywności funkcjonowania, dostępności i jakości świadczeń wysokospecjalistycznych w Wojewódzkim Szpitalu Zespolonym w Kielcach</w:t>
      </w:r>
      <w:r w:rsidR="004B179F" w:rsidRPr="007B1F95">
        <w:rPr>
          <w:rFonts w:ascii="Times New Roman" w:hAnsi="Times New Roman"/>
          <w:b/>
          <w:bCs/>
          <w:i/>
          <w:iCs/>
        </w:rPr>
        <w:t>”</w:t>
      </w:r>
      <w:r w:rsidR="004B179F">
        <w:rPr>
          <w:rFonts w:ascii="Times New Roman" w:hAnsi="Times New Roman"/>
          <w:b/>
          <w:bCs/>
          <w:i/>
          <w:iCs/>
        </w:rPr>
        <w:t xml:space="preserve"> </w:t>
      </w:r>
      <w:r w:rsidR="004B179F" w:rsidRPr="00401006">
        <w:rPr>
          <w:rFonts w:ascii="Times New Roman" w:hAnsi="Times New Roman"/>
          <w:bCs/>
        </w:rPr>
        <w:t>znak:</w:t>
      </w:r>
      <w:r w:rsidR="004B179F" w:rsidRPr="00943A0E">
        <w:rPr>
          <w:rFonts w:ascii="Times New Roman" w:hAnsi="Times New Roman"/>
          <w:b/>
        </w:rPr>
        <w:t xml:space="preserve"> EZ/</w:t>
      </w:r>
      <w:r w:rsidR="004B179F">
        <w:rPr>
          <w:rFonts w:ascii="Times New Roman" w:hAnsi="Times New Roman"/>
          <w:b/>
        </w:rPr>
        <w:t>29/2026</w:t>
      </w:r>
      <w:r w:rsidR="004B179F" w:rsidRPr="00943A0E">
        <w:rPr>
          <w:rFonts w:ascii="Times New Roman" w:hAnsi="Times New Roman"/>
          <w:b/>
        </w:rPr>
        <w:t>/</w:t>
      </w:r>
      <w:bookmarkEnd w:id="2"/>
      <w:r w:rsidR="004B179F">
        <w:rPr>
          <w:rFonts w:ascii="Times New Roman" w:hAnsi="Times New Roman"/>
          <w:b/>
        </w:rPr>
        <w:t>MW</w:t>
      </w:r>
      <w:bookmarkStart w:id="3" w:name="_GoBack"/>
      <w:bookmarkEnd w:id="3"/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72BC736D" w:rsidR="00086ADE" w:rsidRPr="003E2D79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lastRenderedPageBreak/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4" w:name="_Hlk127520175"/>
      <w:r w:rsidR="003D2BE8">
        <w:rPr>
          <w:rFonts w:ascii="Times New Roman" w:hAnsi="Times New Roman"/>
          <w:i/>
          <w:iCs/>
          <w:color w:val="222222"/>
        </w:rPr>
        <w:t>.</w:t>
      </w:r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bookmarkEnd w:id="4"/>
    </w:p>
    <w:p w14:paraId="3ECA49E1" w14:textId="2841789A" w:rsidR="003E2D79" w:rsidRPr="009C37D0" w:rsidRDefault="003E2D79" w:rsidP="003E2D79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C37D0">
        <w:rPr>
          <w:rFonts w:ascii="Times New Roman" w:hAnsi="Times New Roman"/>
        </w:rPr>
        <w:t xml:space="preserve">Oświadczam, że </w:t>
      </w:r>
      <w:r w:rsidRPr="009C37D0">
        <w:rPr>
          <w:rFonts w:ascii="Times New Roman" w:hAnsi="Times New Roman"/>
          <w:b/>
        </w:rPr>
        <w:t>nie zachodzą</w:t>
      </w:r>
      <w:r w:rsidRPr="009C37D0">
        <w:rPr>
          <w:rFonts w:ascii="Times New Roman" w:hAnsi="Times New Roman"/>
        </w:rPr>
        <w:t xml:space="preserve"> w stosunku do mnie przesłanki wykluczenia z postępowania wynikające z art. 5k ust. 1 Rozporządzenia Rady (UE) 2025/2033 z dnia 23 października 2025 r. w sprawie zmiany rozporządzenia (UE) nr 833/2014 dotyczącego środków ograniczających w związku z działaniami Rosji destabilizującymi sytuację na Ukrainie</w:t>
      </w:r>
      <w:r w:rsidR="009241A5">
        <w:rPr>
          <w:rFonts w:ascii="Times New Roman" w:hAnsi="Times New Roman"/>
        </w:rPr>
        <w:t>.</w:t>
      </w:r>
    </w:p>
    <w:p w14:paraId="60104049" w14:textId="77777777" w:rsidR="003E2D79" w:rsidRPr="003E2D79" w:rsidRDefault="003E2D79" w:rsidP="003E2D79">
      <w:pPr>
        <w:spacing w:after="0" w:line="240" w:lineRule="auto"/>
        <w:jc w:val="both"/>
        <w:rPr>
          <w:rFonts w:ascii="Times New Roman" w:hAnsi="Times New Roman"/>
        </w:rPr>
      </w:pPr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C9EA0" w14:textId="77777777" w:rsidR="0094445B" w:rsidRDefault="0094445B" w:rsidP="0038231F">
      <w:pPr>
        <w:spacing w:after="0" w:line="240" w:lineRule="auto"/>
      </w:pPr>
      <w:r>
        <w:separator/>
      </w:r>
    </w:p>
  </w:endnote>
  <w:endnote w:type="continuationSeparator" w:id="0">
    <w:p w14:paraId="163A3142" w14:textId="77777777" w:rsidR="0094445B" w:rsidRDefault="009444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E73A5" w14:textId="77777777" w:rsidR="000D5887" w:rsidRDefault="000D58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4B179F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3057" w14:textId="77777777" w:rsidR="000D5887" w:rsidRDefault="000D58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244C" w14:textId="77777777" w:rsidR="0094445B" w:rsidRDefault="0094445B" w:rsidP="0038231F">
      <w:pPr>
        <w:spacing w:after="0" w:line="240" w:lineRule="auto"/>
      </w:pPr>
      <w:r>
        <w:separator/>
      </w:r>
    </w:p>
  </w:footnote>
  <w:footnote w:type="continuationSeparator" w:id="0">
    <w:p w14:paraId="5767C0DC" w14:textId="77777777" w:rsidR="0094445B" w:rsidRDefault="0094445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C36BC" w14:textId="77777777" w:rsidR="000D5887" w:rsidRDefault="000D58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A763A" w14:textId="2212057A" w:rsidR="000D5887" w:rsidRDefault="000D5887" w:rsidP="00B81EE5">
    <w:pPr>
      <w:pStyle w:val="Nagwek"/>
      <w:jc w:val="right"/>
      <w:rPr>
        <w:rFonts w:ascii="Times New Roman" w:hAnsi="Times New Roman"/>
        <w:b/>
        <w:bCs/>
      </w:rPr>
    </w:pPr>
    <w:r w:rsidRPr="004464F3">
      <w:rPr>
        <w:noProof/>
        <w:lang w:eastAsia="pl-PL"/>
      </w:rPr>
      <w:drawing>
        <wp:inline distT="0" distB="0" distL="0" distR="0" wp14:anchorId="3DBC2F0C" wp14:editId="72FB3FFE">
          <wp:extent cx="6120130" cy="466435"/>
          <wp:effectExtent l="0" t="0" r="0" b="0"/>
          <wp:docPr id="941527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E00F6A" w14:textId="77777777" w:rsidR="000D5887" w:rsidRDefault="000D5887" w:rsidP="000D5887">
    <w:pPr>
      <w:pStyle w:val="Nagwek"/>
      <w:rPr>
        <w:rFonts w:ascii="Times New Roman" w:hAnsi="Times New Roman"/>
        <w:b/>
        <w:bCs/>
      </w:rPr>
    </w:pPr>
  </w:p>
  <w:p w14:paraId="20F049F9" w14:textId="0AC8FEB5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3D06F" w14:textId="77777777" w:rsidR="000D5887" w:rsidRDefault="000D58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EBE"/>
    <w:multiLevelType w:val="hybridMultilevel"/>
    <w:tmpl w:val="030C4398"/>
    <w:lvl w:ilvl="0" w:tplc="AE686EB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011A2E"/>
    <w:multiLevelType w:val="hybridMultilevel"/>
    <w:tmpl w:val="08A2AB20"/>
    <w:lvl w:ilvl="0" w:tplc="E05E16D6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D62BA"/>
    <w:multiLevelType w:val="hybridMultilevel"/>
    <w:tmpl w:val="A38812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937FC"/>
    <w:rsid w:val="000B1025"/>
    <w:rsid w:val="000B1F47"/>
    <w:rsid w:val="000B2A73"/>
    <w:rsid w:val="000B3441"/>
    <w:rsid w:val="000B3D03"/>
    <w:rsid w:val="000B486C"/>
    <w:rsid w:val="000C021E"/>
    <w:rsid w:val="000C1747"/>
    <w:rsid w:val="000C710F"/>
    <w:rsid w:val="000D03AF"/>
    <w:rsid w:val="000D44A9"/>
    <w:rsid w:val="000D5887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368E7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2BE8"/>
    <w:rsid w:val="003D4D8C"/>
    <w:rsid w:val="003D6500"/>
    <w:rsid w:val="003D7458"/>
    <w:rsid w:val="003E1710"/>
    <w:rsid w:val="003E2D79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3979"/>
    <w:rsid w:val="004B00A9"/>
    <w:rsid w:val="004B179F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C4EB1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74A4"/>
    <w:rsid w:val="00892E48"/>
    <w:rsid w:val="008A5BE7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41A5"/>
    <w:rsid w:val="009255F4"/>
    <w:rsid w:val="009301A2"/>
    <w:rsid w:val="009365C4"/>
    <w:rsid w:val="009375EB"/>
    <w:rsid w:val="00943CE0"/>
    <w:rsid w:val="0094445B"/>
    <w:rsid w:val="009469C7"/>
    <w:rsid w:val="00954535"/>
    <w:rsid w:val="00956C26"/>
    <w:rsid w:val="00964005"/>
    <w:rsid w:val="009653CD"/>
    <w:rsid w:val="009720B9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5CE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B0EBA"/>
    <w:rsid w:val="00BD06C3"/>
    <w:rsid w:val="00BF1F3F"/>
    <w:rsid w:val="00C00C2E"/>
    <w:rsid w:val="00C01082"/>
    <w:rsid w:val="00C11C0A"/>
    <w:rsid w:val="00C15711"/>
    <w:rsid w:val="00C15C36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B4C03"/>
    <w:rsid w:val="00CC6896"/>
    <w:rsid w:val="00CD7E39"/>
    <w:rsid w:val="00CE1CE0"/>
    <w:rsid w:val="00CE6400"/>
    <w:rsid w:val="00CF4A74"/>
    <w:rsid w:val="00D01C26"/>
    <w:rsid w:val="00D34D9A"/>
    <w:rsid w:val="00D36C3D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532A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57BC3"/>
    <w:rsid w:val="00E642B9"/>
    <w:rsid w:val="00E715A5"/>
    <w:rsid w:val="00E86A2B"/>
    <w:rsid w:val="00E92DF6"/>
    <w:rsid w:val="00EA74CD"/>
    <w:rsid w:val="00EA78D8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6186D"/>
    <w:rsid w:val="00F74615"/>
    <w:rsid w:val="00F97502"/>
    <w:rsid w:val="00FA3323"/>
    <w:rsid w:val="00FB0A8D"/>
    <w:rsid w:val="00FB7965"/>
    <w:rsid w:val="00FC0667"/>
    <w:rsid w:val="00FC1208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6E1B-569E-4CD1-B351-1E9370C8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ekwasniewska</cp:lastModifiedBy>
  <cp:revision>7</cp:revision>
  <cp:lastPrinted>2022-03-16T09:23:00Z</cp:lastPrinted>
  <dcterms:created xsi:type="dcterms:W3CDTF">2026-01-19T08:39:00Z</dcterms:created>
  <dcterms:modified xsi:type="dcterms:W3CDTF">2026-02-02T08:30:00Z</dcterms:modified>
</cp:coreProperties>
</file>