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D840" w14:textId="73F0ADD3" w:rsidR="009D667A" w:rsidRPr="000D0C67" w:rsidRDefault="00F85A89" w:rsidP="009D667A">
      <w:pPr>
        <w:pStyle w:val="Standard"/>
        <w:jc w:val="right"/>
        <w:rPr>
          <w:rFonts w:eastAsia="Calibri" w:cs="Times New Roman"/>
          <w:b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 xml:space="preserve">ZMODYFIKOWANY </w:t>
      </w:r>
      <w:r w:rsidR="009D667A" w:rsidRPr="000D0C67">
        <w:rPr>
          <w:rFonts w:eastAsia="Calibri" w:cs="Times New Roman"/>
          <w:b/>
          <w:bCs/>
          <w:sz w:val="22"/>
          <w:szCs w:val="22"/>
        </w:rPr>
        <w:t>Załącznik nr 2b do umowy</w:t>
      </w:r>
      <w:r>
        <w:rPr>
          <w:rFonts w:eastAsia="Calibri" w:cs="Times New Roman"/>
          <w:b/>
          <w:bCs/>
          <w:sz w:val="22"/>
          <w:szCs w:val="22"/>
        </w:rPr>
        <w:t>_2</w:t>
      </w:r>
    </w:p>
    <w:p w14:paraId="2AB5C8CC" w14:textId="77777777" w:rsidR="009D667A" w:rsidRPr="000D0C67" w:rsidRDefault="009D667A" w:rsidP="009D667A">
      <w:pPr>
        <w:pStyle w:val="Standard"/>
        <w:jc w:val="right"/>
        <w:rPr>
          <w:rFonts w:eastAsia="Calibri" w:cs="Times New Roman"/>
          <w:b/>
          <w:sz w:val="22"/>
          <w:szCs w:val="22"/>
        </w:rPr>
      </w:pPr>
    </w:p>
    <w:p w14:paraId="1AE500C5" w14:textId="77777777" w:rsidR="009D667A" w:rsidRPr="000D0C67" w:rsidRDefault="009D667A" w:rsidP="009D667A">
      <w:pPr>
        <w:pStyle w:val="Standard"/>
        <w:jc w:val="center"/>
        <w:rPr>
          <w:sz w:val="22"/>
          <w:szCs w:val="22"/>
        </w:rPr>
      </w:pPr>
      <w:r w:rsidRPr="000D0C67">
        <w:rPr>
          <w:rFonts w:eastAsia="Calibri" w:cs="Times New Roman"/>
          <w:b/>
          <w:sz w:val="22"/>
          <w:szCs w:val="22"/>
        </w:rPr>
        <w:t>Oświadczenie dotyczące zasady DNSH - „Nie czyń poważnych szkód”</w:t>
      </w:r>
    </w:p>
    <w:p w14:paraId="5E5B440E" w14:textId="77777777" w:rsidR="009D667A" w:rsidRPr="000D0C67" w:rsidRDefault="009D667A" w:rsidP="009D667A">
      <w:pPr>
        <w:pStyle w:val="Standard"/>
        <w:jc w:val="center"/>
        <w:rPr>
          <w:rFonts w:cs="Times New Roman"/>
          <w:sz w:val="22"/>
          <w:szCs w:val="22"/>
        </w:rPr>
      </w:pPr>
    </w:p>
    <w:p w14:paraId="6E4EB9A8" w14:textId="77777777" w:rsidR="009D667A" w:rsidRPr="000D0C67" w:rsidRDefault="009D667A" w:rsidP="009D667A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</w:t>
      </w:r>
    </w:p>
    <w:p w14:paraId="5D354370" w14:textId="77777777" w:rsidR="009D667A" w:rsidRPr="000D0C67" w:rsidRDefault="009D667A" w:rsidP="009D667A">
      <w:pPr>
        <w:pStyle w:val="Standard"/>
        <w:ind w:left="360"/>
        <w:jc w:val="both"/>
        <w:rPr>
          <w:sz w:val="22"/>
          <w:szCs w:val="22"/>
        </w:rPr>
      </w:pPr>
    </w:p>
    <w:p w14:paraId="5F68FE9F" w14:textId="77777777" w:rsidR="009D667A" w:rsidRPr="000D0C67" w:rsidRDefault="009D667A" w:rsidP="009D667A">
      <w:pPr>
        <w:pStyle w:val="Textbody"/>
        <w:numPr>
          <w:ilvl w:val="0"/>
          <w:numId w:val="17"/>
        </w:numPr>
        <w:spacing w:after="0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 szczególności Wykonawca zobowiązuje się, że realizacja zamówienia nie spowoduje znaczącej szkody dla żadnego z sześciu celów środowiskowych UE:</w:t>
      </w:r>
      <w:r w:rsidRPr="000D0C67">
        <w:rPr>
          <w:rFonts w:eastAsia="Calibri" w:cs="Times New Roman"/>
          <w:sz w:val="22"/>
          <w:szCs w:val="22"/>
        </w:rPr>
        <w:br/>
        <w:t>a) łagodzenia zmian klimatu,</w:t>
      </w:r>
      <w:r w:rsidRPr="000D0C67">
        <w:rPr>
          <w:rFonts w:eastAsia="Calibri" w:cs="Times New Roman"/>
          <w:sz w:val="22"/>
          <w:szCs w:val="22"/>
        </w:rPr>
        <w:br/>
        <w:t>b) adaptacji do zmian klimatu,</w:t>
      </w:r>
      <w:r w:rsidRPr="000D0C67">
        <w:rPr>
          <w:rFonts w:eastAsia="Calibri" w:cs="Times New Roman"/>
          <w:sz w:val="22"/>
          <w:szCs w:val="22"/>
        </w:rPr>
        <w:br/>
        <w:t>c) zrównoważonego wykorzystywania i ochrony zasobów wodnych i morskich,</w:t>
      </w:r>
      <w:r w:rsidRPr="000D0C67">
        <w:rPr>
          <w:rFonts w:eastAsia="Calibri" w:cs="Times New Roman"/>
          <w:sz w:val="22"/>
          <w:szCs w:val="22"/>
        </w:rPr>
        <w:br/>
        <w:t>d) gospodarki o obiegu zamkniętym,</w:t>
      </w:r>
      <w:r w:rsidRPr="000D0C67">
        <w:rPr>
          <w:rFonts w:eastAsia="Calibri" w:cs="Times New Roman"/>
          <w:sz w:val="22"/>
          <w:szCs w:val="22"/>
        </w:rPr>
        <w:br/>
        <w:t>e) zapobiegania i kontroli zanieczyszczeń,</w:t>
      </w:r>
      <w:r w:rsidRPr="000D0C67">
        <w:rPr>
          <w:rFonts w:eastAsia="Calibri" w:cs="Times New Roman"/>
          <w:sz w:val="22"/>
          <w:szCs w:val="22"/>
        </w:rPr>
        <w:br/>
        <w:t>f) ochrony i odbudowy bioróżnorodności oraz ekosystemów.</w:t>
      </w:r>
    </w:p>
    <w:p w14:paraId="59FCF8EB" w14:textId="77777777" w:rsidR="009D667A" w:rsidRPr="000D0C67" w:rsidRDefault="009D667A" w:rsidP="009D667A">
      <w:pPr>
        <w:pStyle w:val="Textbody"/>
        <w:spacing w:after="0"/>
        <w:ind w:left="360"/>
        <w:rPr>
          <w:sz w:val="22"/>
          <w:szCs w:val="22"/>
        </w:rPr>
      </w:pPr>
    </w:p>
    <w:p w14:paraId="58E6436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Wykonawca oświadcza, że zobowiązuje się do prowadzenia i udostępniania Zamawiającemu na każde żądanie dokumentacji potwierdzającej zgodność realizacji przedmiotu umowy z zasadą DNSH, w tym dowodów na stosowanie technologii  i rozwiązań ograniczających negatywny wpływ na środowisko, </w:t>
      </w:r>
      <w:r w:rsidRPr="000D0C67">
        <w:rPr>
          <w:rFonts w:eastAsia="Calibri" w:cs="Times New Roman"/>
          <w:b/>
          <w:bCs/>
          <w:sz w:val="22"/>
          <w:szCs w:val="22"/>
        </w:rPr>
        <w:t>w zakresie adekwatnym do roli Wykonawcy realizującego umowę o zamówienie publiczne.</w:t>
      </w:r>
    </w:p>
    <w:p w14:paraId="14B5E107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20868C02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krajowego, </w:t>
      </w:r>
      <w:r w:rsidRPr="000D0C67">
        <w:rPr>
          <w:rFonts w:eastAsia="Calibri" w:cs="Times New Roman"/>
          <w:b/>
          <w:bCs/>
          <w:sz w:val="22"/>
          <w:szCs w:val="22"/>
        </w:rPr>
        <w:t>a także adekwatnym do roli Wykonawcy realizującego umowę o zamówienie publiczne.</w:t>
      </w:r>
    </w:p>
    <w:p w14:paraId="64B5E09F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307720E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65373D4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jest wykonany z materiałów, które nadają się do recyklingu lub pochodzą z recyklingu w jak największym stopniu, </w:t>
      </w:r>
      <w:r w:rsidRPr="000D0C67">
        <w:rPr>
          <w:rFonts w:eastAsia="Calibri" w:cs="Times New Roman"/>
          <w:b/>
          <w:bCs/>
          <w:sz w:val="22"/>
          <w:szCs w:val="22"/>
        </w:rPr>
        <w:t>bądź oświadczenia Wykonawcy o prowadzeniu działalności w sposób zrównoważony, zgodny z zasadą DNSH.</w:t>
      </w:r>
    </w:p>
    <w:p w14:paraId="1335A495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sz w:val="22"/>
          <w:szCs w:val="22"/>
        </w:rPr>
        <w:t>jest zgodny z przepisami rozporządzenia REACH (WE) nr 1907/2006 w odniesieniu do substancji uznanych za szczególnie niebezpieczne (SVHC)</w:t>
      </w:r>
      <w:r w:rsidRPr="000D0C67">
        <w:rPr>
          <w:rFonts w:eastAsia="Calibri" w:cs="Times New Roman"/>
          <w:sz w:val="22"/>
          <w:szCs w:val="22"/>
        </w:rPr>
        <w:t>,</w:t>
      </w:r>
    </w:p>
    <w:p w14:paraId="0BF7A3ED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posiadają energooszczędne systemy sterowania i napędu, które ograniczają zużycie energii elektrycznej,</w:t>
      </w:r>
    </w:p>
    <w:p w14:paraId="36586CA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zaprojektowane w sposób umożliwiający ich łatwą naprawę i wydłużenie cyklu życia,</w:t>
      </w:r>
    </w:p>
    <w:p w14:paraId="794C126F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pakowane w sposób minimalizujący odpady, przy użyciu materiałów biodegradowalnych lub nadających się do ponownego przetworzenia.</w:t>
      </w:r>
    </w:p>
    <w:p w14:paraId="766C2422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449457A1" w14:textId="7114FC11" w:rsidR="00640CFF" w:rsidRPr="002308A1" w:rsidRDefault="00640CFF" w:rsidP="00161B5C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na wezwanie Zamawiającego zobowiązuje się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niezwłocznie, nie późnie</w:t>
      </w:r>
      <w:r w:rsidR="00C66092">
        <w:rPr>
          <w:rFonts w:eastAsia="Calibri" w:cs="Times New Roman"/>
          <w:b/>
          <w:color w:val="000000" w:themeColor="text1"/>
          <w:sz w:val="22"/>
          <w:szCs w:val="22"/>
        </w:rPr>
        <w:t xml:space="preserve">j jednak niż w terminie do 7 dni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do dostarczenia dokumentacji potwierdzającej spełnienie wymagań określonych w ust. 5 powyżej, w szczególności poprzez złożenie oświadczeń, informacji i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lastRenderedPageBreak/>
        <w:t>dokumentów, jak niżej:</w:t>
      </w:r>
    </w:p>
    <w:p w14:paraId="09F29448" w14:textId="2D77F385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deklaracji zgodności z normami środowiskowymi i unijnymi oraz krajowymi regulacjami dotyczącymi zrównoważonego rozwoju</w:t>
      </w:r>
      <w:r w:rsidR="00255932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(jeżeli dotyczy),</w:t>
      </w:r>
    </w:p>
    <w:p w14:paraId="3A2F4B00" w14:textId="23A8A4FF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certyfikatów ekologicznych np. ISO 1400</w:t>
      </w:r>
      <w:r w:rsidR="00255932">
        <w:rPr>
          <w:rFonts w:eastAsia="Calibri" w:cs="Times New Roman"/>
          <w:color w:val="000000" w:themeColor="text1"/>
          <w:sz w:val="22"/>
          <w:szCs w:val="22"/>
        </w:rPr>
        <w:t>1 lub certyfikatów równoważnych (</w:t>
      </w:r>
      <w:r w:rsidR="00255932" w:rsidRPr="00255932">
        <w:rPr>
          <w:rFonts w:eastAsia="Calibri" w:cs="Times New Roman"/>
          <w:b/>
          <w:color w:val="000000" w:themeColor="text1"/>
          <w:sz w:val="22"/>
          <w:szCs w:val="22"/>
        </w:rPr>
        <w:t>jeżeli dotyczy</w:t>
      </w:r>
      <w:r w:rsidR="00255932">
        <w:rPr>
          <w:rFonts w:eastAsia="Calibri" w:cs="Times New Roman"/>
          <w:color w:val="000000" w:themeColor="text1"/>
          <w:sz w:val="22"/>
          <w:szCs w:val="22"/>
        </w:rPr>
        <w:t>),</w:t>
      </w:r>
    </w:p>
    <w:p w14:paraId="435D055C" w14:textId="6D1AEF7F" w:rsidR="00640CFF" w:rsidRPr="002308A1" w:rsidRDefault="00640CFF" w:rsidP="00C66092">
      <w:pPr>
        <w:pStyle w:val="Standard"/>
        <w:numPr>
          <w:ilvl w:val="0"/>
          <w:numId w:val="23"/>
        </w:numPr>
        <w:jc w:val="both"/>
        <w:textAlignment w:val="auto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karty charakterystyki wyrobu medycznego lub jego komponentów – lub równoważnych 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>(jeśli dotyczy)</w:t>
      </w:r>
      <w:r w:rsidR="00255932">
        <w:rPr>
          <w:rFonts w:eastAsia="Calibri" w:cs="Times New Roman"/>
          <w:b/>
          <w:bCs/>
          <w:color w:val="000000" w:themeColor="text1"/>
          <w:sz w:val="22"/>
          <w:szCs w:val="22"/>
        </w:rPr>
        <w:t>,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62A36366" w14:textId="77777777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informacji o śladzie węglowym produktu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(jeżeli jest dostępna).</w:t>
      </w:r>
    </w:p>
    <w:p w14:paraId="31293D1C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161A3B15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zobowiązuje się do odbioru i utylizacji odpadów zgodnie z zasadami gospodarki o obiegu zamkniętym oraz przepisami krajowymi i unijnymi dotyczącymi odpadów. Wszelkie odpady powstałe w trakcie transportu i montażu przedmiotu umowy muszą zostać </w:t>
      </w:r>
      <w:r>
        <w:rPr>
          <w:rFonts w:eastAsia="Calibri" w:cs="Times New Roman"/>
          <w:color w:val="000000" w:themeColor="text1"/>
          <w:sz w:val="22"/>
          <w:szCs w:val="22"/>
        </w:rPr>
        <w:t>przez Wyko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nawcę usunięte w sposób minimalizujący wpływ na środowisko, jeżeli to możliwe w siedzibie Zamawiającego (zamknięcie drogi odpadu). W przypadku demontażu i wymiany przedmiot umowy, Wykonawca zobowiązuje się do ich odbioru i przekazania do recyklingu lub unieszkodliwienia zgodnie z obowiązującymi przepisami prawa.</w:t>
      </w:r>
    </w:p>
    <w:p w14:paraId="07595B4A" w14:textId="77777777" w:rsidR="00640CFF" w:rsidRPr="002308A1" w:rsidRDefault="00640CFF" w:rsidP="00640CFF">
      <w:pPr>
        <w:pStyle w:val="Standard"/>
        <w:ind w:left="426"/>
        <w:jc w:val="both"/>
        <w:rPr>
          <w:color w:val="000000" w:themeColor="text1"/>
          <w:sz w:val="22"/>
          <w:szCs w:val="22"/>
        </w:rPr>
      </w:pPr>
    </w:p>
    <w:p w14:paraId="0A0FE460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Zamawiający informuję Wykonawcę, że ma prawo do przeprowadzania audytów i kontroli lub zlecenia podmiotowi trzeciemu takiej kontroli, która będzie miała na celu zweryfikowanie przestrzegania zasady DNSH przez Wykonawcę </w:t>
      </w:r>
      <w:r w:rsidRPr="002308A1">
        <w:rPr>
          <w:rFonts w:eastAsia="Calibri"/>
          <w:color w:val="000000" w:themeColor="text1"/>
          <w:sz w:val="22"/>
          <w:szCs w:val="22"/>
        </w:rPr>
        <w:t>w zakresie adekwatnym do roli Wykonawcy realizującego umowę o zamówienie publiczne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. Wykonawca oświadcza, że wyraża zgodę na przeprowadzenie takiego audytu i kontroli oraz że zobowiązuje się do współpracy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i udostępniania wszelkiej wymaganej dokumentacji, informacji oraz składania wyjaśnień dotyczących wpływu realizacji przedmiotu umowy na środowisko. Zamawiający o zamiarze przeprowadzenia audytu i kontroli zawiadomi pisemnie Wykonawcę.</w:t>
      </w:r>
    </w:p>
    <w:p w14:paraId="1EB8FD16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39D1F009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W przypadku wystąpienia okoliczności mogących skutkować naruszeniem zasady „Nie czyń poważnych szkód” (DNSH), Wykonawca jest zobowiązany niezwłocznie poinformować o tym Zamawiającego oraz zaproponować działania naprawcze lub alternatywne rozwiązania techniczne, które nie będą naruszać zasady DNSH.</w:t>
      </w:r>
    </w:p>
    <w:p w14:paraId="45F26834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7F94720C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bookmarkStart w:id="0" w:name="_Hlk207634782"/>
      <w:r w:rsidRPr="002308A1">
        <w:rPr>
          <w:rFonts w:eastAsia="Calibri" w:cs="Times New Roman"/>
          <w:color w:val="000000" w:themeColor="text1"/>
          <w:sz w:val="22"/>
          <w:szCs w:val="22"/>
        </w:rPr>
        <w:t>Wykonawca zobowiązuje się do niezwłocznego przedkładania na pisemne żądanie Zamawiającego informacji dotyczących wpływu realizowanego przedmiotu umowy na kwestie środowiskowe, społeczne i zarządcze (ESG), np.</w:t>
      </w:r>
      <w:r>
        <w:rPr>
          <w:rFonts w:eastAsia="Calibri" w:cs="Times New Roman"/>
          <w:color w:val="000000" w:themeColor="text1"/>
          <w:sz w:val="22"/>
          <w:szCs w:val="22"/>
        </w:rPr>
        <w:t xml:space="preserve">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danych dotyczących emisji CO</w:t>
      </w:r>
      <w:r w:rsidRPr="002308A1">
        <w:rPr>
          <w:rFonts w:eastAsia="Calibri" w:cs="Times New Roman"/>
          <w:color w:val="000000" w:themeColor="text1"/>
          <w:sz w:val="22"/>
          <w:szCs w:val="22"/>
          <w:vertAlign w:val="subscript"/>
        </w:rPr>
        <w:t xml:space="preserve">2,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efektywności energetycznej, gospodarki odpadami oraz stosowania zasad równości szans i niedyskryminacji</w:t>
      </w:r>
      <w:bookmarkEnd w:id="0"/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, </w:t>
      </w:r>
      <w:r w:rsidRPr="002308A1">
        <w:rPr>
          <w:rFonts w:eastAsia="Calibri"/>
          <w:color w:val="000000" w:themeColor="text1"/>
          <w:sz w:val="22"/>
          <w:szCs w:val="22"/>
        </w:rPr>
        <w:t>w zakresie dotyczącym działalności Wykonawcy oraz w zakresie danych, którymi Wykonawca dysponuje lub które, jeśli nie jest producentem, winien od producenta uzyskać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. Powyższe informacje mogą być konieczne i wymagane do raportowania postępów realizacji wykonania zadania w ramach Krajowego Planu Odbudowy i Zwiększania Odporności.</w:t>
      </w:r>
    </w:p>
    <w:p w14:paraId="2D86C5C7" w14:textId="77777777" w:rsidR="00FA20E2" w:rsidRPr="009D667A" w:rsidRDefault="00FA20E2" w:rsidP="00640CFF">
      <w:pPr>
        <w:pStyle w:val="Standard"/>
        <w:jc w:val="both"/>
      </w:pPr>
    </w:p>
    <w:sectPr w:rsidR="00FA20E2" w:rsidRPr="009D667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E216" w14:textId="77777777" w:rsidR="00801FA7" w:rsidRDefault="00801FA7">
      <w:r>
        <w:separator/>
      </w:r>
    </w:p>
  </w:endnote>
  <w:endnote w:type="continuationSeparator" w:id="0">
    <w:p w14:paraId="7C48B4BD" w14:textId="77777777" w:rsidR="00801FA7" w:rsidRDefault="0080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326B" w14:textId="77777777" w:rsidR="00801FA7" w:rsidRDefault="00801FA7">
      <w:r>
        <w:separator/>
      </w:r>
    </w:p>
  </w:footnote>
  <w:footnote w:type="continuationSeparator" w:id="0">
    <w:p w14:paraId="393D4B37" w14:textId="77777777" w:rsidR="00801FA7" w:rsidRDefault="0080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A2CD" w14:textId="77777777" w:rsidR="00FA20E2" w:rsidRDefault="00017B83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4753C687" wp14:editId="73F3FC49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E6B56" w14:textId="77777777" w:rsidR="00FA20E2" w:rsidRDefault="00FA20E2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BFF"/>
    <w:multiLevelType w:val="multilevel"/>
    <w:tmpl w:val="EFDC65D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032077"/>
    <w:multiLevelType w:val="multilevel"/>
    <w:tmpl w:val="53F8B6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31799D"/>
    <w:multiLevelType w:val="multilevel"/>
    <w:tmpl w:val="7C24F45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E035AB"/>
    <w:multiLevelType w:val="hybridMultilevel"/>
    <w:tmpl w:val="3618B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60C43"/>
    <w:multiLevelType w:val="multilevel"/>
    <w:tmpl w:val="4AE82C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B5C32E0"/>
    <w:multiLevelType w:val="multilevel"/>
    <w:tmpl w:val="D374B57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0572B23"/>
    <w:multiLevelType w:val="hybridMultilevel"/>
    <w:tmpl w:val="37A0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A2C"/>
    <w:multiLevelType w:val="multilevel"/>
    <w:tmpl w:val="99AE46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2617FE7"/>
    <w:multiLevelType w:val="multilevel"/>
    <w:tmpl w:val="3C82CB1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13B241F"/>
    <w:multiLevelType w:val="multilevel"/>
    <w:tmpl w:val="EED6389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F484A8C"/>
    <w:multiLevelType w:val="multilevel"/>
    <w:tmpl w:val="3EBAE3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0F80695"/>
    <w:multiLevelType w:val="multilevel"/>
    <w:tmpl w:val="C4A6C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1F535FE"/>
    <w:multiLevelType w:val="multilevel"/>
    <w:tmpl w:val="210E7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E120850"/>
    <w:multiLevelType w:val="multilevel"/>
    <w:tmpl w:val="1F4051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48B449C"/>
    <w:multiLevelType w:val="multilevel"/>
    <w:tmpl w:val="B900D2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C41608"/>
    <w:multiLevelType w:val="multilevel"/>
    <w:tmpl w:val="BDF86D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2072533940">
    <w:abstractNumId w:val="11"/>
  </w:num>
  <w:num w:numId="2" w16cid:durableId="61873232">
    <w:abstractNumId w:val="10"/>
  </w:num>
  <w:num w:numId="3" w16cid:durableId="1107457580">
    <w:abstractNumId w:val="1"/>
  </w:num>
  <w:num w:numId="4" w16cid:durableId="852765362">
    <w:abstractNumId w:val="0"/>
  </w:num>
  <w:num w:numId="5" w16cid:durableId="1478766639">
    <w:abstractNumId w:val="2"/>
  </w:num>
  <w:num w:numId="6" w16cid:durableId="1979795998">
    <w:abstractNumId w:val="12"/>
  </w:num>
  <w:num w:numId="7" w16cid:durableId="794714891">
    <w:abstractNumId w:val="10"/>
    <w:lvlOverride w:ilvl="0">
      <w:startOverride w:val="1"/>
    </w:lvlOverride>
  </w:num>
  <w:num w:numId="8" w16cid:durableId="781916925">
    <w:abstractNumId w:val="10"/>
  </w:num>
  <w:num w:numId="9" w16cid:durableId="1140998435">
    <w:abstractNumId w:val="10"/>
  </w:num>
  <w:num w:numId="10" w16cid:durableId="270861961">
    <w:abstractNumId w:val="10"/>
  </w:num>
  <w:num w:numId="11" w16cid:durableId="1509364460">
    <w:abstractNumId w:val="10"/>
  </w:num>
  <w:num w:numId="12" w16cid:durableId="136923369">
    <w:abstractNumId w:val="10"/>
  </w:num>
  <w:num w:numId="13" w16cid:durableId="1464881749">
    <w:abstractNumId w:val="5"/>
  </w:num>
  <w:num w:numId="14" w16cid:durableId="1814713506">
    <w:abstractNumId w:val="9"/>
  </w:num>
  <w:num w:numId="15" w16cid:durableId="576748757">
    <w:abstractNumId w:val="7"/>
  </w:num>
  <w:num w:numId="16" w16cid:durableId="2028405383">
    <w:abstractNumId w:val="4"/>
    <w:lvlOverride w:ilvl="0">
      <w:startOverride w:val="1"/>
    </w:lvlOverride>
  </w:num>
  <w:num w:numId="17" w16cid:durableId="1857957506">
    <w:abstractNumId w:val="4"/>
  </w:num>
  <w:num w:numId="18" w16cid:durableId="1979991253">
    <w:abstractNumId w:val="13"/>
  </w:num>
  <w:num w:numId="19" w16cid:durableId="1758555878">
    <w:abstractNumId w:val="14"/>
  </w:num>
  <w:num w:numId="20" w16cid:durableId="420226920">
    <w:abstractNumId w:val="15"/>
  </w:num>
  <w:num w:numId="21" w16cid:durableId="2121026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4117574">
    <w:abstractNumId w:val="6"/>
  </w:num>
  <w:num w:numId="23" w16cid:durableId="1777358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E2"/>
    <w:rsid w:val="00017B83"/>
    <w:rsid w:val="00161B5C"/>
    <w:rsid w:val="00232CEC"/>
    <w:rsid w:val="00255932"/>
    <w:rsid w:val="00306DFE"/>
    <w:rsid w:val="003A181D"/>
    <w:rsid w:val="00640CFF"/>
    <w:rsid w:val="00655F62"/>
    <w:rsid w:val="00801FA7"/>
    <w:rsid w:val="00894744"/>
    <w:rsid w:val="009151F5"/>
    <w:rsid w:val="009D667A"/>
    <w:rsid w:val="00C501E8"/>
    <w:rsid w:val="00C66092"/>
    <w:rsid w:val="00F85A89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4418"/>
  <w15:docId w15:val="{89FAD2DB-E1AD-4160-A5A2-1B43307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284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2092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2092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2092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3324"/>
  </w:style>
  <w:style w:type="character" w:customStyle="1" w:styleId="StopkaZnak">
    <w:name w:val="Stopka Znak"/>
    <w:basedOn w:val="Domylnaczcionkaakapitu"/>
    <w:link w:val="Stopka"/>
    <w:uiPriority w:val="99"/>
    <w:qFormat/>
    <w:rsid w:val="00703324"/>
  </w:style>
  <w:style w:type="character" w:customStyle="1" w:styleId="czeinternetowe">
    <w:name w:val="Łącze internetowe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0560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0332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BB5AB8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BB5AB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zampub</cp:lastModifiedBy>
  <cp:revision>3</cp:revision>
  <dcterms:created xsi:type="dcterms:W3CDTF">2026-02-26T08:29:00Z</dcterms:created>
  <dcterms:modified xsi:type="dcterms:W3CDTF">2026-02-26T09:01:00Z</dcterms:modified>
  <dc:language>pl-PL</dc:language>
</cp:coreProperties>
</file>