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34FFDC12" w:rsidR="00E95889" w:rsidRPr="00011658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011658">
        <w:rPr>
          <w:rFonts w:ascii="Times New Roman" w:hAnsi="Times New Roman" w:cs="Times New Roman"/>
          <w:b/>
          <w:bCs/>
          <w:lang w:eastAsia="zh-CN"/>
        </w:rPr>
        <w:t>Znak sprawy: EZ/</w:t>
      </w:r>
      <w:r w:rsidR="00875D37">
        <w:rPr>
          <w:rFonts w:ascii="Times New Roman" w:hAnsi="Times New Roman" w:cs="Times New Roman"/>
          <w:b/>
          <w:bCs/>
          <w:lang w:eastAsia="zh-CN"/>
        </w:rPr>
        <w:t>24</w:t>
      </w:r>
      <w:r w:rsidRPr="00011658">
        <w:rPr>
          <w:rFonts w:ascii="Times New Roman" w:hAnsi="Times New Roman" w:cs="Times New Roman"/>
          <w:b/>
          <w:bCs/>
          <w:lang w:eastAsia="zh-CN"/>
        </w:rPr>
        <w:t>/202</w:t>
      </w:r>
      <w:r w:rsidR="00A47B1D">
        <w:rPr>
          <w:rFonts w:ascii="Times New Roman" w:hAnsi="Times New Roman" w:cs="Times New Roman"/>
          <w:b/>
          <w:bCs/>
          <w:lang w:eastAsia="zh-CN"/>
        </w:rPr>
        <w:t>6</w:t>
      </w:r>
      <w:r w:rsidRPr="00011658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4F0004CA" w:rsidR="00443BF1" w:rsidRPr="00011658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011658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011658">
        <w:rPr>
          <w:rFonts w:ascii="Times New Roman" w:hAnsi="Times New Roman" w:cs="Times New Roman"/>
          <w:b/>
          <w:bCs/>
          <w:lang w:eastAsia="zh-CN"/>
        </w:rPr>
        <w:t>.</w:t>
      </w:r>
      <w:r w:rsidR="00010648" w:rsidRPr="00011658">
        <w:rPr>
          <w:rFonts w:ascii="Times New Roman" w:hAnsi="Times New Roman" w:cs="Times New Roman"/>
          <w:b/>
          <w:bCs/>
          <w:lang w:eastAsia="zh-CN"/>
        </w:rPr>
        <w:t>1</w:t>
      </w:r>
      <w:r w:rsidRPr="00011658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011658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eastAsia="zh-CN"/>
        </w:rPr>
      </w:pPr>
      <w:r w:rsidRPr="00011658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7C064987" w14:textId="77777777" w:rsidR="000E7FC4" w:rsidRPr="00011658" w:rsidRDefault="000E7FC4" w:rsidP="000C6D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0AA00D" w14:textId="77777777" w:rsidR="00BC467E" w:rsidRPr="00011658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011658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1658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011658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156A3E" w14:textId="415E1427" w:rsidR="00011658" w:rsidRPr="00011658" w:rsidRDefault="00443BF1" w:rsidP="000E7FC4">
      <w:pPr>
        <w:pStyle w:val="Standard"/>
        <w:jc w:val="center"/>
        <w:rPr>
          <w:b/>
          <w:sz w:val="22"/>
          <w:szCs w:val="22"/>
        </w:rPr>
      </w:pPr>
      <w:r w:rsidRPr="00011658">
        <w:rPr>
          <w:b/>
          <w:bCs/>
          <w:sz w:val="22"/>
          <w:szCs w:val="22"/>
        </w:rPr>
        <w:t xml:space="preserve">Pakiet nr </w:t>
      </w:r>
      <w:r w:rsidR="00010648" w:rsidRPr="00011658">
        <w:rPr>
          <w:b/>
          <w:bCs/>
          <w:sz w:val="22"/>
          <w:szCs w:val="22"/>
        </w:rPr>
        <w:t>1</w:t>
      </w:r>
      <w:r w:rsidRPr="00011658">
        <w:rPr>
          <w:b/>
          <w:bCs/>
          <w:sz w:val="22"/>
          <w:szCs w:val="22"/>
        </w:rPr>
        <w:t xml:space="preserve"> – </w:t>
      </w:r>
      <w:r w:rsidR="00011658" w:rsidRPr="00011658">
        <w:rPr>
          <w:b/>
          <w:sz w:val="22"/>
          <w:szCs w:val="22"/>
        </w:rPr>
        <w:t xml:space="preserve">Aparat </w:t>
      </w:r>
      <w:r w:rsidR="002D2343">
        <w:rPr>
          <w:b/>
          <w:sz w:val="22"/>
          <w:szCs w:val="22"/>
        </w:rPr>
        <w:t>RTG</w:t>
      </w:r>
      <w:r w:rsidR="00011658" w:rsidRPr="00011658">
        <w:rPr>
          <w:b/>
          <w:sz w:val="22"/>
          <w:szCs w:val="22"/>
        </w:rPr>
        <w:t xml:space="preserve"> </w:t>
      </w:r>
      <w:r w:rsidR="00E01263">
        <w:rPr>
          <w:b/>
          <w:sz w:val="22"/>
          <w:szCs w:val="22"/>
        </w:rPr>
        <w:t xml:space="preserve">2 </w:t>
      </w:r>
      <w:proofErr w:type="spellStart"/>
      <w:r w:rsidR="00E01263">
        <w:rPr>
          <w:b/>
          <w:sz w:val="22"/>
          <w:szCs w:val="22"/>
        </w:rPr>
        <w:t>kpl</w:t>
      </w:r>
      <w:proofErr w:type="spellEnd"/>
      <w:r w:rsidR="00E01263">
        <w:rPr>
          <w:b/>
          <w:sz w:val="22"/>
          <w:szCs w:val="22"/>
        </w:rPr>
        <w:t>.</w:t>
      </w:r>
    </w:p>
    <w:p w14:paraId="1AD47CEE" w14:textId="77777777" w:rsidR="00011658" w:rsidRPr="00011658" w:rsidRDefault="00011658" w:rsidP="000E7FC4">
      <w:pPr>
        <w:pStyle w:val="Standard"/>
        <w:jc w:val="center"/>
        <w:rPr>
          <w:b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11658" w:rsidRPr="00011658" w14:paraId="0103D36D" w14:textId="77777777" w:rsidTr="00B130E9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57C9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011658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74C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11658" w:rsidRPr="00011658" w14:paraId="3FB9EC3C" w14:textId="77777777" w:rsidTr="00B130E9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B6F8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011658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0EAD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11658" w:rsidRPr="00011658" w14:paraId="11C6420F" w14:textId="77777777" w:rsidTr="00B130E9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92CF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011658">
              <w:rPr>
                <w:rFonts w:ascii="Times New Roman" w:hAnsi="Times New Roman" w:cs="Times New Roman"/>
                <w:b/>
                <w:bCs/>
                <w:lang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0750" w14:textId="77777777" w:rsidR="00011658" w:rsidRPr="00011658" w:rsidRDefault="00011658" w:rsidP="00B130E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14:paraId="29BBDB8F" w14:textId="77777777" w:rsidR="00011658" w:rsidRPr="00011658" w:rsidRDefault="00011658" w:rsidP="000E7FC4">
      <w:pPr>
        <w:pStyle w:val="Standard"/>
        <w:jc w:val="center"/>
        <w:rPr>
          <w:b/>
          <w:sz w:val="22"/>
          <w:szCs w:val="22"/>
        </w:rPr>
      </w:pPr>
    </w:p>
    <w:p w14:paraId="5CEC31E7" w14:textId="77777777" w:rsidR="00011658" w:rsidRPr="00011658" w:rsidRDefault="00011658" w:rsidP="00011658">
      <w:pPr>
        <w:pStyle w:val="Standard"/>
        <w:rPr>
          <w:b/>
          <w:sz w:val="22"/>
          <w:szCs w:val="22"/>
        </w:rPr>
      </w:pPr>
    </w:p>
    <w:p w14:paraId="36928D60" w14:textId="783700E5" w:rsidR="00B52467" w:rsidRPr="00011658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652"/>
        <w:gridCol w:w="1842"/>
        <w:gridCol w:w="1701"/>
        <w:gridCol w:w="2127"/>
      </w:tblGrid>
      <w:tr w:rsidR="00011658" w:rsidRPr="00011658" w14:paraId="35332F26" w14:textId="3C17F324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B0B0" w14:textId="77777777" w:rsidR="00011658" w:rsidRPr="00011658" w:rsidRDefault="00011658" w:rsidP="00A47B1D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11658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3817" w14:textId="3BA3B0C1" w:rsidR="00011658" w:rsidRPr="00011658" w:rsidRDefault="00011658" w:rsidP="00A47B1D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Opis minimalnych wymaganych parametrów techniczno-funkcjonalnych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9069" w14:textId="6271B4BD" w:rsidR="00011658" w:rsidRPr="00011658" w:rsidRDefault="00011658" w:rsidP="00A47B1D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11658">
              <w:rPr>
                <w:b/>
                <w:bCs/>
                <w:sz w:val="22"/>
                <w:szCs w:val="22"/>
              </w:rPr>
              <w:t>Parametr wymagany / punktowany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05FA" w14:textId="6A29970A" w:rsidR="00011658" w:rsidRPr="00011658" w:rsidRDefault="00011658" w:rsidP="00A47B1D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011658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011658">
              <w:rPr>
                <w:b/>
                <w:bCs/>
                <w:sz w:val="22"/>
                <w:szCs w:val="22"/>
              </w:rPr>
              <w:br/>
            </w:r>
            <w:r w:rsidRPr="00011658">
              <w:rPr>
                <w:i/>
                <w:iCs/>
                <w:sz w:val="22"/>
                <w:szCs w:val="22"/>
              </w:rPr>
              <w:t>(wskazać dokument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792F4" w14:textId="03719DF0" w:rsidR="00011658" w:rsidRPr="00011658" w:rsidRDefault="00011658" w:rsidP="00A47B1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011658">
              <w:rPr>
                <w:b/>
                <w:sz w:val="22"/>
                <w:szCs w:val="22"/>
              </w:rPr>
              <w:t>Punktacja</w:t>
            </w:r>
          </w:p>
        </w:tc>
      </w:tr>
      <w:tr w:rsidR="00011658" w:rsidRPr="00011658" w14:paraId="2C553717" w14:textId="4E91F479" w:rsidTr="00A47B1D">
        <w:trPr>
          <w:trHeight w:val="316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5066" w14:textId="77777777" w:rsidR="00011658" w:rsidRPr="00011658" w:rsidRDefault="00011658" w:rsidP="00A47B1D">
            <w:pPr>
              <w:pStyle w:val="Akapitzlist"/>
              <w:shd w:val="clear" w:color="auto" w:fill="DDDDDD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11658">
              <w:rPr>
                <w:rFonts w:ascii="Times New Roman" w:hAnsi="Times New Roman" w:cs="Times New Roman"/>
                <w:b/>
              </w:rPr>
              <w:t>I. Wymagania ogólne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505C92C2" w14:textId="77777777" w:rsidR="00011658" w:rsidRPr="00011658" w:rsidRDefault="00011658" w:rsidP="00A47B1D">
            <w:pPr>
              <w:pStyle w:val="Akapitzlist"/>
              <w:shd w:val="clear" w:color="auto" w:fill="DDDDDD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11658" w:rsidRPr="00011658" w14:paraId="69180241" w14:textId="4C19374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1943" w14:textId="77777777" w:rsidR="00011658" w:rsidRPr="00011658" w:rsidRDefault="00011658" w:rsidP="00A47B1D">
            <w:pPr>
              <w:pStyle w:val="Standard"/>
              <w:numPr>
                <w:ilvl w:val="0"/>
                <w:numId w:val="24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D8E2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Aparat fabrycznie nowy, nie powystawowy, </w:t>
            </w:r>
            <w:proofErr w:type="spellStart"/>
            <w:r w:rsidRPr="00011658">
              <w:rPr>
                <w:sz w:val="22"/>
                <w:szCs w:val="22"/>
              </w:rPr>
              <w:t>nierekondycjonowany</w:t>
            </w:r>
            <w:proofErr w:type="spellEnd"/>
            <w:r w:rsidRPr="00011658">
              <w:rPr>
                <w:sz w:val="22"/>
                <w:szCs w:val="22"/>
              </w:rPr>
              <w:t xml:space="preserve"> - rok produkcji min. 2025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431F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E11E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B7609" w14:textId="4F6D655D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073836C3" w14:textId="1431B499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8F8B" w14:textId="77777777" w:rsidR="00011658" w:rsidRPr="00011658" w:rsidRDefault="00011658" w:rsidP="00A47B1D">
            <w:pPr>
              <w:pStyle w:val="Standard"/>
              <w:numPr>
                <w:ilvl w:val="0"/>
                <w:numId w:val="24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A8E7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Najważniejsze podzespoły minimum: generator, stół kostny, statyw do zdjęć odległościowych, detektory, zawieszenie sufitowe wyprodukowane przez tego samego producenta.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84D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7E5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A12C5" w14:textId="3D59155F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296FDF2D" w14:textId="1BDEEA75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982E" w14:textId="77777777" w:rsidR="00011658" w:rsidRPr="00011658" w:rsidRDefault="00011658" w:rsidP="00A47B1D">
            <w:pPr>
              <w:pStyle w:val="Akapitzlist"/>
              <w:shd w:val="clear" w:color="auto" w:fill="DDDDDD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11658">
              <w:rPr>
                <w:rFonts w:ascii="Times New Roman" w:hAnsi="Times New Roman" w:cs="Times New Roman"/>
                <w:b/>
              </w:rPr>
              <w:t>II. Generator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51D54AA4" w14:textId="77777777" w:rsidR="00011658" w:rsidRPr="00011658" w:rsidRDefault="00011658" w:rsidP="00A47B1D">
            <w:pPr>
              <w:pStyle w:val="Akapitzlist"/>
              <w:shd w:val="clear" w:color="auto" w:fill="DDDDDD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11658" w:rsidRPr="00011658" w14:paraId="174736CF" w14:textId="7E9D61FF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793F" w14:textId="77777777" w:rsidR="00011658" w:rsidRPr="00011658" w:rsidRDefault="00011658" w:rsidP="00A47B1D">
            <w:pPr>
              <w:pStyle w:val="Standard"/>
              <w:numPr>
                <w:ilvl w:val="0"/>
                <w:numId w:val="30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2CB1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Generator wysokiej częstotliwości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751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D7AF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56D78" w14:textId="125A585F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53210AA8" w14:textId="0F057BE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5BB3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93DB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Moc generatora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0A62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65 kW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291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FD2CA" w14:textId="39F1C8D6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754AE2FF" w14:textId="3CF68937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C1E6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597D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Zakres napięć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EE72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Min. 40-150 </w:t>
            </w:r>
            <w:proofErr w:type="spellStart"/>
            <w:r w:rsidRPr="00011658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63AD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AEA28" w14:textId="5E727A2D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619708D" w14:textId="2CF5DEF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5A34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699D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Zakres </w:t>
            </w:r>
            <w:proofErr w:type="spellStart"/>
            <w:r w:rsidRPr="00011658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7505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sz w:val="22"/>
                <w:szCs w:val="22"/>
                <w:lang w:val="de-DE"/>
              </w:rPr>
              <w:t xml:space="preserve">Min. 0,25-600 </w:t>
            </w:r>
            <w:proofErr w:type="spellStart"/>
            <w:r w:rsidRPr="00011658">
              <w:rPr>
                <w:sz w:val="22"/>
                <w:szCs w:val="22"/>
                <w:lang w:val="de-DE"/>
              </w:rPr>
              <w:t>mAs</w:t>
            </w:r>
            <w:proofErr w:type="spellEnd"/>
          </w:p>
          <w:p w14:paraId="4B68F859" w14:textId="152605B2" w:rsidR="00011658" w:rsidRPr="00011658" w:rsidRDefault="00011658" w:rsidP="00A47B1D">
            <w:pPr>
              <w:pStyle w:val="Standard"/>
              <w:jc w:val="center"/>
              <w:rPr>
                <w:i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5B5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E3121" w14:textId="77777777" w:rsidR="00011658" w:rsidRPr="00011658" w:rsidRDefault="00011658" w:rsidP="00A47B1D">
            <w:pPr>
              <w:pStyle w:val="Standard"/>
              <w:jc w:val="center"/>
              <w:rPr>
                <w:i/>
                <w:sz w:val="22"/>
                <w:szCs w:val="22"/>
                <w:lang w:val="de-DE"/>
              </w:rPr>
            </w:pPr>
            <w:r w:rsidRPr="00011658">
              <w:rPr>
                <w:i/>
                <w:sz w:val="22"/>
                <w:szCs w:val="22"/>
                <w:lang w:val="de-DE"/>
              </w:rPr>
              <w:t xml:space="preserve">600 </w:t>
            </w:r>
            <w:proofErr w:type="spellStart"/>
            <w:r w:rsidRPr="00011658">
              <w:rPr>
                <w:i/>
                <w:sz w:val="22"/>
                <w:szCs w:val="22"/>
                <w:lang w:val="de-DE"/>
              </w:rPr>
              <w:t>mAs</w:t>
            </w:r>
            <w:proofErr w:type="spellEnd"/>
            <w:r w:rsidRPr="00011658">
              <w:rPr>
                <w:i/>
                <w:sz w:val="22"/>
                <w:szCs w:val="22"/>
                <w:lang w:val="de-DE"/>
              </w:rPr>
              <w:t xml:space="preserve">- 0 </w:t>
            </w:r>
            <w:proofErr w:type="spellStart"/>
            <w:r w:rsidRPr="00011658">
              <w:rPr>
                <w:i/>
                <w:sz w:val="22"/>
                <w:szCs w:val="22"/>
                <w:lang w:val="de-DE"/>
              </w:rPr>
              <w:t>pkt.</w:t>
            </w:r>
            <w:proofErr w:type="spellEnd"/>
          </w:p>
          <w:p w14:paraId="6F76984B" w14:textId="3DFFB094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i/>
                <w:sz w:val="22"/>
                <w:szCs w:val="22"/>
                <w:lang w:val="de-DE"/>
              </w:rPr>
              <w:t xml:space="preserve">&gt; 600 </w:t>
            </w:r>
            <w:proofErr w:type="spellStart"/>
            <w:r w:rsidRPr="00011658">
              <w:rPr>
                <w:i/>
                <w:sz w:val="22"/>
                <w:szCs w:val="22"/>
                <w:lang w:val="de-DE"/>
              </w:rPr>
              <w:t>mAs</w:t>
            </w:r>
            <w:proofErr w:type="spellEnd"/>
            <w:r w:rsidRPr="00011658">
              <w:rPr>
                <w:i/>
                <w:sz w:val="22"/>
                <w:szCs w:val="22"/>
                <w:lang w:val="de-DE"/>
              </w:rPr>
              <w:t xml:space="preserve">- 10 </w:t>
            </w:r>
            <w:proofErr w:type="spellStart"/>
            <w:r w:rsidRPr="00011658">
              <w:rPr>
                <w:i/>
                <w:sz w:val="22"/>
                <w:szCs w:val="22"/>
                <w:lang w:val="de-DE"/>
              </w:rPr>
              <w:t>pkt.</w:t>
            </w:r>
            <w:proofErr w:type="spellEnd"/>
          </w:p>
        </w:tc>
      </w:tr>
      <w:tr w:rsidR="00011658" w:rsidRPr="00011658" w14:paraId="5845FC15" w14:textId="33BD5FC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976E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385E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Zakres prądów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4D16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Min. 10-800 </w:t>
            </w:r>
            <w:proofErr w:type="spellStart"/>
            <w:r w:rsidRPr="00011658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FDC9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0D3FA" w14:textId="0EB2A2B6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49E3EE4D" w14:textId="37A0E082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9968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F436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Automatyka zdjęciowa AEC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5C2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FAA9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1A808" w14:textId="33DBA479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0165FE71" w14:textId="53280C5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CFB2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C3B1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Zasilanie trójfazowe 400V / 50 </w:t>
            </w:r>
            <w:proofErr w:type="spellStart"/>
            <w:r w:rsidRPr="00011658">
              <w:rPr>
                <w:spacing w:val="-2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49F3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B17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EC38B" w14:textId="4B78484C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5638D360" w14:textId="2E508616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621" w14:textId="77777777" w:rsidR="00011658" w:rsidRPr="00011658" w:rsidRDefault="00011658" w:rsidP="00A47B1D">
            <w:pPr>
              <w:pStyle w:val="Standard"/>
              <w:numPr>
                <w:ilvl w:val="0"/>
                <w:numId w:val="2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58DB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Zapis dawki ekspozycji DAP zapewniający przesyłanie informacji o dawce z obrazem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98D6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03F6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4C49E" w14:textId="5253814B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4311FF2" w14:textId="1D67DE4E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F000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11658">
              <w:rPr>
                <w:rFonts w:ascii="Times New Roman" w:hAnsi="Times New Roman" w:cs="Times New Roman"/>
                <w:b/>
              </w:rPr>
              <w:t>III. Kolumna sufitowa lampy RTG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34C8284F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11658" w:rsidRPr="00011658" w14:paraId="46F52571" w14:textId="7DBF2D98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48A0" w14:textId="77777777" w:rsidR="00011658" w:rsidRPr="00011658" w:rsidRDefault="00011658" w:rsidP="00A47B1D">
            <w:pPr>
              <w:pStyle w:val="Standard"/>
              <w:numPr>
                <w:ilvl w:val="0"/>
                <w:numId w:val="31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076F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Wymiary małego ogniska lampy RTG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D09F" w14:textId="5F02DEB0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</w:t>
            </w:r>
            <w:r w:rsidR="00713F4D">
              <w:rPr>
                <w:sz w:val="22"/>
                <w:szCs w:val="22"/>
              </w:rPr>
              <w:t>ax</w:t>
            </w:r>
            <w:r w:rsidRPr="00011658">
              <w:rPr>
                <w:sz w:val="22"/>
                <w:szCs w:val="22"/>
              </w:rPr>
              <w:t>. 0,6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0615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452AB0" w14:textId="110D2A63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6D041CFB" w14:textId="3A836F3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3817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B49B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Wymiary dużego ogniska lampy RTG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678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Max. 1,3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F83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D68B1" w14:textId="7F8C9486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A6584FF" w14:textId="37B6297D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B754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EBF5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Moc małego ogniska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D2B3" w14:textId="197F3C1C" w:rsidR="00E01263" w:rsidRPr="00011658" w:rsidRDefault="00011658" w:rsidP="00E01263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30 kW</w:t>
            </w:r>
            <w:r w:rsidR="00E01263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D57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27C6C" w14:textId="3A70209B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5B2118ED" w14:textId="774C172B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E844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4EAF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Moc dużego ogniska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66C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90 kW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3DB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1C7F4" w14:textId="5CB1FD42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26599C40" w14:textId="5400B4E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2F0A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5E8A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Szybkość wirowania anody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87AF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Min. 9500 </w:t>
            </w:r>
            <w:proofErr w:type="spellStart"/>
            <w:r w:rsidRPr="00011658">
              <w:rPr>
                <w:sz w:val="22"/>
                <w:szCs w:val="22"/>
              </w:rPr>
              <w:t>obr</w:t>
            </w:r>
            <w:proofErr w:type="spellEnd"/>
            <w:r w:rsidRPr="00011658">
              <w:rPr>
                <w:sz w:val="22"/>
                <w:szCs w:val="22"/>
              </w:rPr>
              <w:t>./min.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1D3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80264" w14:textId="47EB103B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0D0FE00" w14:textId="2BF08A53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11D9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A06C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Pojemność cieplna anody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5355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sz w:val="22"/>
                <w:szCs w:val="22"/>
                <w:lang w:val="de-DE"/>
              </w:rPr>
              <w:t xml:space="preserve">Min. 350 </w:t>
            </w:r>
            <w:proofErr w:type="spellStart"/>
            <w:r w:rsidRPr="00011658">
              <w:rPr>
                <w:sz w:val="22"/>
                <w:szCs w:val="22"/>
                <w:lang w:val="de-DE"/>
              </w:rPr>
              <w:t>kHU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C6B6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75D61" w14:textId="1E309A00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sz w:val="22"/>
                <w:szCs w:val="22"/>
                <w:lang w:val="de-DE"/>
              </w:rPr>
              <w:t>X</w:t>
            </w:r>
          </w:p>
        </w:tc>
      </w:tr>
      <w:tr w:rsidR="00011658" w:rsidRPr="00011658" w14:paraId="699621BF" w14:textId="3DC63A2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FD39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4886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Szybkość chłodzenia anody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2E32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sz w:val="22"/>
                <w:szCs w:val="22"/>
                <w:lang w:val="de-DE"/>
              </w:rPr>
              <w:t xml:space="preserve">Min. 75 </w:t>
            </w:r>
            <w:proofErr w:type="spellStart"/>
            <w:r w:rsidRPr="00011658">
              <w:rPr>
                <w:sz w:val="22"/>
                <w:szCs w:val="22"/>
                <w:lang w:val="de-DE"/>
              </w:rPr>
              <w:t>kHU</w:t>
            </w:r>
            <w:proofErr w:type="spellEnd"/>
            <w:r w:rsidRPr="00011658">
              <w:rPr>
                <w:sz w:val="22"/>
                <w:szCs w:val="22"/>
                <w:lang w:val="de-DE"/>
              </w:rPr>
              <w:t>/ min.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152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B2349F" w14:textId="4CDE4E5B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46CD22F7" w14:textId="6799B00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9446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0CE3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System nadążny:</w:t>
            </w:r>
          </w:p>
          <w:p w14:paraId="252D1092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 xml:space="preserve">- Automatyczny ruch nadążny kołpaka </w:t>
            </w:r>
            <w:proofErr w:type="spellStart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rtg</w:t>
            </w:r>
            <w:proofErr w:type="spellEnd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 xml:space="preserve"> za pionowym ruchem detektora w statywie płucnym do zdjęć odległościowych (oś wiązki wycentrowana do detektora)</w:t>
            </w:r>
          </w:p>
          <w:p w14:paraId="4CE17C0B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 xml:space="preserve">- Automatyczny ruch nadążny kołpaka </w:t>
            </w:r>
            <w:proofErr w:type="spellStart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rtg</w:t>
            </w:r>
            <w:proofErr w:type="spellEnd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, dla zachowania odległości SID, za pionowym ruchem detektora w stole (oś wiązki wycentrowana do detektora)</w:t>
            </w:r>
          </w:p>
          <w:p w14:paraId="01609C06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- Automatyczny ruch nadążny detektora w stole za poziomym ruchem lampy wzdłuż blatu stołu (oś wiązki wycentrowana do detektora)</w:t>
            </w:r>
          </w:p>
          <w:p w14:paraId="724E467A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 xml:space="preserve">- Automatyczny ruch nadążny kołpaka </w:t>
            </w:r>
            <w:proofErr w:type="spellStart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rtg</w:t>
            </w:r>
            <w:proofErr w:type="spellEnd"/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, dla zachowania odległości SID, za pionowym ruchem detektora w statywie płucnym dla detektora ustawionego poziomo (oś wiązki wycentrowana do detektora)</w:t>
            </w:r>
          </w:p>
          <w:p w14:paraId="3FF2AE48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- Automatyczny ruch nadążny detektora w statywie  płucnym do zdjęć odległościowych za pionowym ruchem kołpaka  RTG (oś wiązki  wycentrowana  do detektora)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DE31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D611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29E30" w14:textId="0D15A1B7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8D99405" w14:textId="157B6045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40EF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FD8B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Automatyczne pozycjonowanie lampy RTG za pomocą zdefiniowanych programów anatomicznych (ruchy zmotoryzowane w 5 osiach)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ACD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8AC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8FFD3" w14:textId="4A53F362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614E92E" w14:textId="74EB0370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4A79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E8D1" w14:textId="77777777" w:rsidR="00011658" w:rsidRPr="00011658" w:rsidRDefault="00011658" w:rsidP="00A47B1D">
            <w:pPr>
              <w:pStyle w:val="western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658">
              <w:rPr>
                <w:rFonts w:ascii="Times New Roman" w:hAnsi="Times New Roman" w:cs="Times New Roman"/>
                <w:sz w:val="22"/>
                <w:szCs w:val="22"/>
              </w:rPr>
              <w:t>Możliwość zaprogramowania min. 10 automatycznych ustawień lampy RTG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39E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DBB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FCBF5" w14:textId="2D46D66A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5CE7CBFF" w14:textId="687061F9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3A31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314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Zakres poprzecznego ruchu wózka </w:t>
            </w:r>
            <w:r w:rsidRPr="00011658">
              <w:rPr>
                <w:rFonts w:ascii="Times New Roman" w:hAnsi="Times New Roman"/>
              </w:rPr>
              <w:t>z kolumną i kołpakiem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7BF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900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658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B83EB" w14:textId="396ACCE3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07978241" w14:textId="49B0AEE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D013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4BF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Zakres wzdłużnego ruchu wózka </w:t>
            </w:r>
            <w:r w:rsidRPr="00011658">
              <w:rPr>
                <w:rFonts w:ascii="Times New Roman" w:hAnsi="Times New Roman"/>
              </w:rPr>
              <w:t>z kolumną i kołpakiem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D4CA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2300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1A9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1C5C8" w14:textId="0FA669BD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4A35770D" w14:textId="027D4D8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B833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6C6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Zakres pionowego ruchu kołpaka, który zapewnia kolumna teleskopowa (niezależnie od wysokości pomieszczenia, które może wpłynąć na ostateczny możliwy do uzyskania zakres)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3FCD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1800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5E8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1496B4" w14:textId="0C3E6D10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2A693546" w14:textId="5CE63CA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F9EE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C88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Zakres obrotu kolumny teleskopowej </w:t>
            </w:r>
            <w:r w:rsidRPr="00011658">
              <w:rPr>
                <w:rFonts w:ascii="Times New Roman" w:hAnsi="Times New Roman"/>
              </w:rPr>
              <w:t>wokół osi pionowej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84D6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Min. </w:t>
            </w:r>
            <w:r w:rsidRPr="00011658">
              <w:rPr>
                <w:spacing w:val="3"/>
                <w:sz w:val="22"/>
                <w:szCs w:val="22"/>
              </w:rPr>
              <w:t>+</w:t>
            </w:r>
            <w:r w:rsidRPr="00011658">
              <w:rPr>
                <w:sz w:val="22"/>
                <w:szCs w:val="22"/>
              </w:rPr>
              <w:t xml:space="preserve"> </w:t>
            </w:r>
            <w:r w:rsidRPr="00011658">
              <w:rPr>
                <w:spacing w:val="3"/>
                <w:sz w:val="22"/>
                <w:szCs w:val="22"/>
              </w:rPr>
              <w:t>/-135</w:t>
            </w:r>
            <w:r w:rsidRPr="00011658">
              <w:rPr>
                <w:spacing w:val="4"/>
                <w:sz w:val="22"/>
                <w:szCs w:val="22"/>
              </w:rPr>
              <w:t>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EAE5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0B0AD" w14:textId="34170EEF" w:rsidR="00011658" w:rsidRPr="00011658" w:rsidRDefault="00C61BDD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X</w:t>
            </w:r>
          </w:p>
        </w:tc>
      </w:tr>
      <w:tr w:rsidR="00011658" w:rsidRPr="00011658" w14:paraId="1D3304DD" w14:textId="20769B9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8F5B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5020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1"/>
              </w:rPr>
            </w:pPr>
            <w:r w:rsidRPr="00011658">
              <w:rPr>
                <w:rFonts w:ascii="Times New Roman" w:hAnsi="Times New Roman"/>
                <w:spacing w:val="-1"/>
              </w:rPr>
              <w:t>Obrót kołpaka z lampą wokół osi poziomej ciągły z możliwością zablokowania w dowolnej pozycji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D31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D4F8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ABE6E" w14:textId="12634CBA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A7F1A40" w14:textId="45A830A4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52CC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450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Zakres obrotu kołpaka z lampą RTG </w:t>
            </w:r>
            <w:r w:rsidRPr="00011658">
              <w:rPr>
                <w:rFonts w:ascii="Times New Roman" w:hAnsi="Times New Roman"/>
              </w:rPr>
              <w:t>wokół osi poziomej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42F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Min. </w:t>
            </w:r>
            <w:r w:rsidRPr="00011658">
              <w:rPr>
                <w:spacing w:val="3"/>
                <w:sz w:val="22"/>
                <w:szCs w:val="22"/>
              </w:rPr>
              <w:t>+</w:t>
            </w:r>
            <w:r w:rsidRPr="00011658">
              <w:rPr>
                <w:sz w:val="22"/>
                <w:szCs w:val="22"/>
              </w:rPr>
              <w:t>135</w:t>
            </w:r>
            <w:r w:rsidRPr="00011658">
              <w:rPr>
                <w:spacing w:val="4"/>
                <w:sz w:val="22"/>
                <w:szCs w:val="22"/>
              </w:rPr>
              <w:t>°</w:t>
            </w:r>
            <w:r w:rsidRPr="00011658">
              <w:rPr>
                <w:spacing w:val="3"/>
                <w:sz w:val="22"/>
                <w:szCs w:val="22"/>
              </w:rPr>
              <w:t>/-180</w:t>
            </w:r>
            <w:r w:rsidRPr="00011658">
              <w:rPr>
                <w:spacing w:val="4"/>
                <w:sz w:val="22"/>
                <w:szCs w:val="22"/>
              </w:rPr>
              <w:t>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EE3A3" w14:textId="720CACE4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1F94AD6D" w14:textId="334FC446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F7FE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B6F3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Centralny aretaż 3 ruchów liniowych kolumny i wysięgnika kołpaka zwalniany za pomocą jednej ręki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3C6E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0BA0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98607" w14:textId="33EC8D66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4FD4976A" w14:textId="520770C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032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5095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Wielofunkcyjny, kolorowy monitor dotykowy zlokalizowany na kołpaku o przekątnej min. 12 cali umożliwiający pionowy odczyt i wpisywanie danych niezależnie od położenia kołpaka z lampą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5CD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6F8F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EE2B5" w14:textId="3C94F9E2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2C2DD760" w14:textId="58CBEDC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AEE0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9A6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dokonania na monitorze dotykowym zlokalizowanym na kołpaku zmiany miejsca ekspozycji: stół, stojak lub wolna ekspozycja bezpośrednio na detektorze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F86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180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CE134" w14:textId="3C1A8280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2C3AFFC" w14:textId="46085B7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3EC3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A437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Możliwość dokonania na monitorze dotykowym zlokalizowanym na kołpaku modyfikacji parametrów ekspozycji: </w:t>
            </w:r>
            <w:proofErr w:type="spellStart"/>
            <w:r w:rsidRPr="00011658">
              <w:rPr>
                <w:rFonts w:ascii="Times New Roman" w:hAnsi="Times New Roman"/>
              </w:rPr>
              <w:t>kV</w:t>
            </w:r>
            <w:proofErr w:type="spellEnd"/>
            <w:r w:rsidRPr="00011658">
              <w:rPr>
                <w:rFonts w:ascii="Times New Roman" w:hAnsi="Times New Roman"/>
              </w:rPr>
              <w:t xml:space="preserve">, </w:t>
            </w:r>
            <w:proofErr w:type="spellStart"/>
            <w:r w:rsidRPr="00011658">
              <w:rPr>
                <w:rFonts w:ascii="Times New Roman" w:hAnsi="Times New Roman"/>
              </w:rPr>
              <w:t>mAs</w:t>
            </w:r>
            <w:proofErr w:type="spellEnd"/>
            <w:r w:rsidRPr="00011658">
              <w:rPr>
                <w:rFonts w:ascii="Times New Roman" w:hAnsi="Times New Roman"/>
              </w:rPr>
              <w:t>, kolimacji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C90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7699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89F78" w14:textId="7993FFCE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65B243CC" w14:textId="64FA98E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3FAC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7D4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czytelnego wyświetlania na monitorze dotykowym zlokalizowanym na kołpaku danych pacjenta -  min. imię i nazwisko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034E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6EE7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7EB37" w14:textId="77748108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BC2264D" w14:textId="1C97AA5F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C593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516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czytelnego wyświetlania na monitorze na kołpaku m.in. kąta lampy, odległości SID, kąta obrotu kolumny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7ED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F072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FCF10" w14:textId="1512100F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23C6F121" w14:textId="3967566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621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F5A1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wyświetlenia listy roboczej oraz rozpoczęcia badania na monitorze dotykowym zlokalizowanym na kołpaku lampy RTG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12EE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0E99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A9319" w14:textId="7C5743ED" w:rsidR="00011658" w:rsidRPr="00011658" w:rsidRDefault="00C61BDD" w:rsidP="00A47B1D">
            <w:pPr>
              <w:pStyle w:val="Standard"/>
              <w:snapToGrid w:val="0"/>
              <w:spacing w:line="100" w:lineRule="atLeast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388FE62" w14:textId="2F99F7A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47E5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EBE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Kolimator ze świetlnym symulatorem pola ekspozycji i celownikiem laserowym wraz ze zintegrowaną kamerą umożliwiającą wyświetlanie pozycji pacjenta na monitorze konsoli technika.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5409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C9EB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FA0A2" w14:textId="36D846EA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64896266" w14:textId="12823933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D06A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520B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Dynamicznie nanoszona na obraz z kamery zintegrowanej z kolimatorem wizualizacja krawędzi detektora oraz pozycji komór systemu automatyki zdjęciowej AEC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3A2D" w14:textId="2885B3F5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TAK /NIE</w:t>
            </w:r>
          </w:p>
          <w:p w14:paraId="3123A372" w14:textId="680F61EF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10C0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171DE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TAK – 10 pkt</w:t>
            </w:r>
          </w:p>
          <w:p w14:paraId="28D924E8" w14:textId="750A3AB2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NIE – 0 pkt</w:t>
            </w:r>
          </w:p>
        </w:tc>
      </w:tr>
      <w:tr w:rsidR="00011658" w:rsidRPr="00011658" w14:paraId="571B62AD" w14:textId="2D69A7C8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DC4B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D8AE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Automatyczny pomiar grubości fizycznej pacjenta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9B8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TAK /NIE</w:t>
            </w:r>
          </w:p>
          <w:p w14:paraId="583A1908" w14:textId="67B6EF0B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pacing w:val="3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2857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D9B4C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iCs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TAK</w:t>
            </w:r>
            <w:r w:rsidRPr="00011658">
              <w:rPr>
                <w:i/>
                <w:iCs/>
                <w:spacing w:val="3"/>
                <w:sz w:val="22"/>
                <w:szCs w:val="22"/>
              </w:rPr>
              <w:t xml:space="preserve"> – 10 pkt</w:t>
            </w:r>
          </w:p>
          <w:p w14:paraId="495672C8" w14:textId="686B973C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i/>
                <w:iCs/>
                <w:spacing w:val="3"/>
                <w:sz w:val="22"/>
                <w:szCs w:val="22"/>
              </w:rPr>
              <w:t>NIE – 0 pkt</w:t>
            </w:r>
          </w:p>
        </w:tc>
      </w:tr>
      <w:tr w:rsidR="00011658" w:rsidRPr="00011658" w14:paraId="0768715D" w14:textId="147E354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7537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AE2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Światło kolimatora wyłączające się automatycznie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BD1A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76AC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FB239" w14:textId="0B6FC9CC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782CA507" w14:textId="62F51A1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BE32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73F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Obrót kolimatora wokół osi pionowej ( niezależnie od obrotu lampy </w:t>
            </w:r>
            <w:proofErr w:type="spellStart"/>
            <w:r w:rsidRPr="00011658">
              <w:rPr>
                <w:rFonts w:ascii="Times New Roman" w:hAnsi="Times New Roman"/>
              </w:rPr>
              <w:t>rtg</w:t>
            </w:r>
            <w:proofErr w:type="spellEnd"/>
            <w:r w:rsidRPr="00011658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582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+/- 90 stopni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4A9F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68E9D" w14:textId="5D46650E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78E9E563" w14:textId="60CA07F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F3B4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2B7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Kolimator z przesłonami prostokątnymi automatycznie dostosowujący rozmiar kolimacji do programu APR z możliwością korekcji rozmiaru przez użytkownika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3D5D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D70D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023A3" w14:textId="37636CA4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78BD13B" w14:textId="3783F1B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F4BC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E2F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Dźwiękowa sygnalizacja ekspozycji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B6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4F73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BE618" w14:textId="7D02C74D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106CC5AC" w14:textId="1E171BE9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B833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485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Świetlna sygnalizacja gotowości aparatu do wykonania ekspozycji na kołpaku lampy RTG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9E0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692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96706A" w14:textId="41571657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699673FB" w14:textId="61638A3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12E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E64E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Zmotoryzowane filtry wymienne w zakresie: 1mm Al. + 0,1 mm Cu, 1mm Al. + 0,2mm Cu i 2 mm Al lub 1 mm Al lub odpowiednie filtry miedziane</w:t>
            </w:r>
          </w:p>
          <w:p w14:paraId="477B1AF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A33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0F29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B508E" w14:textId="4E769CD8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1EED273F" w14:textId="270E1DDF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4717" w14:textId="77777777" w:rsidR="00011658" w:rsidRPr="00011658" w:rsidRDefault="00011658" w:rsidP="00A47B1D">
            <w:pPr>
              <w:pStyle w:val="Standard"/>
              <w:numPr>
                <w:ilvl w:val="0"/>
                <w:numId w:val="2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0E3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Pilot do zdalnego sterowania ruchami aparatu oraz polem kolimacji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BA5A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0A40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CB606" w14:textId="40FA3E2F" w:rsidR="00011658" w:rsidRPr="00011658" w:rsidRDefault="00C61BDD" w:rsidP="00A47B1D">
            <w:pPr>
              <w:pStyle w:val="Standard"/>
              <w:snapToGrid w:val="0"/>
              <w:spacing w:line="100" w:lineRule="atLeast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3636C986" w14:textId="0DFFDEFF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683E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3"/>
              </w:rPr>
            </w:pPr>
            <w:r w:rsidRPr="00011658">
              <w:rPr>
                <w:rFonts w:ascii="Times New Roman" w:hAnsi="Times New Roman" w:cs="Times New Roman"/>
                <w:b/>
                <w:spacing w:val="3"/>
              </w:rPr>
              <w:t>IV. Stół roboczy RTG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2C1A95CF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3"/>
              </w:rPr>
            </w:pPr>
          </w:p>
        </w:tc>
      </w:tr>
      <w:tr w:rsidR="00011658" w:rsidRPr="00011658" w14:paraId="263F8BC2" w14:textId="12F1F062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D997" w14:textId="77777777" w:rsidR="00011658" w:rsidRPr="00011658" w:rsidRDefault="00011658" w:rsidP="00A47B1D">
            <w:pPr>
              <w:pStyle w:val="Standard"/>
              <w:numPr>
                <w:ilvl w:val="0"/>
                <w:numId w:val="3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73B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Wymiary blatu stołu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D32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80 cm x 240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7F0A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F8C55" w14:textId="6897064D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88CC7D4" w14:textId="11D78394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653E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FE9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Pływający blat stołu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B6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BA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F916C" w14:textId="2F02AD74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3EA6CDA4" w14:textId="02DA88BF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EFC7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5E0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Zakres ruchu poprzecznego blatu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863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250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A4E5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CB6D2" w14:textId="64E2D3F6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759A62A" w14:textId="26BE48F2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EE5D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1AD5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Zakres ruchu wzdłużnego blatu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4E4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650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8930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12E4C" w14:textId="78FB8897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73EC921" w14:textId="615A1743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8E26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0911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Elektryczna regulacja wysokości stołu w całym zakresie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B30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1C70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B56B5" w14:textId="6A8FCD66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C2B7ABA" w14:textId="777A30C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EC07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7BD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Minimalna wysokość blatu od podłogi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2DA3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Max. 520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A957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DFFA9" w14:textId="6EADD892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47F59F6F" w14:textId="1F35C73F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D874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E4C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Zakres pionowego ruchu blatu stołu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1D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300 mm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3283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96EFC" w14:textId="07ABF8E7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2011FB54" w14:textId="6993B51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48FB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EFD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 xml:space="preserve">Ekwiwalent Al płyty pacjenta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688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011658">
              <w:rPr>
                <w:sz w:val="22"/>
                <w:szCs w:val="22"/>
                <w:lang w:val="en-US"/>
              </w:rPr>
              <w:t>Max 0.8 mm 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51FB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79483" w14:textId="053F3B91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27B29E56" w14:textId="6C295F4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83A1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A79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Automatyka AEC min 3 komorowa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CEC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856E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8D9AC" w14:textId="640EBEFF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4771645D" w14:textId="42035BD9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06C3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1F30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Dopuszczalna masa pacjenta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3EB1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  <w:lang w:val="de-DE"/>
              </w:rPr>
            </w:pPr>
            <w:r w:rsidRPr="00011658">
              <w:rPr>
                <w:sz w:val="22"/>
                <w:szCs w:val="22"/>
                <w:lang w:val="de-DE"/>
              </w:rPr>
              <w:t>Min. 300 kg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E65D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  <w:lang w:val="de-DE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6ECC" w14:textId="4563924D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  <w:lang w:val="de-DE"/>
              </w:rPr>
            </w:pPr>
            <w:r w:rsidRPr="00011658">
              <w:rPr>
                <w:spacing w:val="3"/>
                <w:sz w:val="22"/>
                <w:szCs w:val="22"/>
                <w:lang w:val="de-DE"/>
              </w:rPr>
              <w:t>X</w:t>
            </w:r>
          </w:p>
        </w:tc>
      </w:tr>
      <w:tr w:rsidR="00011658" w:rsidRPr="00011658" w14:paraId="06ECD999" w14:textId="6A924F3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10E2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AAC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Zakres poziomego ruchu detektora w stole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9E17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80 cm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8D4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  <w:lang w:val="de-DE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5D949" w14:textId="7F32C4E7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  <w:lang w:val="de-DE"/>
              </w:rPr>
            </w:pPr>
            <w:r w:rsidRPr="00011658">
              <w:rPr>
                <w:spacing w:val="3"/>
                <w:sz w:val="22"/>
                <w:szCs w:val="22"/>
                <w:lang w:val="de-DE"/>
              </w:rPr>
              <w:t>X</w:t>
            </w:r>
          </w:p>
        </w:tc>
      </w:tr>
      <w:tr w:rsidR="00011658" w:rsidRPr="00011658" w14:paraId="5347C2B9" w14:textId="379D730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7409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529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Kratka </w:t>
            </w:r>
            <w:proofErr w:type="spellStart"/>
            <w:r w:rsidRPr="00011658">
              <w:rPr>
                <w:rFonts w:ascii="Times New Roman" w:hAnsi="Times New Roman"/>
              </w:rPr>
              <w:t>przeciwrozproszeniowa</w:t>
            </w:r>
            <w:proofErr w:type="spellEnd"/>
            <w:r w:rsidRPr="00011658">
              <w:rPr>
                <w:rFonts w:ascii="Times New Roman" w:hAnsi="Times New Roman"/>
              </w:rPr>
              <w:t xml:space="preserve"> wyjmowana bez użycia narzędzi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269A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TAK, podać parametry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CC91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1AAA8" w14:textId="200BDBE9" w:rsidR="00011658" w:rsidRPr="00011658" w:rsidRDefault="00C61BDD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4F5E71B" w14:textId="0E0CB8D7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0A34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1BF3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Dwa komplety przycisków nożnych do sterowania ruchami stołu  zintegrowane ze stołem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0C21" w14:textId="63BE602E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49C5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3852D" w14:textId="77777777" w:rsidR="00011658" w:rsidRPr="00011658" w:rsidRDefault="00011658" w:rsidP="00A47B1D">
            <w:pPr>
              <w:pStyle w:val="Standard"/>
              <w:jc w:val="center"/>
              <w:rPr>
                <w:i/>
                <w:iCs/>
                <w:spacing w:val="3"/>
                <w:sz w:val="22"/>
                <w:szCs w:val="22"/>
              </w:rPr>
            </w:pPr>
            <w:r w:rsidRPr="00011658">
              <w:rPr>
                <w:i/>
                <w:iCs/>
                <w:spacing w:val="3"/>
                <w:sz w:val="22"/>
                <w:szCs w:val="22"/>
              </w:rPr>
              <w:t>TAK – 10 pkt</w:t>
            </w:r>
          </w:p>
          <w:p w14:paraId="191BC05D" w14:textId="2AD8CE70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i/>
                <w:iCs/>
                <w:spacing w:val="3"/>
                <w:sz w:val="22"/>
                <w:szCs w:val="22"/>
              </w:rPr>
              <w:t>NIE – 0 pkt</w:t>
            </w:r>
          </w:p>
        </w:tc>
      </w:tr>
      <w:tr w:rsidR="00011658" w:rsidRPr="00011658" w14:paraId="5DCE31EB" w14:textId="58AF625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B6CC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8E9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Wyposażenie stołu w komplet uchwytów do rąk pacjenta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38EF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E8E4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D5490" w14:textId="0BE078EB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464535DD" w14:textId="2681FCCB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BF6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532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Stół wyposażony w przycisk bezpieczeństwa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A8D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5C92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BC179" w14:textId="3D8B8DDD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8614BF6" w14:textId="1ACA34F9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3D9E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CA8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Automatyczny ruch nadążny lampy zgodnie z pionowym ruchem uchwytu z detektorem w stole z zachowaniem odległości SID (Source Image </w:t>
            </w:r>
            <w:proofErr w:type="spellStart"/>
            <w:r w:rsidRPr="00011658">
              <w:rPr>
                <w:rFonts w:ascii="Times New Roman" w:hAnsi="Times New Roman"/>
              </w:rPr>
              <w:t>Distance</w:t>
            </w:r>
            <w:proofErr w:type="spellEnd"/>
            <w:r w:rsidRPr="00011658">
              <w:rPr>
                <w:rFonts w:ascii="Times New Roman" w:hAnsi="Times New Roman"/>
              </w:rPr>
              <w:t>) – dla ekspozycji z detektorem w stole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D87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564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EEB27" w14:textId="2DCE1D7F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37925D4" w14:textId="067027F0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0605" w14:textId="77777777" w:rsidR="00011658" w:rsidRPr="00011658" w:rsidRDefault="00011658" w:rsidP="00A47B1D">
            <w:pPr>
              <w:pStyle w:val="Standard"/>
              <w:numPr>
                <w:ilvl w:val="0"/>
                <w:numId w:val="25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A5A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Automatyczny ruch nadążny detektora w stole zgodnie z poziomym ruchem lampy RTG znajdującej się nad blatem stołu – oś lampy wycentrowana do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446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8D6C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8E3D4" w14:textId="574E4C2E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B4C8403" w14:textId="2B08F3FD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F554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3"/>
              </w:rPr>
            </w:pPr>
            <w:r w:rsidRPr="00011658">
              <w:rPr>
                <w:rFonts w:ascii="Times New Roman" w:hAnsi="Times New Roman" w:cs="Times New Roman"/>
                <w:b/>
                <w:spacing w:val="3"/>
              </w:rPr>
              <w:t>V. Stacjonarny statyw do zdjęć odległościowych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1184FEB0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3"/>
              </w:rPr>
            </w:pPr>
          </w:p>
        </w:tc>
      </w:tr>
      <w:tr w:rsidR="00011658" w:rsidRPr="00011658" w14:paraId="18B0CDF5" w14:textId="362B6E3F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4188" w14:textId="77777777" w:rsidR="00011658" w:rsidRPr="00011658" w:rsidRDefault="00011658" w:rsidP="00A47B1D">
            <w:pPr>
              <w:pStyle w:val="Standard"/>
              <w:numPr>
                <w:ilvl w:val="0"/>
                <w:numId w:val="33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BB1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Statyw zamocowany na stałe do podłogi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8CDE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F1DF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1253A" w14:textId="71CD5FA4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5A90BCC3" w14:textId="676E00B4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F097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C0B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bCs/>
                <w:color w:val="212121"/>
              </w:rPr>
            </w:pPr>
            <w:r w:rsidRPr="00011658">
              <w:rPr>
                <w:rFonts w:ascii="Times New Roman" w:hAnsi="Times New Roman"/>
                <w:bCs/>
                <w:color w:val="212121"/>
              </w:rPr>
              <w:t>Uchwyt górny rąk pacjenta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5A50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987D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DE30B" w14:textId="6EDB1C19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40CC39A" w14:textId="4F9BD4D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7E5F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42D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Automatyka AEC min 3 komorowa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5152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6AB6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03C22" w14:textId="66D1DF4B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056BFD99" w14:textId="434FA58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AB9B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5025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Zmotoryzowany przesuw detektora </w:t>
            </w:r>
            <w:r w:rsidRPr="00011658">
              <w:rPr>
                <w:rFonts w:ascii="Times New Roman" w:hAnsi="Times New Roman"/>
                <w:spacing w:val="-2"/>
              </w:rPr>
              <w:t>w pionie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895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Min. 150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9723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E7A05" w14:textId="1C7035F6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2733CB51" w14:textId="31EBF852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8EEE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0AB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Wysokość środka detektora od podłogi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E88B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Max. 30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0312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227D9" w14:textId="17D2DF8F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7DFCBEEF" w14:textId="1BDF834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CFC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E8C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Zmotoryzowany ruch pochylania </w:t>
            </w:r>
            <w:proofErr w:type="spellStart"/>
            <w:r w:rsidRPr="00011658">
              <w:rPr>
                <w:rFonts w:ascii="Times New Roman" w:hAnsi="Times New Roman"/>
              </w:rPr>
              <w:t>panela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3093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1F90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D0826" w14:textId="0FD7257A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71FF684D" w14:textId="36EE7837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DF0B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8B8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Uchylny panel –zakres regulacji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8E69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Min. -20° do 90°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4038" w14:textId="77777777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6AAB9" w14:textId="4BC57975" w:rsidR="00011658" w:rsidRPr="00011658" w:rsidRDefault="00011658" w:rsidP="00A47B1D">
            <w:pPr>
              <w:pStyle w:val="Standard"/>
              <w:jc w:val="center"/>
              <w:rPr>
                <w:spacing w:val="3"/>
                <w:sz w:val="22"/>
                <w:szCs w:val="22"/>
              </w:rPr>
            </w:pPr>
            <w:r w:rsidRPr="00011658">
              <w:rPr>
                <w:spacing w:val="3"/>
                <w:sz w:val="22"/>
                <w:szCs w:val="22"/>
              </w:rPr>
              <w:t>X</w:t>
            </w:r>
          </w:p>
        </w:tc>
      </w:tr>
      <w:tr w:rsidR="00011658" w:rsidRPr="00011658" w14:paraId="1ABB0422" w14:textId="4A5065C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4882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8AD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Nadążanie lampy za położeniem detektora znajdującego się w ściance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AF21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47FA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C8258" w14:textId="71D169EC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6D549BD6" w14:textId="3D012CA8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5CAD" w14:textId="77777777" w:rsidR="00011658" w:rsidRPr="00011658" w:rsidRDefault="00011658" w:rsidP="00A47B1D">
            <w:pPr>
              <w:pStyle w:val="Standard"/>
              <w:numPr>
                <w:ilvl w:val="0"/>
                <w:numId w:val="2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27E6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1"/>
              </w:rPr>
            </w:pPr>
            <w:r w:rsidRPr="00011658">
              <w:rPr>
                <w:rFonts w:ascii="Times New Roman" w:hAnsi="Times New Roman"/>
                <w:spacing w:val="-1"/>
              </w:rPr>
              <w:t>Kratka/kratki przeciw rozproszeniowe wyjmowana bez użycia narzędzi umożliwiające projekcje w zakresie 100cm-180cm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6E3C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TAK, opisać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B8CE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AF5D5" w14:textId="09D97C92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1D187F7E" w14:textId="3255CD30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5B40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  <w:r w:rsidRPr="00011658">
              <w:rPr>
                <w:rFonts w:ascii="Times New Roman" w:hAnsi="Times New Roman" w:cs="Times New Roman"/>
                <w:b/>
                <w:color w:val="212121"/>
              </w:rPr>
              <w:t>VI. Bezprzewodowe detektory cyfrowe: w statywie do zdjęć odległościowych i w stole kostnym (komplet dwóch detektorów do każdego aparatu)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20AD77FE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</w:p>
        </w:tc>
      </w:tr>
      <w:tr w:rsidR="00011658" w:rsidRPr="00011658" w14:paraId="6E8B570B" w14:textId="39E0FEAD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C510" w14:textId="77777777" w:rsidR="00011658" w:rsidRPr="00011658" w:rsidRDefault="00011658" w:rsidP="00A47B1D">
            <w:pPr>
              <w:pStyle w:val="Standard"/>
              <w:numPr>
                <w:ilvl w:val="0"/>
                <w:numId w:val="34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CACE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1"/>
              </w:rPr>
            </w:pPr>
            <w:r w:rsidRPr="00011658">
              <w:rPr>
                <w:rFonts w:ascii="Times New Roman" w:hAnsi="Times New Roman"/>
                <w:spacing w:val="-1"/>
              </w:rPr>
              <w:t xml:space="preserve">Płaskie detektory wykonane w technologii </w:t>
            </w:r>
            <w:proofErr w:type="spellStart"/>
            <w:r w:rsidRPr="00011658">
              <w:rPr>
                <w:rFonts w:ascii="Times New Roman" w:hAnsi="Times New Roman"/>
                <w:spacing w:val="-1"/>
              </w:rPr>
              <w:t>aSi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326E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6786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6FD8E" w14:textId="778CAE00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43E59B51" w14:textId="4689E7B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3941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60F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Materiał warstwy scyntylacyjnej </w:t>
            </w:r>
            <w:proofErr w:type="spellStart"/>
            <w:r w:rsidRPr="00011658">
              <w:rPr>
                <w:rFonts w:ascii="Times New Roman" w:hAnsi="Times New Roman"/>
              </w:rPr>
              <w:t>CsI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6C73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6DDD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BE526" w14:textId="6AFC2258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102B3247" w14:textId="18E2B21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38C8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4001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Detektory mobilne, ładowane w statywie i w stole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16B1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6436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689D9" w14:textId="65BE7CFB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20B04646" w14:textId="007328D8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8C48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92BA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Wymiar aktywnego obszaru obrazowania detektorów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CAFA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11658">
              <w:rPr>
                <w:color w:val="000000"/>
                <w:spacing w:val="-3"/>
                <w:sz w:val="22"/>
                <w:szCs w:val="22"/>
              </w:rPr>
              <w:t>≥ 35 x 42 cm  oraz ≥ 42 x 42 cm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B7C0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2A63B" w14:textId="73DFAF3A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3385FD5D" w14:textId="63E0156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B948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CE6E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 xml:space="preserve">Współczynnik DQE dla 0 </w:t>
            </w:r>
            <w:proofErr w:type="spellStart"/>
            <w:r w:rsidRPr="00011658">
              <w:rPr>
                <w:rFonts w:ascii="Times New Roman" w:hAnsi="Times New Roman"/>
                <w:spacing w:val="-2"/>
              </w:rPr>
              <w:t>lp</w:t>
            </w:r>
            <w:proofErr w:type="spellEnd"/>
            <w:r w:rsidRPr="00011658">
              <w:rPr>
                <w:rFonts w:ascii="Times New Roman" w:hAnsi="Times New Roman"/>
                <w:spacing w:val="-2"/>
              </w:rPr>
              <w:t>/mm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328B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Min. 65 %</w:t>
            </w:r>
          </w:p>
          <w:p w14:paraId="4BB463F0" w14:textId="6391582A" w:rsidR="00011658" w:rsidRPr="00011658" w:rsidRDefault="00011658" w:rsidP="00A47B1D">
            <w:pPr>
              <w:pStyle w:val="Standard"/>
              <w:jc w:val="center"/>
              <w:rPr>
                <w:i/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BA9D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033CD" w14:textId="77777777" w:rsidR="00011658" w:rsidRPr="00011658" w:rsidRDefault="00011658" w:rsidP="00A47B1D">
            <w:pPr>
              <w:pStyle w:val="Standard"/>
              <w:jc w:val="center"/>
              <w:rPr>
                <w:i/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>&lt; 75 % 0 pkt.</w:t>
            </w:r>
          </w:p>
          <w:p w14:paraId="26A0F76B" w14:textId="6F001291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>≥75 % 10 pkt.</w:t>
            </w:r>
          </w:p>
        </w:tc>
      </w:tr>
      <w:tr w:rsidR="00011658" w:rsidRPr="00011658" w14:paraId="34B94072" w14:textId="08407AC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BAF1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877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Rozmiar pojedynczego piksela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D65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Max. 124</w:t>
            </w:r>
            <w:r w:rsidRPr="00011658">
              <w:rPr>
                <w:spacing w:val="4"/>
                <w:sz w:val="22"/>
                <w:szCs w:val="22"/>
              </w:rPr>
              <w:t xml:space="preserve"> µm</w:t>
            </w:r>
          </w:p>
          <w:p w14:paraId="7AE6E55A" w14:textId="2272072E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B59F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80A94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 xml:space="preserve">&gt;100 </w:t>
            </w:r>
            <w:r w:rsidRPr="00011658">
              <w:rPr>
                <w:spacing w:val="4"/>
                <w:sz w:val="22"/>
                <w:szCs w:val="22"/>
              </w:rPr>
              <w:t>µm</w:t>
            </w:r>
            <w:r w:rsidRPr="00011658">
              <w:rPr>
                <w:i/>
                <w:color w:val="212121"/>
                <w:sz w:val="22"/>
                <w:szCs w:val="22"/>
              </w:rPr>
              <w:t xml:space="preserve"> 0 pkt.</w:t>
            </w:r>
          </w:p>
          <w:p w14:paraId="2CB39D0E" w14:textId="5E529D86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 xml:space="preserve">≤ 100 </w:t>
            </w:r>
            <w:r w:rsidRPr="00011658">
              <w:rPr>
                <w:spacing w:val="4"/>
                <w:sz w:val="22"/>
                <w:szCs w:val="22"/>
              </w:rPr>
              <w:t>µm</w:t>
            </w:r>
            <w:r w:rsidRPr="00011658">
              <w:rPr>
                <w:i/>
                <w:color w:val="212121"/>
                <w:sz w:val="22"/>
                <w:szCs w:val="22"/>
              </w:rPr>
              <w:t xml:space="preserve"> 10 pkt</w:t>
            </w:r>
          </w:p>
        </w:tc>
      </w:tr>
      <w:tr w:rsidR="00011658" w:rsidRPr="00011658" w14:paraId="7FDF9623" w14:textId="019CFDB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2B48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492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color w:val="000000"/>
                <w:spacing w:val="-2"/>
              </w:rPr>
            </w:pPr>
            <w:r w:rsidRPr="00011658">
              <w:rPr>
                <w:rFonts w:ascii="Times New Roman" w:hAnsi="Times New Roman"/>
                <w:color w:val="000000"/>
                <w:spacing w:val="-2"/>
              </w:rPr>
              <w:t>Rozdzielczość przestrzenna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B7B5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 xml:space="preserve">Min. 4 </w:t>
            </w:r>
            <w:proofErr w:type="spellStart"/>
            <w:r w:rsidRPr="00011658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color w:val="000000"/>
                <w:sz w:val="22"/>
                <w:szCs w:val="22"/>
              </w:rPr>
              <w:t>/mm</w:t>
            </w:r>
          </w:p>
          <w:p w14:paraId="6471551F" w14:textId="4106FB53" w:rsidR="00011658" w:rsidRPr="00011658" w:rsidRDefault="00011658" w:rsidP="00A47B1D">
            <w:pPr>
              <w:pStyle w:val="Standard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7335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E81AA" w14:textId="7BB37393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  <w:lang w:val="en-US"/>
              </w:rPr>
            </w:pPr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 xml:space="preserve">≥5 </w:t>
            </w:r>
            <w:proofErr w:type="spellStart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 xml:space="preserve">/mm - 10 pkt                             &lt;5 </w:t>
            </w:r>
            <w:proofErr w:type="spellStart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/mm - 0 pkt</w:t>
            </w:r>
          </w:p>
        </w:tc>
      </w:tr>
      <w:tr w:rsidR="00011658" w:rsidRPr="00011658" w14:paraId="226F19BF" w14:textId="6D814055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AD7B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2FC3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Głębokość akwizycji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0AC8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Min. 16 bit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644F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DDFB6" w14:textId="2E65B96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0D25ECED" w14:textId="67CC1312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6F35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0E48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Matryca obrazowania detektorów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CBAE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Detektor min. 35x42 cm min. 12 mln pikseli</w:t>
            </w:r>
          </w:p>
          <w:p w14:paraId="2673DC1E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  <w:p w14:paraId="6E507748" w14:textId="2AC6C4AD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Detektor min. 42x42 cm min. 15 mln pikseli</w:t>
            </w:r>
          </w:p>
          <w:p w14:paraId="48C6630B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702A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8B9AC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Detektor min. 35x42 cm min. 12 mln pikseli</w:t>
            </w:r>
          </w:p>
          <w:p w14:paraId="3937CBE2" w14:textId="77777777" w:rsidR="00011658" w:rsidRPr="00011658" w:rsidRDefault="00011658" w:rsidP="00A47B1D">
            <w:pPr>
              <w:pStyle w:val="Standard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≥15 mln -10 pkt                                &lt;15 mln - 0 pkt</w:t>
            </w:r>
          </w:p>
          <w:p w14:paraId="2C95731F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Detektor min. 42x42 cm min. 15 mln pikseli</w:t>
            </w:r>
          </w:p>
          <w:p w14:paraId="7C6E33D1" w14:textId="77777777" w:rsidR="00011658" w:rsidRPr="00011658" w:rsidRDefault="00011658" w:rsidP="00A47B1D">
            <w:pPr>
              <w:pStyle w:val="Standard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≥18 mln -10 pkt                               &lt;18 mln - 0 pkt</w:t>
            </w:r>
          </w:p>
          <w:p w14:paraId="1B047E18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011658" w:rsidRPr="00011658" w14:paraId="7AF8A91F" w14:textId="16662F6B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08B5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BB9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Czas wyświetlania obrazu poglądowego na stacji technika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F775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  <w:lang w:val="en-US"/>
              </w:rPr>
            </w:pPr>
            <w:r w:rsidRPr="00011658">
              <w:rPr>
                <w:color w:val="212121"/>
                <w:sz w:val="22"/>
                <w:szCs w:val="22"/>
                <w:lang w:val="en-US"/>
              </w:rPr>
              <w:t>Max. 2 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45A5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5E766" w14:textId="45D03860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  <w:lang w:val="en-US"/>
              </w:rPr>
            </w:pPr>
            <w:r w:rsidRPr="00011658">
              <w:rPr>
                <w:color w:val="212121"/>
                <w:sz w:val="22"/>
                <w:szCs w:val="22"/>
                <w:lang w:val="en-US"/>
              </w:rPr>
              <w:t>X</w:t>
            </w:r>
          </w:p>
        </w:tc>
      </w:tr>
      <w:tr w:rsidR="00011658" w:rsidRPr="00011658" w14:paraId="7DAA8ACE" w14:textId="53FB117D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6D4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9390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wyjmowania detektorów i bezprzewodowej pracy poza statywem i poza stołem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DF44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1961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AD5A7" w14:textId="600F8DAB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49D12621" w14:textId="2343616E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089C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013F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Możliwość zamiennego stosowania detektorów w stole i w statywie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86AF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B547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D72CE" w14:textId="4FBACE4F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741B465B" w14:textId="182A2B5F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A8CF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11D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>Dedykowana osłona detektora (min. 1 szt.) do zdjęć o podwyższonym obciążeniu zapewniająca mechaniczną ochronę powierzchni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929C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4508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E8998" w14:textId="4C8989D6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4D8F91B1" w14:textId="22815AE5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F40A" w14:textId="77777777" w:rsidR="00011658" w:rsidRPr="00011658" w:rsidRDefault="00011658" w:rsidP="00A47B1D">
            <w:pPr>
              <w:pStyle w:val="Standard"/>
              <w:numPr>
                <w:ilvl w:val="0"/>
                <w:numId w:val="2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FB85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</w:rPr>
            </w:pPr>
            <w:r w:rsidRPr="00011658">
              <w:rPr>
                <w:rFonts w:ascii="Times New Roman" w:hAnsi="Times New Roman"/>
              </w:rPr>
              <w:t xml:space="preserve">Dedykowany uchwyt do detektora (min. 1 </w:t>
            </w:r>
            <w:proofErr w:type="spellStart"/>
            <w:r w:rsidRPr="00011658">
              <w:rPr>
                <w:rFonts w:ascii="Times New Roman" w:hAnsi="Times New Roman"/>
              </w:rPr>
              <w:t>szt</w:t>
            </w:r>
            <w:proofErr w:type="spellEnd"/>
            <w:r w:rsidRPr="00011658">
              <w:rPr>
                <w:rFonts w:ascii="Times New Roman" w:hAnsi="Times New Roman"/>
              </w:rPr>
              <w:t>) z rączką ułatwiającą przenoszenie detektora z możliwością demontażu rączki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1FFE" w14:textId="77777777" w:rsidR="00011658" w:rsidRPr="00011658" w:rsidRDefault="00011658" w:rsidP="00A47B1D">
            <w:pPr>
              <w:pStyle w:val="Standard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24B8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8D264" w14:textId="1D51C3F9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6382AE74" w14:textId="36FC1FF1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0DE4" w14:textId="300ED63E" w:rsidR="00011658" w:rsidRPr="00011658" w:rsidRDefault="00011658" w:rsidP="00A47B1D">
            <w:pPr>
              <w:pStyle w:val="Akapitzlist"/>
              <w:spacing w:after="0" w:line="100" w:lineRule="atLeast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  <w:r w:rsidRPr="00011658">
              <w:rPr>
                <w:rFonts w:ascii="Times New Roman" w:hAnsi="Times New Roman" w:cs="Times New Roman"/>
                <w:b/>
                <w:color w:val="212121"/>
              </w:rPr>
              <w:t>VII. Dodatkowy detektor do zdjęć pediatrycznych (1 szt. detektora współdzielona pomiędzy aparatami)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</w:tcPr>
          <w:p w14:paraId="016243AF" w14:textId="77777777" w:rsidR="00011658" w:rsidRPr="00011658" w:rsidRDefault="00011658" w:rsidP="00A47B1D">
            <w:pPr>
              <w:pStyle w:val="Akapitzlist"/>
              <w:spacing w:after="0" w:line="100" w:lineRule="atLeast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</w:p>
        </w:tc>
      </w:tr>
      <w:tr w:rsidR="00011658" w:rsidRPr="00011658" w14:paraId="6CD2124E" w14:textId="31CB4FF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950C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BF54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Wymiar  aktywnego  obszaru obrazowania 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EEC8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≥ 24 x 29 cm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2C66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C783D5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011658" w:rsidRPr="00011658" w14:paraId="0CB86BED" w14:textId="04196434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1E97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6232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>Matryca obrazowania 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DBC0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≥ 6 mln pikseli</w:t>
            </w:r>
          </w:p>
          <w:p w14:paraId="12B57323" w14:textId="0B750039" w:rsidR="00011658" w:rsidRPr="00011658" w:rsidRDefault="00011658" w:rsidP="00A47B1D">
            <w:pPr>
              <w:pStyle w:val="Standard"/>
              <w:ind w:left="11"/>
              <w:jc w:val="center"/>
              <w:rPr>
                <w:bCs/>
                <w:i/>
                <w:i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B166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6E32F" w14:textId="77777777" w:rsidR="00011658" w:rsidRPr="00011658" w:rsidRDefault="00011658" w:rsidP="00A47B1D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11658">
              <w:rPr>
                <w:color w:val="000000"/>
                <w:kern w:val="3"/>
                <w:sz w:val="22"/>
                <w:szCs w:val="22"/>
                <w:lang w:eastAsia="ar-SA"/>
              </w:rPr>
              <w:t>≥ 7,5 mln – 5 pkt</w:t>
            </w:r>
          </w:p>
          <w:p w14:paraId="5D25C434" w14:textId="57B6660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bCs/>
                <w:i/>
                <w:iCs/>
                <w:color w:val="000000"/>
                <w:kern w:val="3"/>
                <w:sz w:val="22"/>
                <w:szCs w:val="22"/>
                <w:lang w:eastAsia="ar-SA"/>
              </w:rPr>
              <w:t>&lt;7 mln - 0 pkt</w:t>
            </w:r>
          </w:p>
        </w:tc>
      </w:tr>
      <w:tr w:rsidR="00011658" w:rsidRPr="00011658" w14:paraId="4BC1DE1E" w14:textId="0CE4EA44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1CB8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8C79" w14:textId="77777777" w:rsidR="00011658" w:rsidRPr="00011658" w:rsidRDefault="00011658" w:rsidP="00A47B1D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Wymiary zewnętrzne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B853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≤ 29 x 34 cm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3519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BF158" w14:textId="3316D1E0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1084B576" w14:textId="1066911E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FD29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0D0C" w14:textId="77777777" w:rsidR="00011658" w:rsidRPr="00011658" w:rsidRDefault="00011658" w:rsidP="00A47B1D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Rozmiar pojedynczego piksela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6891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Max. 124</w:t>
            </w:r>
            <w:r w:rsidRPr="00011658">
              <w:rPr>
                <w:spacing w:val="4"/>
                <w:sz w:val="22"/>
                <w:szCs w:val="22"/>
              </w:rPr>
              <w:t xml:space="preserve"> µm</w:t>
            </w:r>
          </w:p>
          <w:p w14:paraId="3CA2A740" w14:textId="2BD5158D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18F1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82D29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 xml:space="preserve">&gt;100 </w:t>
            </w:r>
            <w:r w:rsidRPr="00011658">
              <w:rPr>
                <w:spacing w:val="4"/>
                <w:sz w:val="22"/>
                <w:szCs w:val="22"/>
              </w:rPr>
              <w:t>µm</w:t>
            </w:r>
            <w:r w:rsidRPr="00011658">
              <w:rPr>
                <w:i/>
                <w:color w:val="212121"/>
                <w:sz w:val="22"/>
                <w:szCs w:val="22"/>
              </w:rPr>
              <w:t xml:space="preserve"> 0 pkt.</w:t>
            </w:r>
          </w:p>
          <w:p w14:paraId="49D9DEB3" w14:textId="07D936C5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 xml:space="preserve">≤ 100 </w:t>
            </w:r>
            <w:r w:rsidRPr="00011658">
              <w:rPr>
                <w:color w:val="000000"/>
                <w:spacing w:val="4"/>
                <w:sz w:val="22"/>
                <w:szCs w:val="22"/>
              </w:rPr>
              <w:t>µm</w:t>
            </w:r>
            <w:r w:rsidRPr="00011658">
              <w:rPr>
                <w:i/>
                <w:color w:val="212121"/>
                <w:sz w:val="22"/>
                <w:szCs w:val="22"/>
              </w:rPr>
              <w:t xml:space="preserve"> 10 pkt.</w:t>
            </w:r>
          </w:p>
        </w:tc>
      </w:tr>
      <w:tr w:rsidR="00011658" w:rsidRPr="00011658" w14:paraId="20347396" w14:textId="464158B6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3686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9788" w14:textId="77777777" w:rsidR="00011658" w:rsidRPr="00011658" w:rsidRDefault="00011658" w:rsidP="00A47B1D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Rozdzielczość przestrzenna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28FB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 xml:space="preserve">Min. 4 </w:t>
            </w:r>
            <w:proofErr w:type="spellStart"/>
            <w:r w:rsidRPr="00011658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color w:val="000000"/>
                <w:sz w:val="22"/>
                <w:szCs w:val="22"/>
              </w:rPr>
              <w:t>/mm</w:t>
            </w:r>
          </w:p>
          <w:p w14:paraId="1B55CFE1" w14:textId="2C053F38" w:rsidR="00011658" w:rsidRPr="00011658" w:rsidRDefault="00011658" w:rsidP="00A47B1D">
            <w:pPr>
              <w:pStyle w:val="Standard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9F6A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715A4" w14:textId="1B4DEDFE" w:rsidR="00011658" w:rsidRPr="00011658" w:rsidRDefault="00011658" w:rsidP="00A47B1D">
            <w:pPr>
              <w:pStyle w:val="Standard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 xml:space="preserve">    ≥5 </w:t>
            </w:r>
            <w:proofErr w:type="spellStart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 xml:space="preserve">/mm - 10 pkt                     </w:t>
            </w:r>
          </w:p>
          <w:p w14:paraId="53F5163B" w14:textId="07E62DAA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 xml:space="preserve"> &lt;5 </w:t>
            </w:r>
            <w:proofErr w:type="spellStart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Lp</w:t>
            </w:r>
            <w:proofErr w:type="spellEnd"/>
            <w:r w:rsidRPr="00011658">
              <w:rPr>
                <w:bCs/>
                <w:i/>
                <w:iCs/>
                <w:color w:val="000000"/>
                <w:sz w:val="22"/>
                <w:szCs w:val="22"/>
              </w:rPr>
              <w:t>/mm - 0 pkt</w:t>
            </w:r>
          </w:p>
        </w:tc>
      </w:tr>
      <w:tr w:rsidR="00011658" w:rsidRPr="00011658" w14:paraId="7C423C74" w14:textId="7C62C6A6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FF50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4DEC" w14:textId="77777777" w:rsidR="00011658" w:rsidRPr="00011658" w:rsidRDefault="00011658" w:rsidP="00A47B1D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Waga detektora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082" w14:textId="77777777" w:rsidR="00011658" w:rsidRPr="00011658" w:rsidRDefault="00011658" w:rsidP="00A47B1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≤ 1,8kg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006D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BB9C0" w14:textId="17AFD94E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1910B1EE" w14:textId="63C1E6DF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1EE9" w14:textId="77777777" w:rsidR="00011658" w:rsidRPr="00011658" w:rsidRDefault="00011658" w:rsidP="00A47B1D">
            <w:pPr>
              <w:pStyle w:val="Standard"/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925C" w14:textId="77777777" w:rsidR="00011658" w:rsidRPr="00011658" w:rsidRDefault="00011658" w:rsidP="00A47B1D">
            <w:pPr>
              <w:pStyle w:val="Bezodstpw"/>
              <w:rPr>
                <w:rFonts w:ascii="Times New Roman" w:hAnsi="Times New Roman"/>
                <w:spacing w:val="-2"/>
              </w:rPr>
            </w:pPr>
            <w:r w:rsidRPr="00011658">
              <w:rPr>
                <w:rFonts w:ascii="Times New Roman" w:hAnsi="Times New Roman"/>
                <w:spacing w:val="-2"/>
              </w:rPr>
              <w:t xml:space="preserve">Współczynnik  DQE dla  0 </w:t>
            </w:r>
            <w:proofErr w:type="spellStart"/>
            <w:r w:rsidRPr="00011658">
              <w:rPr>
                <w:rFonts w:ascii="Times New Roman" w:hAnsi="Times New Roman"/>
                <w:spacing w:val="-2"/>
              </w:rPr>
              <w:t>lp</w:t>
            </w:r>
            <w:proofErr w:type="spellEnd"/>
            <w:r w:rsidRPr="00011658">
              <w:rPr>
                <w:rFonts w:ascii="Times New Roman" w:hAnsi="Times New Roman"/>
                <w:spacing w:val="-2"/>
              </w:rPr>
              <w:t>/mm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925E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Min. 65 %</w:t>
            </w:r>
          </w:p>
          <w:p w14:paraId="57F48EBB" w14:textId="33AB76B2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7D1D" w14:textId="77777777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54EA0" w14:textId="77777777" w:rsidR="00011658" w:rsidRPr="00011658" w:rsidRDefault="00011658" w:rsidP="00A47B1D">
            <w:pPr>
              <w:pStyle w:val="Standard"/>
              <w:spacing w:line="100" w:lineRule="atLeast"/>
              <w:jc w:val="center"/>
              <w:rPr>
                <w:i/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>&lt; 75 % 0 pkt.</w:t>
            </w:r>
          </w:p>
          <w:p w14:paraId="20C2D70D" w14:textId="04D6204D" w:rsidR="00011658" w:rsidRPr="00011658" w:rsidRDefault="00011658" w:rsidP="00A47B1D">
            <w:pPr>
              <w:pStyle w:val="Standard"/>
              <w:snapToGrid w:val="0"/>
              <w:spacing w:line="100" w:lineRule="atLeast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color w:val="212121"/>
                <w:sz w:val="22"/>
                <w:szCs w:val="22"/>
              </w:rPr>
              <w:t>≥75 % 10 pkt.</w:t>
            </w:r>
          </w:p>
        </w:tc>
      </w:tr>
      <w:tr w:rsidR="00011658" w:rsidRPr="00011658" w14:paraId="3BFEEC57" w14:textId="6DC0BF9F" w:rsidTr="00A47B1D">
        <w:trPr>
          <w:trHeight w:val="303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BC9F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  <w:r w:rsidRPr="00011658">
              <w:rPr>
                <w:rFonts w:ascii="Times New Roman" w:hAnsi="Times New Roman" w:cs="Times New Roman"/>
                <w:b/>
                <w:color w:val="212121"/>
              </w:rPr>
              <w:t>VIII. Stacja technika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168435EB" w14:textId="77777777" w:rsidR="00011658" w:rsidRPr="00011658" w:rsidRDefault="00011658" w:rsidP="00A47B1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12121"/>
              </w:rPr>
            </w:pPr>
          </w:p>
        </w:tc>
      </w:tr>
      <w:tr w:rsidR="00011658" w:rsidRPr="00011658" w14:paraId="59ADDE22" w14:textId="69153549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9182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0224" w14:textId="77777777" w:rsidR="00011658" w:rsidRPr="00011658" w:rsidRDefault="00011658" w:rsidP="00A47B1D">
            <w:pPr>
              <w:pStyle w:val="Standard"/>
              <w:jc w:val="both"/>
              <w:rPr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Konsola technika zintegrowana z systemem </w:t>
            </w:r>
            <w:r w:rsidRPr="00011658">
              <w:rPr>
                <w:spacing w:val="-9"/>
                <w:sz w:val="22"/>
                <w:szCs w:val="22"/>
              </w:rPr>
              <w:t xml:space="preserve">RTG obsługiwana </w:t>
            </w:r>
            <w:r w:rsidRPr="00011658">
              <w:rPr>
                <w:sz w:val="22"/>
                <w:szCs w:val="22"/>
              </w:rPr>
              <w:t>przy pomocy klawiatury i myszki, UPS zabezpieczający konsolę technika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F7B7" w14:textId="77777777" w:rsidR="00011658" w:rsidRPr="00011658" w:rsidRDefault="00011658" w:rsidP="00E01263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231E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A2535" w14:textId="25A1EB16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1C5AB8CF" w14:textId="33624D7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ACF1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9DA7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>Monitor  LCD dotykowy do obsługi aparatu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CC22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Min. 1 monitor, min 24”, rozdzielczość min. 1920x1080 </w:t>
            </w:r>
            <w:proofErr w:type="spellStart"/>
            <w:r w:rsidRPr="00011658">
              <w:rPr>
                <w:spacing w:val="-2"/>
                <w:sz w:val="22"/>
                <w:szCs w:val="22"/>
              </w:rPr>
              <w:t>pixeli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2498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31876" w14:textId="4FC47EE9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3D7D68F5" w14:textId="720E4A38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8BA7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772E" w14:textId="77777777" w:rsidR="00011658" w:rsidRPr="00011658" w:rsidRDefault="00011658" w:rsidP="00A47B1D">
            <w:pPr>
              <w:pStyle w:val="Standard"/>
              <w:rPr>
                <w:spacing w:val="-1"/>
                <w:sz w:val="22"/>
                <w:szCs w:val="22"/>
              </w:rPr>
            </w:pPr>
            <w:r w:rsidRPr="00011658">
              <w:rPr>
                <w:spacing w:val="-1"/>
                <w:sz w:val="22"/>
                <w:szCs w:val="22"/>
              </w:rPr>
              <w:t>Pojemność dysku obrazowego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2708" w14:textId="77777777" w:rsidR="00011658" w:rsidRPr="00011658" w:rsidRDefault="00011658" w:rsidP="00A47B1D">
            <w:pPr>
              <w:pStyle w:val="Standard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Min. 15 000 obrazów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398C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24101" w14:textId="40459B45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6FCDAD9A" w14:textId="6DC4842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4238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0F32" w14:textId="77777777" w:rsidR="00011658" w:rsidRPr="00011658" w:rsidRDefault="00011658" w:rsidP="00A47B1D">
            <w:pPr>
              <w:pStyle w:val="Standard"/>
              <w:rPr>
                <w:color w:val="000000"/>
                <w:sz w:val="22"/>
                <w:szCs w:val="22"/>
                <w:lang w:eastAsia="hi-IN" w:bidi="hi-IN"/>
              </w:rPr>
            </w:pPr>
            <w:r w:rsidRPr="00011658">
              <w:rPr>
                <w:color w:val="000000"/>
                <w:kern w:val="3"/>
                <w:sz w:val="22"/>
                <w:szCs w:val="22"/>
                <w:lang w:eastAsia="hi-IN" w:bidi="hi-IN"/>
              </w:rPr>
              <w:t>Możliwość zmiany danych pacjenta po ekspozycji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DB7C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1A95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F90C2" w14:textId="49626BC0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0B76BEA6" w14:textId="1B313739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E73B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86B2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Dostęp do konsoli tylko po uprzednim zalogowaniu się przez technika lub lekarza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2058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CD54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049E4" w14:textId="5FCC7BBD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0FF9952" w14:textId="53BF94E8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A372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2EA4" w14:textId="77777777" w:rsidR="00011658" w:rsidRPr="00011658" w:rsidRDefault="00011658" w:rsidP="00A47B1D">
            <w:pPr>
              <w:pStyle w:val="Standard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Możliwość umieszczania znaczników, wprowadzanie komentarzy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4ECD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E6CF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06364" w14:textId="42B3FD71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2296377E" w14:textId="2AB1EEBD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E05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C0DA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Regulacja jasności i kontrastu </w:t>
            </w:r>
            <w:r w:rsidRPr="00011658">
              <w:rPr>
                <w:spacing w:val="-1"/>
                <w:sz w:val="22"/>
                <w:szCs w:val="22"/>
              </w:rPr>
              <w:t>obrazów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2890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ED15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0826F" w14:textId="0E0EB49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1D9C6BC" w14:textId="05389187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8FCC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79B3" w14:textId="77777777" w:rsidR="00011658" w:rsidRPr="00011658" w:rsidRDefault="00011658" w:rsidP="00A47B1D">
            <w:pPr>
              <w:pStyle w:val="Standard"/>
              <w:rPr>
                <w:spacing w:val="-1"/>
                <w:sz w:val="22"/>
                <w:szCs w:val="22"/>
              </w:rPr>
            </w:pPr>
            <w:r w:rsidRPr="00011658">
              <w:rPr>
                <w:spacing w:val="-1"/>
                <w:sz w:val="22"/>
                <w:szCs w:val="22"/>
              </w:rPr>
              <w:t>Obracanie i powiększanie obrazów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93C7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2BA3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39A2B" w14:textId="6532C4D8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D92F912" w14:textId="64AE515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EED1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9D91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Wyświetlanie obrazu badania każdorazowo po wykonaniu ekspozycji z możliwością akceptacji lub odrzucenia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B51F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19E3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26745" w14:textId="67B670F4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CDA9C03" w14:textId="55F0898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1F0C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04B3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Wykonywanie badań nagłych (bez rejestracji pacjenta)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0BBD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1ACB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9A4A4" w14:textId="01048F20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3D9DE54D" w14:textId="438DE6D1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F6C1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37E3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Automatyczne wykrywanie krawędzi kolimatora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B6EA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F25F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CC574" w14:textId="5D181C5A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6FDC0719" w14:textId="718FD1B3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9D0D" w14:textId="77777777" w:rsidR="00011658" w:rsidRPr="0001165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F302" w14:textId="77777777" w:rsidR="00011658" w:rsidRPr="00011658" w:rsidRDefault="00011658" w:rsidP="00A47B1D">
            <w:pPr>
              <w:pStyle w:val="Standard"/>
              <w:spacing w:line="100" w:lineRule="atLeast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 xml:space="preserve">Programowa  kratka </w:t>
            </w:r>
            <w:proofErr w:type="spellStart"/>
            <w:r w:rsidRPr="00011658">
              <w:rPr>
                <w:color w:val="000000"/>
                <w:sz w:val="22"/>
                <w:szCs w:val="22"/>
              </w:rPr>
              <w:t>przeciwrozproszeniowa</w:t>
            </w:r>
            <w:proofErr w:type="spellEnd"/>
            <w:r w:rsidRPr="00011658">
              <w:rPr>
                <w:color w:val="000000"/>
                <w:sz w:val="22"/>
                <w:szCs w:val="22"/>
              </w:rPr>
              <w:t xml:space="preserve"> – dedykowany algorytm usuwania efektów promieniowania rozproszonego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7429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TAK, podać nazwę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19F7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CA2B5" w14:textId="26F37DB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60CE5A88" w14:textId="23AADC23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3946" w14:textId="77777777" w:rsidR="00011658" w:rsidRPr="0001165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218C" w14:textId="77777777" w:rsidR="00011658" w:rsidRPr="00011658" w:rsidRDefault="00011658" w:rsidP="00A47B1D">
            <w:pPr>
              <w:pStyle w:val="Standard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Redukcja szumów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E003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98FF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BF125" w14:textId="662AAD12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EBFA267" w14:textId="66EF0EC0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02D3" w14:textId="77777777" w:rsidR="00011658" w:rsidRPr="0001165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3650" w14:textId="77777777" w:rsidR="00011658" w:rsidRPr="00011658" w:rsidRDefault="00011658" w:rsidP="00A47B1D">
            <w:pPr>
              <w:pStyle w:val="Standard"/>
              <w:rPr>
                <w:color w:val="000000"/>
                <w:sz w:val="22"/>
                <w:szCs w:val="22"/>
              </w:rPr>
            </w:pPr>
            <w:r w:rsidRPr="00011658">
              <w:rPr>
                <w:color w:val="000000"/>
                <w:sz w:val="22"/>
                <w:szCs w:val="22"/>
              </w:rPr>
              <w:t>Możliwość zdefiniowania i edycji przez użytkownika protokołów badań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76D9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503B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5D4C1" w14:textId="0E3E7DD8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7418073E" w14:textId="6C8FFDBA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2161" w14:textId="77777777" w:rsidR="00011658" w:rsidRPr="0001165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8FE1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>Archiwizacja na CD-R i/ lub DVD-R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9E81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86B1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5AE19" w14:textId="0E6E91A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011658">
              <w:rPr>
                <w:rFonts w:ascii="Times New Roman" w:hAnsi="Times New Roman" w:cs="Times New Roman"/>
                <w:color w:val="212121"/>
                <w:lang w:val="en-US"/>
              </w:rPr>
              <w:t>X</w:t>
            </w:r>
          </w:p>
        </w:tc>
      </w:tr>
      <w:tr w:rsidR="00011658" w:rsidRPr="00011658" w14:paraId="44541159" w14:textId="53F4D3B7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D8A6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2D59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  <w:lang w:val="en-US"/>
              </w:rPr>
            </w:pPr>
            <w:proofErr w:type="spellStart"/>
            <w:r w:rsidRPr="00011658">
              <w:rPr>
                <w:spacing w:val="-2"/>
                <w:sz w:val="22"/>
                <w:szCs w:val="22"/>
                <w:lang w:val="en-US"/>
              </w:rPr>
              <w:t>Funkcje</w:t>
            </w:r>
            <w:proofErr w:type="spellEnd"/>
            <w:r w:rsidRPr="00011658">
              <w:rPr>
                <w:spacing w:val="-2"/>
                <w:sz w:val="22"/>
                <w:szCs w:val="22"/>
                <w:lang w:val="en-US"/>
              </w:rPr>
              <w:t xml:space="preserve"> DICOM Send, Print, Query/Retrieve, Storage commitment, MPPS, WORKLIST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8F65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C3EC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AFD34" w14:textId="42D66066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0B9312A3" w14:textId="0D80990C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4A49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D33F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>Automatyczne i manualne wysyłanie badań na zdefiniowane przez użytkownika serwery PACS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3F9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7A5E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C1D3B" w14:textId="353D13C1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13A6AB5C" w14:textId="497A18EE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AA51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BA9F" w14:textId="77777777" w:rsidR="00011658" w:rsidRPr="00011658" w:rsidRDefault="00011658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Funkcja umożliwiająca separację ( różnicowanie) tkanki miękkiej od twardej ( kości) np. w badaniach klatki piersiowej realizowana przy użyciu dwóch energii oparta na dwóch ekspozycjach ( ekspozycji nisko- i wysoko- energetycznej)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2D65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480A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B3AA6" w14:textId="032B9FC5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0FF2291E" w14:textId="6BA5EA7D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A87B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827F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Funkcja cyfrowej </w:t>
            </w:r>
            <w:proofErr w:type="spellStart"/>
            <w:r w:rsidRPr="00011658">
              <w:rPr>
                <w:spacing w:val="-2"/>
                <w:sz w:val="22"/>
                <w:szCs w:val="22"/>
              </w:rPr>
              <w:t>tomosyntezy</w:t>
            </w:r>
            <w:proofErr w:type="spellEnd"/>
            <w:r w:rsidRPr="00011658">
              <w:rPr>
                <w:spacing w:val="-2"/>
                <w:sz w:val="22"/>
                <w:szCs w:val="22"/>
              </w:rPr>
              <w:t xml:space="preserve"> umożliwiająca rekonstrukcję min. 25 projekcji przy ekspozycjach na leżąco i stojąco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403E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58F9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1A4BC" w14:textId="3B9CF513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56F8FC96" w14:textId="40B9ACB8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23A9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FA56" w14:textId="77777777" w:rsidR="00011658" w:rsidRPr="00011658" w:rsidRDefault="00011658" w:rsidP="00A47B1D">
            <w:pPr>
              <w:pStyle w:val="Standard"/>
              <w:rPr>
                <w:spacing w:val="-2"/>
                <w:sz w:val="22"/>
                <w:szCs w:val="22"/>
              </w:rPr>
            </w:pPr>
            <w:r w:rsidRPr="00011658">
              <w:rPr>
                <w:spacing w:val="-2"/>
                <w:sz w:val="22"/>
                <w:szCs w:val="22"/>
              </w:rPr>
              <w:t xml:space="preserve">Czas rekonstrukcji obrazów cyfrowej </w:t>
            </w:r>
            <w:proofErr w:type="spellStart"/>
            <w:r w:rsidRPr="00011658">
              <w:rPr>
                <w:spacing w:val="-2"/>
                <w:sz w:val="22"/>
                <w:szCs w:val="22"/>
              </w:rPr>
              <w:t>tomosyntezy</w:t>
            </w:r>
            <w:proofErr w:type="spellEnd"/>
            <w:r w:rsidRPr="0001165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11658">
              <w:rPr>
                <w:spacing w:val="-2"/>
                <w:sz w:val="22"/>
                <w:szCs w:val="22"/>
              </w:rPr>
              <w:t>msx</w:t>
            </w:r>
            <w:proofErr w:type="spellEnd"/>
            <w:r w:rsidRPr="00011658">
              <w:rPr>
                <w:spacing w:val="-2"/>
                <w:sz w:val="22"/>
                <w:szCs w:val="22"/>
              </w:rPr>
              <w:t>. 60 s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9D52" w14:textId="77777777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11BC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3E251" w14:textId="0F72AFB3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39C96809" w14:textId="31ADFE3D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F58A" w14:textId="77777777" w:rsidR="00011658" w:rsidRPr="00E436A8" w:rsidRDefault="00011658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80F4" w14:textId="77777777" w:rsidR="00011658" w:rsidRPr="00011658" w:rsidRDefault="00011658" w:rsidP="00A47B1D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011658">
              <w:rPr>
                <w:color w:val="000000"/>
                <w:spacing w:val="-2"/>
                <w:sz w:val="22"/>
                <w:szCs w:val="22"/>
              </w:rPr>
              <w:t>Oprogramowanie  umożliwiające  wykrywanie (min. oznaczanie  w sposób  graficzny) przypadków odmy płucnej oparte  o algorytm</w:t>
            </w:r>
          </w:p>
          <w:p w14:paraId="2545F7F8" w14:textId="77777777" w:rsidR="00011658" w:rsidRPr="00011658" w:rsidRDefault="00011658" w:rsidP="00A47B1D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011658">
              <w:rPr>
                <w:color w:val="000000"/>
                <w:spacing w:val="-2"/>
                <w:sz w:val="22"/>
                <w:szCs w:val="22"/>
              </w:rPr>
              <w:lastRenderedPageBreak/>
              <w:t>sztucznej  inteligencji  (dokładność  detekcji min.  AUC&gt;95%) – zintegrowane  z oprogramowaniem  konsoli  akwizycyjnej.</w:t>
            </w:r>
          </w:p>
          <w:p w14:paraId="0846AB15" w14:textId="77777777" w:rsidR="00011658" w:rsidRPr="00011658" w:rsidRDefault="00011658" w:rsidP="00A47B1D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011658">
              <w:rPr>
                <w:color w:val="000000"/>
                <w:spacing w:val="-2"/>
                <w:sz w:val="22"/>
                <w:szCs w:val="22"/>
              </w:rPr>
              <w:t>Algorytm (oprogramowanie)  musi  posiadać Deklarację Zgodności  oraz powiadomienie.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EAC5" w14:textId="45A6EBD6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A47B1D">
              <w:rPr>
                <w:spacing w:val="-2"/>
                <w:sz w:val="22"/>
                <w:szCs w:val="22"/>
              </w:rPr>
              <w:lastRenderedPageBreak/>
              <w:t>TAK , opisać, podać nazwę</w:t>
            </w:r>
          </w:p>
          <w:p w14:paraId="08C44C81" w14:textId="2FB24530" w:rsidR="00011658" w:rsidRPr="00A47B1D" w:rsidRDefault="00011658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888" w14:textId="77777777" w:rsidR="00011658" w:rsidRPr="00011658" w:rsidRDefault="00011658" w:rsidP="00A47B1D">
            <w:pPr>
              <w:pStyle w:val="Akapitzlist"/>
              <w:snapToGrid w:val="0"/>
              <w:spacing w:after="0" w:line="100" w:lineRule="atLeast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6FFFE8" w14:textId="393F5A96" w:rsidR="00C61BDD" w:rsidRPr="00011658" w:rsidRDefault="00C61BDD" w:rsidP="00A47B1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TAK -20 </w:t>
            </w:r>
            <w:r w:rsidRPr="00011658">
              <w:rPr>
                <w:rFonts w:ascii="Times New Roman" w:hAnsi="Times New Roman" w:cs="Times New Roman"/>
                <w:i/>
                <w:iCs/>
                <w:color w:val="000000"/>
              </w:rPr>
              <w:t>pkt</w:t>
            </w:r>
          </w:p>
          <w:p w14:paraId="7AFF4891" w14:textId="6CB920C0" w:rsidR="00011658" w:rsidRPr="00C61BDD" w:rsidRDefault="00C61BDD" w:rsidP="00A47B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61BDD">
              <w:rPr>
                <w:rFonts w:ascii="Times New Roman" w:hAnsi="Times New Roman" w:cs="Times New Roman"/>
                <w:i/>
                <w:iCs/>
                <w:color w:val="000000"/>
              </w:rPr>
              <w:t>NIE – 0 pkt</w:t>
            </w:r>
          </w:p>
        </w:tc>
      </w:tr>
      <w:tr w:rsidR="00CF622D" w:rsidRPr="00011658" w14:paraId="6BE3EE2D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440C" w14:textId="77777777" w:rsidR="00CF622D" w:rsidRPr="00E436A8" w:rsidRDefault="00CF622D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68CE" w14:textId="33CC91BB" w:rsidR="00CF622D" w:rsidRPr="00CF622D" w:rsidRDefault="004F70A7" w:rsidP="004F70A7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  <w:highlight w:val="magenta"/>
              </w:rPr>
            </w:pPr>
            <w:r w:rsidRPr="004F70A7">
              <w:rPr>
                <w:color w:val="000000"/>
                <w:spacing w:val="-2"/>
                <w:sz w:val="22"/>
                <w:szCs w:val="22"/>
              </w:rPr>
              <w:t>Moduł umożlwiający przesyłanie danych do  zintegrowanego</w:t>
            </w:r>
            <w:r w:rsidR="00CF622D" w:rsidRPr="004F70A7">
              <w:rPr>
                <w:color w:val="000000"/>
                <w:spacing w:val="-2"/>
                <w:sz w:val="22"/>
                <w:szCs w:val="22"/>
              </w:rPr>
              <w:t xml:space="preserve"> system monitorowania i wyświetlania dawki RTG w formacie DICOM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AEFC" w14:textId="500EE714" w:rsidR="00CF622D" w:rsidRPr="00DF69DC" w:rsidRDefault="00CF622D" w:rsidP="00A47B1D">
            <w:pPr>
              <w:pStyle w:val="Standard"/>
              <w:jc w:val="center"/>
              <w:rPr>
                <w:spacing w:val="-2"/>
                <w:sz w:val="22"/>
                <w:szCs w:val="22"/>
              </w:rPr>
            </w:pPr>
            <w:r w:rsidRPr="00DF69DC">
              <w:t>T</w:t>
            </w:r>
            <w:r w:rsidR="004F70A7" w:rsidRPr="00DF69DC">
              <w:t>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EAC" w14:textId="77777777" w:rsidR="00CF622D" w:rsidRPr="00DF69DC" w:rsidRDefault="00CF622D" w:rsidP="00A47B1D">
            <w:pPr>
              <w:pStyle w:val="Akapitzlist"/>
              <w:snapToGrid w:val="0"/>
              <w:spacing w:after="0" w:line="100" w:lineRule="atLeast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751CD" w14:textId="77777777" w:rsidR="004F70A7" w:rsidRPr="00DF69DC" w:rsidRDefault="004F70A7" w:rsidP="00CF622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018463E7" w14:textId="3ADC7A26" w:rsidR="00CF622D" w:rsidRPr="00DF69DC" w:rsidRDefault="004F70A7" w:rsidP="00CF622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F69D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TAK </w:t>
            </w:r>
          </w:p>
          <w:p w14:paraId="6A58CE01" w14:textId="66C3D676" w:rsidR="00CF622D" w:rsidRPr="00DF69DC" w:rsidRDefault="00CF622D" w:rsidP="00CF622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FA1CEF" w:rsidRPr="00011658" w14:paraId="06BE36D1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7F45" w14:textId="77777777" w:rsidR="00FA1CEF" w:rsidRPr="00E436A8" w:rsidRDefault="00FA1CEF" w:rsidP="00A47B1D">
            <w:pPr>
              <w:pStyle w:val="Standard"/>
              <w:numPr>
                <w:ilvl w:val="0"/>
                <w:numId w:val="36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497E" w14:textId="20519662" w:rsidR="00FA1CEF" w:rsidRPr="004F70A7" w:rsidRDefault="00FA1CEF" w:rsidP="004F70A7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A</w:t>
            </w:r>
            <w:r w:rsidRPr="00FA1CEF">
              <w:rPr>
                <w:color w:val="EE0000"/>
                <w:sz w:val="22"/>
                <w:szCs w:val="22"/>
              </w:rPr>
              <w:t xml:space="preserve">parat </w:t>
            </w:r>
            <w:r w:rsidRPr="00FA1CEF">
              <w:rPr>
                <w:color w:val="EE0000"/>
                <w:sz w:val="22"/>
                <w:szCs w:val="22"/>
              </w:rPr>
              <w:t>umożliwi</w:t>
            </w:r>
            <w:r>
              <w:rPr>
                <w:color w:val="EE0000"/>
                <w:sz w:val="22"/>
                <w:szCs w:val="22"/>
              </w:rPr>
              <w:t>ający</w:t>
            </w:r>
            <w:r w:rsidRPr="00FA1CEF">
              <w:rPr>
                <w:color w:val="EE0000"/>
                <w:sz w:val="22"/>
                <w:szCs w:val="22"/>
              </w:rPr>
              <w:t xml:space="preserve"> automatyczne wykonywani</w:t>
            </w:r>
            <w:r>
              <w:rPr>
                <w:color w:val="EE0000"/>
                <w:sz w:val="22"/>
                <w:szCs w:val="22"/>
              </w:rPr>
              <w:t xml:space="preserve">e </w:t>
            </w:r>
            <w:r w:rsidRPr="00FA1CEF">
              <w:rPr>
                <w:color w:val="EE0000"/>
                <w:sz w:val="22"/>
                <w:szCs w:val="22"/>
              </w:rPr>
              <w:t>badań łączenia kości długich w pozycji stojącej i leżącej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2EEE" w14:textId="5154E6FC" w:rsidR="00FA1CEF" w:rsidRPr="00DF69DC" w:rsidRDefault="00FA1CEF" w:rsidP="00A47B1D">
            <w:pPr>
              <w:pStyle w:val="Standard"/>
              <w:jc w:val="center"/>
            </w:pPr>
            <w:r w:rsidRPr="00FA1CEF">
              <w:rPr>
                <w:color w:val="EE0000"/>
              </w:rPr>
              <w:t>TAK/NIE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73B" w14:textId="77777777" w:rsidR="00FA1CEF" w:rsidRPr="00DF69DC" w:rsidRDefault="00FA1CEF" w:rsidP="00A47B1D">
            <w:pPr>
              <w:pStyle w:val="Akapitzlist"/>
              <w:snapToGrid w:val="0"/>
              <w:spacing w:after="0" w:line="100" w:lineRule="atLeast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EE539" w14:textId="39893C4F" w:rsidR="00FA1CEF" w:rsidRPr="00FA1CEF" w:rsidRDefault="00FA1CEF" w:rsidP="00FA1CEF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FA1CEF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TAK – </w:t>
            </w:r>
            <w:r>
              <w:rPr>
                <w:rFonts w:ascii="Times New Roman" w:hAnsi="Times New Roman" w:cs="Times New Roman"/>
                <w:i/>
                <w:iCs/>
                <w:color w:val="EE0000"/>
              </w:rPr>
              <w:t>10</w:t>
            </w:r>
            <w:r w:rsidRPr="00FA1CEF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pkt</w:t>
            </w:r>
          </w:p>
          <w:p w14:paraId="799C92F2" w14:textId="521CA9C7" w:rsidR="00FA1CEF" w:rsidRPr="00DF69DC" w:rsidRDefault="00FA1CEF" w:rsidP="00FA1CEF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1CEF">
              <w:rPr>
                <w:rFonts w:ascii="Times New Roman" w:hAnsi="Times New Roman" w:cs="Times New Roman"/>
                <w:i/>
                <w:iCs/>
                <w:color w:val="EE0000"/>
              </w:rPr>
              <w:t>NIE – 0 pkt</w:t>
            </w:r>
          </w:p>
        </w:tc>
      </w:tr>
      <w:tr w:rsidR="00011658" w:rsidRPr="00011658" w14:paraId="3393B466" w14:textId="2E8FDDC9" w:rsidTr="00A47B1D">
        <w:trPr>
          <w:trHeight w:val="681"/>
          <w:jc w:val="center"/>
        </w:trPr>
        <w:tc>
          <w:tcPr>
            <w:tcW w:w="80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FA35" w14:textId="77777777" w:rsidR="00011658" w:rsidRPr="00011658" w:rsidRDefault="00011658" w:rsidP="00A47B1D">
            <w:pPr>
              <w:pStyle w:val="Akapitzlist"/>
              <w:widowControl/>
              <w:numPr>
                <w:ilvl w:val="0"/>
                <w:numId w:val="15"/>
              </w:numPr>
              <w:autoSpaceDN w:val="0"/>
              <w:spacing w:after="0" w:line="240" w:lineRule="auto"/>
              <w:ind w:left="1080" w:hanging="720"/>
              <w:contextualSpacing w:val="0"/>
              <w:textAlignment w:val="baseline"/>
              <w:rPr>
                <w:rFonts w:ascii="Times New Roman" w:hAnsi="Times New Roman" w:cs="Times New Roman"/>
                <w:b/>
                <w:color w:val="212121"/>
              </w:rPr>
            </w:pPr>
            <w:r w:rsidRPr="00011658">
              <w:rPr>
                <w:rFonts w:ascii="Times New Roman" w:hAnsi="Times New Roman" w:cs="Times New Roman"/>
                <w:b/>
                <w:color w:val="212121"/>
              </w:rPr>
              <w:t>Warunki gwarancji i serwisu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603C2C47" w14:textId="77777777" w:rsidR="00011658" w:rsidRPr="00011658" w:rsidRDefault="00011658" w:rsidP="00A47B1D">
            <w:pPr>
              <w:pStyle w:val="Akapitzlist"/>
              <w:widowControl/>
              <w:autoSpaceDN w:val="0"/>
              <w:spacing w:after="0" w:line="240" w:lineRule="auto"/>
              <w:ind w:left="1080"/>
              <w:contextualSpacing w:val="0"/>
              <w:textAlignment w:val="baseline"/>
              <w:rPr>
                <w:rFonts w:ascii="Times New Roman" w:hAnsi="Times New Roman" w:cs="Times New Roman"/>
                <w:b/>
                <w:color w:val="212121"/>
              </w:rPr>
            </w:pPr>
          </w:p>
        </w:tc>
      </w:tr>
      <w:tr w:rsidR="00011658" w:rsidRPr="00011658" w14:paraId="4C4C1AB8" w14:textId="5045A283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B880" w14:textId="77777777" w:rsidR="00011658" w:rsidRPr="001631AD" w:rsidRDefault="0001165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E26F" w14:textId="18CEFB1C" w:rsidR="00011658" w:rsidRPr="003A52D5" w:rsidRDefault="004B2803" w:rsidP="00A47B1D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4B2803">
              <w:rPr>
                <w:rFonts w:ascii="Times New Roman" w:hAnsi="Times New Roman" w:cs="Times New Roman"/>
                <w:color w:val="EE0000"/>
                <w:szCs w:val="22"/>
              </w:rPr>
              <w:t>Czas reakcji serwisu na zgłoszenie awarii w dni robocze od poniedziałku do piątku.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B7A8" w14:textId="77777777" w:rsidR="00011658" w:rsidRPr="003A52D5" w:rsidRDefault="00011658" w:rsidP="00A47B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2D5">
              <w:rPr>
                <w:rFonts w:ascii="Times New Roman" w:hAnsi="Times New Roman" w:cs="Times New Roman"/>
              </w:rPr>
              <w:t>max. 48 godzin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8145" w14:textId="77777777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85A74" w14:textId="18A13F24" w:rsidR="00011658" w:rsidRPr="00011658" w:rsidRDefault="00011658" w:rsidP="00A47B1D">
            <w:pPr>
              <w:pStyle w:val="Akapitzlist"/>
              <w:spacing w:after="0" w:line="240" w:lineRule="auto"/>
              <w:ind w:left="1080"/>
              <w:rPr>
                <w:rFonts w:ascii="Times New Roman" w:hAnsi="Times New Roman" w:cs="Times New Roman"/>
                <w:color w:val="212121"/>
              </w:rPr>
            </w:pPr>
            <w:r w:rsidRPr="00011658">
              <w:rPr>
                <w:rFonts w:ascii="Times New Roman" w:hAnsi="Times New Roman" w:cs="Times New Roman"/>
                <w:color w:val="212121"/>
              </w:rPr>
              <w:t>X</w:t>
            </w:r>
          </w:p>
        </w:tc>
      </w:tr>
      <w:tr w:rsidR="00011658" w:rsidRPr="00011658" w14:paraId="3E84AD4F" w14:textId="2C59DF3E" w:rsidTr="00A47B1D">
        <w:trPr>
          <w:trHeight w:val="30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FDD" w14:textId="77777777" w:rsidR="00011658" w:rsidRPr="001631AD" w:rsidRDefault="0001165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8D1D" w14:textId="3EFE8467" w:rsidR="00011658" w:rsidRPr="003A52D5" w:rsidRDefault="00713F4D" w:rsidP="00A47B1D">
            <w:pPr>
              <w:pStyle w:val="Standard"/>
              <w:rPr>
                <w:sz w:val="22"/>
                <w:szCs w:val="22"/>
              </w:rPr>
            </w:pPr>
            <w:r w:rsidRPr="003A52D5">
              <w:rPr>
                <w:sz w:val="22"/>
                <w:szCs w:val="22"/>
              </w:rPr>
              <w:t>Wykonanie i dostarczenie testów odbiorczych i specjalistycznych aparatu oraz monitorów (w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647B" w14:textId="77777777" w:rsidR="00011658" w:rsidRPr="00C61BDD" w:rsidRDefault="00011658" w:rsidP="00A47B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9F71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60A5F" w14:textId="2B7F694B" w:rsidR="00011658" w:rsidRPr="00011658" w:rsidRDefault="00C61BDD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color w:val="212121"/>
                <w:sz w:val="22"/>
                <w:szCs w:val="22"/>
              </w:rPr>
              <w:t>X</w:t>
            </w:r>
          </w:p>
        </w:tc>
      </w:tr>
      <w:tr w:rsidR="00011658" w:rsidRPr="00011658" w14:paraId="4ADFF5BD" w14:textId="44588A02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81E6" w14:textId="77777777" w:rsidR="00011658" w:rsidRPr="001631AD" w:rsidRDefault="0001165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11FF" w14:textId="77777777" w:rsidR="00011658" w:rsidRPr="00011658" w:rsidRDefault="00011658" w:rsidP="00A47B1D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Oparte na rozwiązaniu  w chmurze oprogramowanie  do  zarządzania  zasobami, które zapewnia  całodobowy  wgląd  w dane operacyjne aparatu dotyczące jego wykorzystania, dostęp do archiwalnych raportów serwisowych oraz otwieranie  zgłoszeń  serwisowych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DD9D" w14:textId="617399F9" w:rsidR="00011658" w:rsidRPr="00C61BDD" w:rsidRDefault="00011658" w:rsidP="00A47B1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C706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A2E7E" w14:textId="77777777" w:rsidR="00011658" w:rsidRPr="00011658" w:rsidRDefault="00011658" w:rsidP="00A47B1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1658">
              <w:rPr>
                <w:rFonts w:ascii="Times New Roman" w:hAnsi="Times New Roman" w:cs="Times New Roman"/>
                <w:i/>
                <w:iCs/>
              </w:rPr>
              <w:t>TAK – 5 pkt</w:t>
            </w:r>
          </w:p>
          <w:p w14:paraId="13B3465C" w14:textId="60766DCA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NIE – 0 pkt</w:t>
            </w:r>
          </w:p>
        </w:tc>
      </w:tr>
      <w:tr w:rsidR="00011658" w:rsidRPr="00011658" w14:paraId="2F3EDFBD" w14:textId="5F9EE820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3538" w14:textId="77777777" w:rsidR="00011658" w:rsidRPr="001631AD" w:rsidRDefault="0001165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6BDB" w14:textId="77777777" w:rsidR="00011658" w:rsidRPr="00011658" w:rsidRDefault="00011658" w:rsidP="00A47B1D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Aplikacja mobilna  działająca  w czasie  rzeczywistym, która zapewnia  całodobowe  aktualizacje i wnikliwe  informacje o stanie  i wydajności  zasobów  m.in. w formie notyfikacji  na urządzeniu  mobilnym a także otwieranie  zgłoszeń  serwisowych i ich monitorowanie  w czasie  rzeczywistym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63FC" w14:textId="29A2FA17" w:rsidR="00011658" w:rsidRPr="00C61BDD" w:rsidRDefault="00011658" w:rsidP="00A47B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9B48" w14:textId="77777777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41915" w14:textId="77777777" w:rsidR="00011658" w:rsidRPr="00011658" w:rsidRDefault="00011658" w:rsidP="00A47B1D">
            <w:pPr>
              <w:pStyle w:val="Akapitzlist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1658">
              <w:rPr>
                <w:rFonts w:ascii="Times New Roman" w:hAnsi="Times New Roman" w:cs="Times New Roman"/>
                <w:i/>
                <w:iCs/>
              </w:rPr>
              <w:t>TAK – 5 pkt</w:t>
            </w:r>
          </w:p>
          <w:p w14:paraId="6E3BF002" w14:textId="0D831213" w:rsidR="00011658" w:rsidRPr="00011658" w:rsidRDefault="0001165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i/>
                <w:iCs/>
                <w:sz w:val="22"/>
                <w:szCs w:val="22"/>
              </w:rPr>
              <w:t>NIE – 0 pkt</w:t>
            </w:r>
          </w:p>
        </w:tc>
      </w:tr>
      <w:tr w:rsidR="00E436A8" w:rsidRPr="00011658" w14:paraId="540B8361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5C76" w14:textId="77777777" w:rsidR="00E436A8" w:rsidRPr="001631AD" w:rsidRDefault="00E436A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E26D" w14:textId="63739E61" w:rsidR="00E436A8" w:rsidRPr="003A52D5" w:rsidRDefault="00E436A8" w:rsidP="00DF69DC">
            <w:pPr>
              <w:pStyle w:val="Standard"/>
              <w:rPr>
                <w:color w:val="000000"/>
                <w:sz w:val="22"/>
                <w:szCs w:val="22"/>
                <w:shd w:val="clear" w:color="auto" w:fill="00FFFF"/>
              </w:rPr>
            </w:pPr>
            <w:r w:rsidRPr="00DF69DC">
              <w:rPr>
                <w:color w:val="212121"/>
                <w:sz w:val="22"/>
                <w:szCs w:val="22"/>
              </w:rPr>
              <w:t>Instalacja aparatu w pomieszczeniach zamawiającego wraz z wykonani</w:t>
            </w:r>
            <w:r w:rsidR="003A52D5" w:rsidRPr="00DF69DC">
              <w:rPr>
                <w:color w:val="212121"/>
                <w:sz w:val="22"/>
                <w:szCs w:val="22"/>
              </w:rPr>
              <w:t>em</w:t>
            </w:r>
            <w:r w:rsidRPr="00DF69DC">
              <w:rPr>
                <w:color w:val="212121"/>
                <w:sz w:val="22"/>
                <w:szCs w:val="22"/>
              </w:rPr>
              <w:t xml:space="preserve"> prac adaptacyjnych pracowni RTG opisanymi w PFU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34FB" w14:textId="352012F3" w:rsidR="00E436A8" w:rsidRPr="00C61BDD" w:rsidRDefault="001631AD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62AA" w14:textId="77777777" w:rsidR="00E436A8" w:rsidRPr="00011658" w:rsidRDefault="00E436A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4BAF9BC" w14:textId="658FE03A" w:rsidR="00E436A8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X</w:t>
            </w:r>
          </w:p>
        </w:tc>
      </w:tr>
      <w:tr w:rsidR="00E436A8" w:rsidRPr="00011658" w14:paraId="02A03C31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EF99" w14:textId="77777777" w:rsidR="00E436A8" w:rsidRPr="001631AD" w:rsidRDefault="00E436A8" w:rsidP="00A47B1D">
            <w:pPr>
              <w:pStyle w:val="Standard"/>
              <w:numPr>
                <w:ilvl w:val="0"/>
                <w:numId w:val="3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B95" w14:textId="5ACD32DE" w:rsidR="00E436A8" w:rsidRPr="00DF69DC" w:rsidRDefault="00E436A8" w:rsidP="00DF69DC">
            <w:pPr>
              <w:pStyle w:val="Standard"/>
              <w:rPr>
                <w:color w:val="212121"/>
                <w:sz w:val="22"/>
                <w:szCs w:val="22"/>
              </w:rPr>
            </w:pPr>
            <w:r w:rsidRPr="00DF69DC">
              <w:rPr>
                <w:color w:val="212121"/>
                <w:sz w:val="22"/>
                <w:szCs w:val="22"/>
              </w:rPr>
              <w:t>Aktualizacja oprogramowania zainstalowanego w dostarczonych urządzeniach w okresie trwania gwarancji w ramach ceny oferty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354A" w14:textId="2A83D636" w:rsidR="00E436A8" w:rsidRPr="00C61BDD" w:rsidRDefault="001631AD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40A1" w14:textId="77777777" w:rsidR="00E436A8" w:rsidRPr="00011658" w:rsidRDefault="00E436A8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41A5E4C" w14:textId="5B9A0DF9" w:rsidR="00E436A8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X</w:t>
            </w:r>
          </w:p>
        </w:tc>
      </w:tr>
      <w:tr w:rsidR="0057509C" w:rsidRPr="00011658" w14:paraId="5CAE18BA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4964" w14:textId="77777777" w:rsidR="0057509C" w:rsidRPr="00011658" w:rsidRDefault="0057509C" w:rsidP="00A47B1D">
            <w:pPr>
              <w:pStyle w:val="Akapitzlist"/>
              <w:widowControl/>
              <w:numPr>
                <w:ilvl w:val="1"/>
                <w:numId w:val="15"/>
              </w:numPr>
              <w:autoSpaceDN w:val="0"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 w:cs="Times New Roman"/>
                <w:color w:val="212121"/>
              </w:rPr>
            </w:pPr>
          </w:p>
        </w:tc>
        <w:tc>
          <w:tcPr>
            <w:tcW w:w="7195" w:type="dxa"/>
            <w:gridSpan w:val="3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028E" w14:textId="08F48F72" w:rsidR="0057509C" w:rsidRPr="00011658" w:rsidRDefault="0057509C" w:rsidP="00A47B1D">
            <w:pPr>
              <w:pStyle w:val="Standard"/>
              <w:rPr>
                <w:color w:val="212121"/>
                <w:sz w:val="22"/>
                <w:szCs w:val="22"/>
              </w:rPr>
            </w:pPr>
            <w:r w:rsidRPr="00011658">
              <w:rPr>
                <w:b/>
                <w:bCs/>
                <w:sz w:val="22"/>
                <w:szCs w:val="22"/>
              </w:rPr>
              <w:t>POZOSTAŁE: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96EDA00" w14:textId="77777777" w:rsidR="0057509C" w:rsidRPr="00011658" w:rsidRDefault="0057509C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57509C" w:rsidRPr="00011658" w14:paraId="1D8D02CA" w14:textId="77777777" w:rsidTr="00A47B1D">
        <w:trPr>
          <w:trHeight w:val="303"/>
          <w:jc w:val="center"/>
        </w:trPr>
        <w:tc>
          <w:tcPr>
            <w:tcW w:w="8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5879" w14:textId="77777777" w:rsidR="0057509C" w:rsidRPr="001631AD" w:rsidRDefault="0057509C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EA78" w14:textId="77777777" w:rsidR="0057509C" w:rsidRPr="00011658" w:rsidRDefault="0057509C" w:rsidP="00A47B1D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Gwarancja </w:t>
            </w:r>
            <w:r w:rsidRPr="00DF69DC">
              <w:rPr>
                <w:sz w:val="22"/>
                <w:szCs w:val="22"/>
              </w:rPr>
              <w:t>minimum 24 miesiące</w:t>
            </w:r>
          </w:p>
          <w:p w14:paraId="6E7DEBA0" w14:textId="77777777" w:rsidR="0057509C" w:rsidRPr="00011658" w:rsidRDefault="0057509C" w:rsidP="00A47B1D">
            <w:pPr>
              <w:pStyle w:val="Standard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58E0" w14:textId="40402B06" w:rsidR="0057509C" w:rsidRPr="00C61BDD" w:rsidRDefault="00790FE8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828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186D" w14:textId="61B8327D" w:rsidR="0057509C" w:rsidRPr="00011658" w:rsidRDefault="0057509C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  <w:r w:rsidRPr="00011658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011658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SWZ.</w:t>
            </w:r>
          </w:p>
        </w:tc>
      </w:tr>
      <w:tr w:rsidR="003A52D5" w:rsidRPr="00011658" w14:paraId="27681AE3" w14:textId="77777777" w:rsidTr="00D56048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FACF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245F" w14:textId="77777777" w:rsidR="003A52D5" w:rsidRPr="00011658" w:rsidRDefault="003A52D5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72E6ADD0" w14:textId="77777777" w:rsidR="003A52D5" w:rsidRPr="00011658" w:rsidRDefault="003A52D5" w:rsidP="00A47B1D">
            <w:pPr>
              <w:pStyle w:val="Standard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03DE" w14:textId="78BF6708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E7F3" w14:textId="77777777" w:rsidR="003A52D5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3A52D5" w:rsidRPr="00011658" w14:paraId="7AACAB29" w14:textId="77777777" w:rsidTr="004F1150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172F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4109" w14:textId="2D39C265" w:rsidR="003A52D5" w:rsidRPr="00011658" w:rsidRDefault="003A52D5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W okresie gwarancji – przeglądy okresowe w ilości wymaganej przez producenta (podać liczbę wymaganych dla bezpiecznej pracy urządzenia, przeglądów okresowych w okresie 1 roku).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E3BE" w14:textId="02661B2E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DE16" w14:textId="77777777" w:rsidR="003A52D5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3A52D5" w:rsidRPr="00011658" w14:paraId="463E6718" w14:textId="77777777" w:rsidTr="00393D46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B1A7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3B5E" w14:textId="00B1CDD7" w:rsidR="003A52D5" w:rsidRPr="00011658" w:rsidRDefault="003A52D5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6DFA" w14:textId="222D6444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A4A8" w14:textId="77777777" w:rsidR="003A52D5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3A52D5" w:rsidRPr="00011658" w14:paraId="3CBE6B19" w14:textId="77777777" w:rsidTr="008C674E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CD07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D3E1" w14:textId="77777777" w:rsidR="003A52D5" w:rsidRPr="00875D37" w:rsidRDefault="003A52D5" w:rsidP="00875D37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</w:rPr>
            </w:pPr>
            <w:r w:rsidRPr="00875D37">
              <w:rPr>
                <w:rFonts w:ascii="Times New Roman" w:hAnsi="Times New Roman" w:cs="Times New Roman"/>
              </w:rPr>
              <w:t>System podłączony do szpitalnego systemu PACS Zamawiającego. Wszelkie niezbędne licencje,</w:t>
            </w:r>
          </w:p>
          <w:p w14:paraId="300B624E" w14:textId="791E173B" w:rsidR="003A52D5" w:rsidRPr="00011658" w:rsidRDefault="003A52D5" w:rsidP="00875D37">
            <w:pPr>
              <w:pStyle w:val="Standard"/>
              <w:jc w:val="both"/>
              <w:rPr>
                <w:sz w:val="22"/>
                <w:szCs w:val="22"/>
              </w:rPr>
            </w:pPr>
            <w:r w:rsidRPr="00875D37">
              <w:rPr>
                <w:sz w:val="22"/>
                <w:szCs w:val="22"/>
              </w:rPr>
              <w:t>materiały, prace i koszty związane z podłączeniem po stronie Wykonawcy.*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1F3B" w14:textId="77777777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E06C" w14:textId="77777777" w:rsidR="003A52D5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3A52D5" w:rsidRPr="00011658" w14:paraId="4267D2C5" w14:textId="77777777" w:rsidTr="004C2077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358D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1E3D" w14:textId="47A5C4E2" w:rsidR="003A52D5" w:rsidRPr="00DF69DC" w:rsidRDefault="00DF69DC" w:rsidP="004F70A7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DF69DC">
              <w:rPr>
                <w:bCs/>
                <w:sz w:val="22"/>
                <w:szCs w:val="22"/>
              </w:rPr>
              <w:t>Certyfikat CE oraz</w:t>
            </w:r>
            <w:r w:rsidRPr="00DF69DC">
              <w:rPr>
                <w:bCs/>
              </w:rPr>
              <w:t xml:space="preserve"> </w:t>
            </w:r>
            <w:r w:rsidR="003A52D5" w:rsidRPr="00DF69DC">
              <w:rPr>
                <w:sz w:val="22"/>
                <w:szCs w:val="22"/>
              </w:rPr>
              <w:t xml:space="preserve">Deklaracja zgodności na cały aparat jako </w:t>
            </w:r>
            <w:r w:rsidR="003A52D5" w:rsidRPr="00DF69DC">
              <w:rPr>
                <w:rStyle w:val="Pogrubienie"/>
                <w:b w:val="0"/>
                <w:sz w:val="22"/>
                <w:szCs w:val="22"/>
              </w:rPr>
              <w:t>wyrobu medycznego</w:t>
            </w:r>
            <w:r w:rsidR="003A52D5" w:rsidRPr="00DF69DC">
              <w:rPr>
                <w:b/>
                <w:sz w:val="22"/>
                <w:szCs w:val="22"/>
              </w:rPr>
              <w:t xml:space="preserve"> </w:t>
            </w:r>
            <w:r w:rsidR="003A52D5" w:rsidRPr="00DF69DC">
              <w:rPr>
                <w:sz w:val="22"/>
                <w:szCs w:val="22"/>
              </w:rPr>
              <w:t>w</w:t>
            </w:r>
            <w:r w:rsidR="003A52D5" w:rsidRPr="00DF69DC">
              <w:rPr>
                <w:b/>
                <w:sz w:val="22"/>
                <w:szCs w:val="22"/>
              </w:rPr>
              <w:t xml:space="preserve"> r</w:t>
            </w:r>
            <w:r w:rsidR="003A52D5" w:rsidRPr="00DF69DC">
              <w:rPr>
                <w:sz w:val="22"/>
                <w:szCs w:val="22"/>
              </w:rPr>
              <w:t>ozumieniu</w:t>
            </w:r>
            <w:r w:rsidR="003A52D5" w:rsidRPr="00DF69DC">
              <w:rPr>
                <w:b/>
                <w:sz w:val="22"/>
                <w:szCs w:val="22"/>
              </w:rPr>
              <w:t xml:space="preserve"> </w:t>
            </w:r>
            <w:r w:rsidR="003A52D5" w:rsidRPr="00DF69DC">
              <w:rPr>
                <w:rStyle w:val="Pogrubienie"/>
                <w:b w:val="0"/>
                <w:sz w:val="22"/>
                <w:szCs w:val="22"/>
              </w:rPr>
              <w:t>ustawy z dnia 7 kwietnia 2022 r. o wyrobach medycznych</w:t>
            </w:r>
            <w:r w:rsidR="003A52D5" w:rsidRPr="00DF69DC">
              <w:rPr>
                <w:sz w:val="22"/>
                <w:szCs w:val="22"/>
              </w:rPr>
              <w:t xml:space="preserve"> (Dz.U. 2024 poz. 1620)</w:t>
            </w:r>
            <w:r w:rsidR="003A52D5" w:rsidRPr="00DF69DC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  <w:r w:rsidR="003A52D5" w:rsidRPr="00DF69DC">
              <w:rPr>
                <w:sz w:val="22"/>
                <w:szCs w:val="22"/>
              </w:rPr>
              <w:t xml:space="preserve"> (jeśli nie ma w deklaracji wyszczególnionych monitorów, należy złożyć oświadczenie producenta/dostawcy, że stanowią one część integralną aparatu są objęte wspólną deklaracją oraz CE dla całego aparatu); w przypadku braku możliwości wgrania obrazów testowych zaświadczenie o spełnieniu wymogów załącznika nr 1 do Rozporządzenia Ministra Zdrowia z </w:t>
            </w:r>
            <w:r w:rsidR="003A52D5" w:rsidRPr="00DF69DC">
              <w:rPr>
                <w:sz w:val="22"/>
                <w:szCs w:val="22"/>
              </w:rPr>
              <w:lastRenderedPageBreak/>
              <w:t>dnia 11 stycznia 2023 r. w sprawie warunków bezpiecznego stosowania promieniowania jonizującego dla wszystkich rodzajów ekspozycji medycznej).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F6F4" w14:textId="178D78CC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3749" w14:textId="77777777" w:rsidR="003A52D5" w:rsidRPr="00011658" w:rsidRDefault="003A52D5" w:rsidP="00A47B1D">
            <w:pPr>
              <w:pStyle w:val="Standard"/>
              <w:jc w:val="center"/>
              <w:rPr>
                <w:color w:val="212121"/>
                <w:sz w:val="22"/>
                <w:szCs w:val="22"/>
              </w:rPr>
            </w:pPr>
          </w:p>
        </w:tc>
      </w:tr>
      <w:tr w:rsidR="003A52D5" w:rsidRPr="00011658" w14:paraId="40795C2F" w14:textId="77777777" w:rsidTr="00D256DB">
        <w:trPr>
          <w:trHeight w:val="3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7CF" w14:textId="77777777" w:rsidR="003A52D5" w:rsidRPr="001631AD" w:rsidRDefault="003A52D5" w:rsidP="00A47B1D">
            <w:pPr>
              <w:pStyle w:val="Standard"/>
              <w:numPr>
                <w:ilvl w:val="0"/>
                <w:numId w:val="3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3668" w14:textId="281104AD" w:rsidR="003A52D5" w:rsidRPr="00011658" w:rsidRDefault="003A52D5" w:rsidP="00A47B1D">
            <w:pPr>
              <w:pStyle w:val="Standard"/>
              <w:rPr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W przypadku, gdy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 w:rsidRPr="00011658">
              <w:rPr>
                <w:sz w:val="22"/>
                <w:szCs w:val="22"/>
              </w:rPr>
              <w:t xml:space="preserve">nie stanowią wyrobu medycznego w rozumieniu ww. ustawy,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011658">
              <w:rPr>
                <w:sz w:val="22"/>
                <w:szCs w:val="22"/>
              </w:rPr>
              <w:t xml:space="preserve"> wskazując,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 xml:space="preserve">które elementy nie są wyrobami </w:t>
            </w:r>
            <w:r w:rsidRPr="003A52D5">
              <w:rPr>
                <w:rStyle w:val="Pogrubienie"/>
                <w:b w:val="0"/>
                <w:sz w:val="22"/>
                <w:szCs w:val="22"/>
              </w:rPr>
              <w:t>medycznymi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1530" w14:textId="426C5328" w:rsidR="003A52D5" w:rsidRPr="00C61BDD" w:rsidRDefault="003A52D5" w:rsidP="00A47B1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BD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68AB" w14:textId="19B4CFC3" w:rsidR="003A52D5" w:rsidRPr="001F5617" w:rsidRDefault="003A52D5" w:rsidP="00A47B1D">
            <w:pPr>
              <w:pStyle w:val="Standard"/>
              <w:jc w:val="center"/>
              <w:rPr>
                <w:b/>
                <w:bCs/>
                <w:color w:val="212121"/>
                <w:sz w:val="22"/>
                <w:szCs w:val="22"/>
              </w:rPr>
            </w:pPr>
            <w:r w:rsidRPr="001F5617">
              <w:rPr>
                <w:b/>
                <w:bCs/>
                <w:i/>
                <w:iCs/>
                <w:sz w:val="22"/>
                <w:szCs w:val="22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7214EBF0" w14:textId="0AAB9044" w:rsidR="00056710" w:rsidRPr="00011658" w:rsidRDefault="00056710" w:rsidP="00761C4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AADC0BF" w14:textId="77777777" w:rsidR="0041387D" w:rsidRPr="00011658" w:rsidRDefault="0041387D" w:rsidP="00761C44">
      <w:pPr>
        <w:spacing w:after="0" w:line="240" w:lineRule="auto"/>
        <w:rPr>
          <w:rFonts w:ascii="Times New Roman" w:hAnsi="Times New Roman" w:cs="Times New Roman"/>
        </w:rPr>
      </w:pPr>
    </w:p>
    <w:p w14:paraId="7472EBB0" w14:textId="77777777" w:rsidR="00713F4D" w:rsidRDefault="00713F4D" w:rsidP="00713F4D">
      <w:pPr>
        <w:autoSpaceDE w:val="0"/>
        <w:adjustRightInd w:val="0"/>
        <w:spacing w:after="0" w:line="240" w:lineRule="auto"/>
        <w:ind w:right="58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3A52D5">
        <w:rPr>
          <w:rFonts w:ascii="Times New Roman" w:hAnsi="Times New Roman" w:cs="Times New Roman"/>
        </w:rPr>
        <w:t xml:space="preserve">* Wymagana pełna integracja z systemami Zamawiającego: RIS (VIZO+ firmy  </w:t>
      </w:r>
      <w:proofErr w:type="spellStart"/>
      <w:r w:rsidRPr="003A52D5">
        <w:rPr>
          <w:rFonts w:ascii="Times New Roman" w:hAnsi="Times New Roman" w:cs="Times New Roman"/>
        </w:rPr>
        <w:t>SoftMed</w:t>
      </w:r>
      <w:proofErr w:type="spellEnd"/>
      <w:r w:rsidRPr="003A52D5">
        <w:rPr>
          <w:rFonts w:ascii="Times New Roman" w:hAnsi="Times New Roman" w:cs="Times New Roman"/>
        </w:rPr>
        <w:t xml:space="preserve">) i PACS (EI firmy </w:t>
      </w:r>
      <w:proofErr w:type="spellStart"/>
      <w:r w:rsidRPr="003A52D5">
        <w:rPr>
          <w:rFonts w:ascii="Times New Roman" w:hAnsi="Times New Roman" w:cs="Times New Roman"/>
        </w:rPr>
        <w:t>Agfa</w:t>
      </w:r>
      <w:proofErr w:type="spellEnd"/>
      <w:r w:rsidRPr="003A52D5">
        <w:rPr>
          <w:rFonts w:ascii="Times New Roman" w:hAnsi="Times New Roman" w:cs="Times New Roman"/>
        </w:rPr>
        <w:t xml:space="preserve">), w zakresie DICOM </w:t>
      </w:r>
      <w:proofErr w:type="spellStart"/>
      <w:r w:rsidRPr="003A52D5">
        <w:rPr>
          <w:rFonts w:ascii="Times New Roman" w:hAnsi="Times New Roman" w:cs="Times New Roman"/>
        </w:rPr>
        <w:t>Modality</w:t>
      </w:r>
      <w:proofErr w:type="spellEnd"/>
      <w:r w:rsidRPr="003A52D5">
        <w:rPr>
          <w:rFonts w:ascii="Times New Roman" w:hAnsi="Times New Roman" w:cs="Times New Roman"/>
        </w:rPr>
        <w:t xml:space="preserve"> </w:t>
      </w:r>
      <w:proofErr w:type="spellStart"/>
      <w:r w:rsidRPr="003A52D5">
        <w:rPr>
          <w:rFonts w:ascii="Times New Roman" w:hAnsi="Times New Roman" w:cs="Times New Roman"/>
        </w:rPr>
        <w:t>Worklist</w:t>
      </w:r>
      <w:proofErr w:type="spellEnd"/>
      <w:r w:rsidRPr="003A52D5">
        <w:rPr>
          <w:rFonts w:ascii="Times New Roman" w:hAnsi="Times New Roman" w:cs="Times New Roman"/>
        </w:rPr>
        <w:t xml:space="preserve">  (obsługa listy roboczej) i DICOM </w:t>
      </w:r>
      <w:proofErr w:type="spellStart"/>
      <w:r w:rsidRPr="003A52D5">
        <w:rPr>
          <w:rFonts w:ascii="Times New Roman" w:hAnsi="Times New Roman" w:cs="Times New Roman"/>
        </w:rPr>
        <w:t>Store</w:t>
      </w:r>
      <w:proofErr w:type="spellEnd"/>
      <w:r w:rsidRPr="003A52D5">
        <w:rPr>
          <w:rFonts w:ascii="Times New Roman" w:hAnsi="Times New Roman" w:cs="Times New Roman"/>
        </w:rPr>
        <w:t xml:space="preserve"> (archiwizacja badań). Wszelkie  niezbędne licencje, materiały, prace i koszty związane z  podłączeniem systemu i integracji z systemami RIS i PACS są po  stronie Wykonawcy. </w:t>
      </w:r>
      <w:r w:rsidRPr="003A52D5">
        <w:rPr>
          <w:rFonts w:ascii="Times New Roman" w:hAnsi="Times New Roman" w:cs="Times New Roman"/>
        </w:rPr>
        <w:br/>
        <w:t xml:space="preserve">Przewidywany przepływ informacji pomiędzy systemami zakłada: </w:t>
      </w:r>
      <w:r w:rsidRPr="003A52D5">
        <w:rPr>
          <w:rFonts w:ascii="Times New Roman" w:hAnsi="Times New Roman" w:cs="Times New Roman"/>
        </w:rPr>
        <w:br/>
        <w:t xml:space="preserve">- wysyłkę zlecenia z HIS AMMS do RIS, </w:t>
      </w:r>
      <w:r w:rsidRPr="003A52D5">
        <w:rPr>
          <w:rFonts w:ascii="Times New Roman" w:hAnsi="Times New Roman" w:cs="Times New Roman"/>
        </w:rPr>
        <w:br/>
        <w:t xml:space="preserve">- zarejestrowanie zlecenia w RIS, </w:t>
      </w:r>
      <w:r w:rsidRPr="003A52D5">
        <w:rPr>
          <w:rFonts w:ascii="Times New Roman" w:hAnsi="Times New Roman" w:cs="Times New Roman"/>
        </w:rPr>
        <w:br/>
        <w:t xml:space="preserve">- wysyłkę zlecenia z RIS do PACS, </w:t>
      </w:r>
      <w:r w:rsidRPr="003A52D5">
        <w:rPr>
          <w:rFonts w:ascii="Times New Roman" w:hAnsi="Times New Roman" w:cs="Times New Roman"/>
        </w:rPr>
        <w:br/>
        <w:t xml:space="preserve">- wystawienie zlecenia przez PACS na listę roboczą dla urządzenia medycznego. </w:t>
      </w:r>
      <w:r w:rsidRPr="003A52D5">
        <w:rPr>
          <w:rFonts w:ascii="Times New Roman" w:hAnsi="Times New Roman" w:cs="Times New Roman"/>
        </w:rPr>
        <w:br/>
        <w:t xml:space="preserve">- opisanie badań w RIS </w:t>
      </w:r>
      <w:r w:rsidRPr="003A52D5">
        <w:rPr>
          <w:rFonts w:ascii="Times New Roman" w:hAnsi="Times New Roman" w:cs="Times New Roman"/>
        </w:rPr>
        <w:br/>
        <w:t xml:space="preserve">- odesłanie wyników badań do HIS i PACS. </w:t>
      </w:r>
      <w:r w:rsidRPr="003A52D5">
        <w:rPr>
          <w:rFonts w:ascii="Times New Roman" w:hAnsi="Times New Roman" w:cs="Times New Roman"/>
        </w:rPr>
        <w:br/>
        <w:t>Zamawiający posiada niezbędne licencje systemu HIS AMMS do  uruchomienia integracji oferowanego systemu z systemami RIS i PACS.</w:t>
      </w:r>
    </w:p>
    <w:p w14:paraId="77C8C5BB" w14:textId="77777777" w:rsidR="00713F4D" w:rsidRDefault="00713F4D" w:rsidP="00713F4D">
      <w:pPr>
        <w:spacing w:after="0" w:line="240" w:lineRule="auto"/>
        <w:rPr>
          <w:rFonts w:ascii="Times New Roman" w:hAnsi="Times New Roman" w:cs="Times New Roman"/>
        </w:rPr>
      </w:pPr>
    </w:p>
    <w:p w14:paraId="3E43DD2C" w14:textId="77777777" w:rsidR="00713F4D" w:rsidRDefault="00713F4D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3503BBDC" w14:textId="77777777" w:rsidR="00713F4D" w:rsidRDefault="00713F4D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141CC59F" w14:textId="4C88BE92" w:rsidR="00443BF1" w:rsidRPr="00011658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011658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011658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011658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011658">
        <w:rPr>
          <w:rFonts w:ascii="Times New Roman" w:eastAsia="Arial Unicode MS" w:hAnsi="Times New Roman" w:cs="Times New Roman"/>
          <w:b/>
          <w:bCs/>
        </w:rPr>
        <w:t>,</w:t>
      </w:r>
      <w:r w:rsidRPr="00011658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011658">
        <w:rPr>
          <w:rFonts w:ascii="Times New Roman" w:eastAsia="Arial Unicode MS" w:hAnsi="Times New Roman" w:cs="Times New Roman"/>
          <w:b/>
          <w:bCs/>
        </w:rPr>
        <w:t>których</w:t>
      </w:r>
      <w:r w:rsidRPr="00011658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011658">
        <w:rPr>
          <w:rFonts w:ascii="Times New Roman" w:eastAsia="Arial Unicode MS" w:hAnsi="Times New Roman" w:cs="Times New Roman"/>
          <w:b/>
          <w:bCs/>
        </w:rPr>
        <w:t>przedmiotu zamówienia</w:t>
      </w:r>
      <w:r w:rsidRPr="00011658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011658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011658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011658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011658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011658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011658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011658">
        <w:rPr>
          <w:rFonts w:ascii="Times New Roman" w:hAnsi="Times New Roman" w:cs="Times New Roman"/>
          <w:lang w:eastAsia="zh-CN"/>
        </w:rPr>
        <w:t>…..</w:t>
      </w:r>
      <w:r w:rsidRPr="00011658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011658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011658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011658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011658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011658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011658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658">
        <w:rPr>
          <w:rFonts w:ascii="Times New Roman" w:hAnsi="Times New Roman" w:cs="Times New Roman"/>
          <w:lang w:eastAsia="zh-CN"/>
        </w:rPr>
        <w:t>O</w:t>
      </w:r>
      <w:r w:rsidR="00443BF1" w:rsidRPr="00011658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011658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69DB" w14:textId="77777777" w:rsidR="00845B2C" w:rsidRPr="006F4DE9" w:rsidRDefault="00845B2C" w:rsidP="00FD4247">
      <w:pPr>
        <w:spacing w:after="0" w:line="240" w:lineRule="auto"/>
      </w:pPr>
      <w:r w:rsidRPr="006F4DE9">
        <w:separator/>
      </w:r>
    </w:p>
  </w:endnote>
  <w:endnote w:type="continuationSeparator" w:id="0">
    <w:p w14:paraId="5021F22C" w14:textId="77777777" w:rsidR="00845B2C" w:rsidRPr="006F4DE9" w:rsidRDefault="00845B2C" w:rsidP="00FD4247">
      <w:pPr>
        <w:spacing w:after="0" w:line="240" w:lineRule="auto"/>
      </w:pPr>
      <w:r w:rsidRPr="006F4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6F4DE9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6F4DE9">
          <w:rPr>
            <w:rFonts w:ascii="Times New Roman" w:hAnsi="Times New Roman" w:cs="Times New Roman"/>
          </w:rPr>
          <w:fldChar w:fldCharType="begin"/>
        </w:r>
        <w:r w:rsidRPr="006F4DE9">
          <w:rPr>
            <w:rFonts w:ascii="Times New Roman" w:hAnsi="Times New Roman" w:cs="Times New Roman"/>
          </w:rPr>
          <w:instrText>PAGE   \* MERGEFORMAT</w:instrText>
        </w:r>
        <w:r w:rsidRPr="006F4DE9">
          <w:rPr>
            <w:rFonts w:ascii="Times New Roman" w:hAnsi="Times New Roman" w:cs="Times New Roman"/>
          </w:rPr>
          <w:fldChar w:fldCharType="separate"/>
        </w:r>
        <w:r w:rsidR="00014274">
          <w:rPr>
            <w:rFonts w:ascii="Times New Roman" w:hAnsi="Times New Roman" w:cs="Times New Roman"/>
            <w:noProof/>
          </w:rPr>
          <w:t>10</w:t>
        </w:r>
        <w:r w:rsidRPr="006F4DE9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Pr="006F4DE9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13A0" w14:textId="77777777" w:rsidR="00845B2C" w:rsidRPr="006F4DE9" w:rsidRDefault="00845B2C" w:rsidP="00FD4247">
      <w:pPr>
        <w:spacing w:after="0" w:line="240" w:lineRule="auto"/>
      </w:pPr>
      <w:r w:rsidRPr="006F4DE9">
        <w:separator/>
      </w:r>
    </w:p>
  </w:footnote>
  <w:footnote w:type="continuationSeparator" w:id="0">
    <w:p w14:paraId="2F9DF35C" w14:textId="77777777" w:rsidR="00845B2C" w:rsidRPr="006F4DE9" w:rsidRDefault="00845B2C" w:rsidP="00FD4247">
      <w:pPr>
        <w:spacing w:after="0" w:line="240" w:lineRule="auto"/>
      </w:pPr>
      <w:r w:rsidRPr="006F4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Pr="006F4DE9" w:rsidRDefault="00845B2C" w:rsidP="00963D17">
    <w:pPr>
      <w:pStyle w:val="Nagwek"/>
      <w:jc w:val="center"/>
      <w:rPr>
        <w:lang w:eastAsia="pl-PL"/>
      </w:rPr>
    </w:pPr>
    <w:r w:rsidRPr="006F4DE9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6F4DE9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1D39"/>
    <w:multiLevelType w:val="multilevel"/>
    <w:tmpl w:val="97FE6BCA"/>
    <w:styleLink w:val="WW8Num3"/>
    <w:lvl w:ilvl="0">
      <w:numFmt w:val="bullet"/>
      <w:lvlText w:val="•"/>
      <w:lvlJc w:val="left"/>
      <w:pPr>
        <w:ind w:left="360" w:hanging="360"/>
      </w:pPr>
      <w:rPr>
        <w:rFonts w:ascii="Arial" w:hAnsi="Arial" w:cs="Times New Roman"/>
      </w:rPr>
    </w:lvl>
    <w:lvl w:ilvl="1">
      <w:numFmt w:val="bullet"/>
      <w:lvlText w:val="o"/>
      <w:lvlJc w:val="left"/>
      <w:pPr>
        <w:ind w:left="152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numFmt w:val="bullet"/>
      <w:lvlText w:val="▪"/>
      <w:lvlJc w:val="left"/>
      <w:pPr>
        <w:ind w:left="22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numFmt w:val="bullet"/>
      <w:lvlText w:val="•"/>
      <w:lvlJc w:val="left"/>
      <w:pPr>
        <w:ind w:left="2966" w:hanging="360"/>
      </w:pPr>
      <w:rPr>
        <w:rFonts w:ascii="Arial" w:hAnsi="Arial" w:cs="Times New Roman"/>
      </w:rPr>
    </w:lvl>
    <w:lvl w:ilvl="4">
      <w:numFmt w:val="bullet"/>
      <w:lvlText w:val="o"/>
      <w:lvlJc w:val="left"/>
      <w:pPr>
        <w:ind w:left="368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numFmt w:val="bullet"/>
      <w:lvlText w:val="▪"/>
      <w:lvlJc w:val="left"/>
      <w:pPr>
        <w:ind w:left="440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numFmt w:val="bullet"/>
      <w:lvlText w:val="•"/>
      <w:lvlJc w:val="left"/>
      <w:pPr>
        <w:ind w:left="5126" w:hanging="360"/>
      </w:pPr>
      <w:rPr>
        <w:rFonts w:ascii="Arial" w:hAnsi="Arial" w:cs="Times New Roman"/>
      </w:rPr>
    </w:lvl>
    <w:lvl w:ilvl="7">
      <w:numFmt w:val="bullet"/>
      <w:lvlText w:val="o"/>
      <w:lvlJc w:val="left"/>
      <w:pPr>
        <w:ind w:left="58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▪"/>
      <w:lvlJc w:val="left"/>
      <w:pPr>
        <w:ind w:left="656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B04AF"/>
    <w:multiLevelType w:val="multilevel"/>
    <w:tmpl w:val="6472E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3752"/>
    <w:multiLevelType w:val="multilevel"/>
    <w:tmpl w:val="0FAC989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B943C2"/>
    <w:multiLevelType w:val="multilevel"/>
    <w:tmpl w:val="687E07C8"/>
    <w:styleLink w:val="WWNum1"/>
    <w:lvl w:ilvl="0">
      <w:start w:val="1"/>
      <w:numFmt w:val="decimal"/>
      <w:lvlText w:val="%1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"/>
      <w:lvlJc w:val="right"/>
      <w:pPr>
        <w:ind w:left="2084" w:hanging="180"/>
      </w:pPr>
    </w:lvl>
    <w:lvl w:ilvl="3">
      <w:start w:val="1"/>
      <w:numFmt w:val="decimal"/>
      <w:lvlText w:val="%1.%2.%3.%4"/>
      <w:lvlJc w:val="left"/>
      <w:pPr>
        <w:ind w:left="2804" w:hanging="360"/>
      </w:pPr>
    </w:lvl>
    <w:lvl w:ilvl="4">
      <w:start w:val="1"/>
      <w:numFmt w:val="lowerLetter"/>
      <w:lvlText w:val="%1.%2.%3.%4.%5"/>
      <w:lvlJc w:val="left"/>
      <w:pPr>
        <w:ind w:left="3524" w:hanging="360"/>
      </w:pPr>
    </w:lvl>
    <w:lvl w:ilvl="5">
      <w:start w:val="1"/>
      <w:numFmt w:val="lowerRoman"/>
      <w:lvlText w:val="%1.%2.%3.%4.%5.%6"/>
      <w:lvlJc w:val="right"/>
      <w:pPr>
        <w:ind w:left="4244" w:hanging="180"/>
      </w:pPr>
    </w:lvl>
    <w:lvl w:ilvl="6">
      <w:start w:val="1"/>
      <w:numFmt w:val="decimal"/>
      <w:lvlText w:val="%1.%2.%3.%4.%5.%6.%7"/>
      <w:lvlJc w:val="left"/>
      <w:pPr>
        <w:ind w:left="4964" w:hanging="360"/>
      </w:pPr>
    </w:lvl>
    <w:lvl w:ilvl="7">
      <w:start w:val="1"/>
      <w:numFmt w:val="lowerLetter"/>
      <w:lvlText w:val="%1.%2.%3.%4.%5.%6.%7.%8"/>
      <w:lvlJc w:val="left"/>
      <w:pPr>
        <w:ind w:left="5684" w:hanging="360"/>
      </w:pPr>
    </w:lvl>
    <w:lvl w:ilvl="8">
      <w:start w:val="1"/>
      <w:numFmt w:val="lowerRoman"/>
      <w:lvlText w:val="%1.%2.%3.%4.%5.%6.%7.%8.%9"/>
      <w:lvlJc w:val="right"/>
      <w:pPr>
        <w:ind w:left="6404" w:hanging="180"/>
      </w:pPr>
    </w:lvl>
  </w:abstractNum>
  <w:abstractNum w:abstractNumId="14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6E7889"/>
    <w:multiLevelType w:val="multilevel"/>
    <w:tmpl w:val="095C70B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4C7A54"/>
    <w:multiLevelType w:val="multilevel"/>
    <w:tmpl w:val="6472EB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C1B9C"/>
    <w:multiLevelType w:val="multilevel"/>
    <w:tmpl w:val="BA18BC6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7B05BD"/>
    <w:multiLevelType w:val="multilevel"/>
    <w:tmpl w:val="BF4EAE8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02A6E"/>
    <w:multiLevelType w:val="multilevel"/>
    <w:tmpl w:val="6472E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8A5026"/>
    <w:multiLevelType w:val="multilevel"/>
    <w:tmpl w:val="EAD226D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F245B5"/>
    <w:multiLevelType w:val="multilevel"/>
    <w:tmpl w:val="E042E9D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D7824"/>
    <w:multiLevelType w:val="multilevel"/>
    <w:tmpl w:val="A6B61C1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3D1412"/>
    <w:multiLevelType w:val="multilevel"/>
    <w:tmpl w:val="6472E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569270227">
    <w:abstractNumId w:val="5"/>
  </w:num>
  <w:num w:numId="2" w16cid:durableId="1484811893">
    <w:abstractNumId w:val="7"/>
  </w:num>
  <w:num w:numId="3" w16cid:durableId="367461473">
    <w:abstractNumId w:val="0"/>
  </w:num>
  <w:num w:numId="4" w16cid:durableId="84961790">
    <w:abstractNumId w:val="1"/>
  </w:num>
  <w:num w:numId="5" w16cid:durableId="2132476025">
    <w:abstractNumId w:val="14"/>
  </w:num>
  <w:num w:numId="6" w16cid:durableId="1009065779">
    <w:abstractNumId w:val="12"/>
  </w:num>
  <w:num w:numId="7" w16cid:durableId="512113795">
    <w:abstractNumId w:val="4"/>
  </w:num>
  <w:num w:numId="8" w16cid:durableId="666637679">
    <w:abstractNumId w:val="9"/>
  </w:num>
  <w:num w:numId="9" w16cid:durableId="486942700">
    <w:abstractNumId w:val="15"/>
  </w:num>
  <w:num w:numId="10" w16cid:durableId="510536652">
    <w:abstractNumId w:val="2"/>
  </w:num>
  <w:num w:numId="11" w16cid:durableId="6848624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893715">
    <w:abstractNumId w:val="10"/>
  </w:num>
  <w:num w:numId="13" w16cid:durableId="1118451221">
    <w:abstractNumId w:val="18"/>
  </w:num>
  <w:num w:numId="14" w16cid:durableId="1755667322">
    <w:abstractNumId w:val="28"/>
  </w:num>
  <w:num w:numId="15" w16cid:durableId="537083944">
    <w:abstractNumId w:val="13"/>
  </w:num>
  <w:num w:numId="16" w16cid:durableId="825705519">
    <w:abstractNumId w:val="13"/>
    <w:lvlOverride w:ilvl="0">
      <w:startOverride w:val="1"/>
    </w:lvlOverride>
  </w:num>
  <w:num w:numId="17" w16cid:durableId="762650623">
    <w:abstractNumId w:val="11"/>
  </w:num>
  <w:num w:numId="18" w16cid:durableId="1050348680">
    <w:abstractNumId w:val="19"/>
  </w:num>
  <w:num w:numId="19" w16cid:durableId="1885175797">
    <w:abstractNumId w:val="27"/>
  </w:num>
  <w:num w:numId="20" w16cid:durableId="823618798">
    <w:abstractNumId w:val="16"/>
  </w:num>
  <w:num w:numId="21" w16cid:durableId="178734837">
    <w:abstractNumId w:val="3"/>
  </w:num>
  <w:num w:numId="22" w16cid:durableId="1328245971">
    <w:abstractNumId w:val="24"/>
  </w:num>
  <w:num w:numId="23" w16cid:durableId="504714344">
    <w:abstractNumId w:val="26"/>
  </w:num>
  <w:num w:numId="24" w16cid:durableId="604460423">
    <w:abstractNumId w:val="20"/>
  </w:num>
  <w:num w:numId="25" w16cid:durableId="1766345946">
    <w:abstractNumId w:val="8"/>
  </w:num>
  <w:num w:numId="26" w16cid:durableId="394399161">
    <w:abstractNumId w:val="21"/>
  </w:num>
  <w:num w:numId="27" w16cid:durableId="1336152232">
    <w:abstractNumId w:val="23"/>
  </w:num>
  <w:num w:numId="28" w16cid:durableId="169686730">
    <w:abstractNumId w:val="17"/>
  </w:num>
  <w:num w:numId="29" w16cid:durableId="74323041">
    <w:abstractNumId w:val="20"/>
    <w:lvlOverride w:ilvl="0">
      <w:startOverride w:val="1"/>
    </w:lvlOverride>
  </w:num>
  <w:num w:numId="30" w16cid:durableId="801196449">
    <w:abstractNumId w:val="26"/>
    <w:lvlOverride w:ilvl="0">
      <w:startOverride w:val="1"/>
    </w:lvlOverride>
  </w:num>
  <w:num w:numId="31" w16cid:durableId="1509129048">
    <w:abstractNumId w:val="24"/>
    <w:lvlOverride w:ilvl="0">
      <w:startOverride w:val="1"/>
    </w:lvlOverride>
  </w:num>
  <w:num w:numId="32" w16cid:durableId="1521119989">
    <w:abstractNumId w:val="8"/>
    <w:lvlOverride w:ilvl="0">
      <w:startOverride w:val="1"/>
    </w:lvlOverride>
  </w:num>
  <w:num w:numId="33" w16cid:durableId="245959894">
    <w:abstractNumId w:val="21"/>
    <w:lvlOverride w:ilvl="0">
      <w:startOverride w:val="1"/>
    </w:lvlOverride>
  </w:num>
  <w:num w:numId="34" w16cid:durableId="161624150">
    <w:abstractNumId w:val="23"/>
    <w:lvlOverride w:ilvl="0">
      <w:startOverride w:val="1"/>
    </w:lvlOverride>
  </w:num>
  <w:num w:numId="35" w16cid:durableId="433671039">
    <w:abstractNumId w:val="0"/>
    <w:lvlOverride w:ilvl="0">
      <w:startOverride w:val="1"/>
    </w:lvlOverride>
    <w:lvlOverride w:ilvl="1">
      <w:startOverride w:val="1"/>
    </w:lvlOverride>
  </w:num>
  <w:num w:numId="36" w16cid:durableId="1902716200">
    <w:abstractNumId w:val="22"/>
  </w:num>
  <w:num w:numId="37" w16cid:durableId="764688084">
    <w:abstractNumId w:val="29"/>
  </w:num>
  <w:num w:numId="38" w16cid:durableId="126472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1E46"/>
    <w:rsid w:val="000021F1"/>
    <w:rsid w:val="00002D98"/>
    <w:rsid w:val="000055A6"/>
    <w:rsid w:val="00010648"/>
    <w:rsid w:val="00011658"/>
    <w:rsid w:val="000128B1"/>
    <w:rsid w:val="00014274"/>
    <w:rsid w:val="00020852"/>
    <w:rsid w:val="00027340"/>
    <w:rsid w:val="000358FD"/>
    <w:rsid w:val="000402FB"/>
    <w:rsid w:val="000404A5"/>
    <w:rsid w:val="000416F4"/>
    <w:rsid w:val="00056710"/>
    <w:rsid w:val="00061CAB"/>
    <w:rsid w:val="00062220"/>
    <w:rsid w:val="00070035"/>
    <w:rsid w:val="0007444D"/>
    <w:rsid w:val="000A1764"/>
    <w:rsid w:val="000B1821"/>
    <w:rsid w:val="000B29B7"/>
    <w:rsid w:val="000B7832"/>
    <w:rsid w:val="000C6DF4"/>
    <w:rsid w:val="000D2D49"/>
    <w:rsid w:val="000D5F5D"/>
    <w:rsid w:val="000E7FC4"/>
    <w:rsid w:val="00102E49"/>
    <w:rsid w:val="00106BA6"/>
    <w:rsid w:val="00106D0C"/>
    <w:rsid w:val="00114FEC"/>
    <w:rsid w:val="00122E8B"/>
    <w:rsid w:val="001245ED"/>
    <w:rsid w:val="00146AAE"/>
    <w:rsid w:val="001631AD"/>
    <w:rsid w:val="00166D2A"/>
    <w:rsid w:val="00170443"/>
    <w:rsid w:val="0017072C"/>
    <w:rsid w:val="0017134F"/>
    <w:rsid w:val="00173FE8"/>
    <w:rsid w:val="00176742"/>
    <w:rsid w:val="001803F6"/>
    <w:rsid w:val="001842F6"/>
    <w:rsid w:val="001A1E6A"/>
    <w:rsid w:val="001C65F4"/>
    <w:rsid w:val="001D53EF"/>
    <w:rsid w:val="001D5846"/>
    <w:rsid w:val="001E18E4"/>
    <w:rsid w:val="001E260E"/>
    <w:rsid w:val="001E7E37"/>
    <w:rsid w:val="001F35A2"/>
    <w:rsid w:val="001F5617"/>
    <w:rsid w:val="00205832"/>
    <w:rsid w:val="00207D76"/>
    <w:rsid w:val="002107CF"/>
    <w:rsid w:val="00212FCB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D2343"/>
    <w:rsid w:val="002E21B5"/>
    <w:rsid w:val="002E3C4B"/>
    <w:rsid w:val="002E546C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4F6F"/>
    <w:rsid w:val="00376E0D"/>
    <w:rsid w:val="00390A4B"/>
    <w:rsid w:val="0039369C"/>
    <w:rsid w:val="003A2244"/>
    <w:rsid w:val="003A52D5"/>
    <w:rsid w:val="003B37B0"/>
    <w:rsid w:val="003C0D6C"/>
    <w:rsid w:val="003C56C8"/>
    <w:rsid w:val="003D6A3B"/>
    <w:rsid w:val="003E5526"/>
    <w:rsid w:val="004039D3"/>
    <w:rsid w:val="004067D9"/>
    <w:rsid w:val="0041062D"/>
    <w:rsid w:val="0041281C"/>
    <w:rsid w:val="0041387D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6518"/>
    <w:rsid w:val="004772A0"/>
    <w:rsid w:val="0048244E"/>
    <w:rsid w:val="00485661"/>
    <w:rsid w:val="004944E4"/>
    <w:rsid w:val="004962F6"/>
    <w:rsid w:val="004A555C"/>
    <w:rsid w:val="004B0C22"/>
    <w:rsid w:val="004B1587"/>
    <w:rsid w:val="004B2803"/>
    <w:rsid w:val="004D3973"/>
    <w:rsid w:val="004D74E1"/>
    <w:rsid w:val="004E33E0"/>
    <w:rsid w:val="004E48E8"/>
    <w:rsid w:val="004E7B86"/>
    <w:rsid w:val="004F2419"/>
    <w:rsid w:val="004F70A7"/>
    <w:rsid w:val="004F7A9A"/>
    <w:rsid w:val="0050586F"/>
    <w:rsid w:val="00511DC4"/>
    <w:rsid w:val="0053574F"/>
    <w:rsid w:val="00544890"/>
    <w:rsid w:val="005517F9"/>
    <w:rsid w:val="005636EC"/>
    <w:rsid w:val="00565EA5"/>
    <w:rsid w:val="00572FD3"/>
    <w:rsid w:val="005737C2"/>
    <w:rsid w:val="0057509C"/>
    <w:rsid w:val="0059197F"/>
    <w:rsid w:val="00591C10"/>
    <w:rsid w:val="00595FA2"/>
    <w:rsid w:val="005A2317"/>
    <w:rsid w:val="005B4CFC"/>
    <w:rsid w:val="005B5A1B"/>
    <w:rsid w:val="005C1704"/>
    <w:rsid w:val="005D4275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1B74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A1082"/>
    <w:rsid w:val="006C1151"/>
    <w:rsid w:val="006C2D2C"/>
    <w:rsid w:val="006C6AEF"/>
    <w:rsid w:val="006C6F10"/>
    <w:rsid w:val="006D0792"/>
    <w:rsid w:val="006D39FF"/>
    <w:rsid w:val="006E6729"/>
    <w:rsid w:val="006F4DE9"/>
    <w:rsid w:val="00700072"/>
    <w:rsid w:val="00710E07"/>
    <w:rsid w:val="00713F4D"/>
    <w:rsid w:val="0071740E"/>
    <w:rsid w:val="00720B4F"/>
    <w:rsid w:val="00730461"/>
    <w:rsid w:val="00730D34"/>
    <w:rsid w:val="0073372E"/>
    <w:rsid w:val="007458E0"/>
    <w:rsid w:val="00746A91"/>
    <w:rsid w:val="00755AC2"/>
    <w:rsid w:val="007614D5"/>
    <w:rsid w:val="00761C44"/>
    <w:rsid w:val="007706D9"/>
    <w:rsid w:val="007905ED"/>
    <w:rsid w:val="00790FE8"/>
    <w:rsid w:val="00793207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373"/>
    <w:rsid w:val="007E06FA"/>
    <w:rsid w:val="007E24FD"/>
    <w:rsid w:val="007E70B1"/>
    <w:rsid w:val="007F7B6A"/>
    <w:rsid w:val="008057DB"/>
    <w:rsid w:val="00816C31"/>
    <w:rsid w:val="0081778B"/>
    <w:rsid w:val="00830D38"/>
    <w:rsid w:val="00832404"/>
    <w:rsid w:val="0083708D"/>
    <w:rsid w:val="00845B2C"/>
    <w:rsid w:val="0085727A"/>
    <w:rsid w:val="00857625"/>
    <w:rsid w:val="00860DBE"/>
    <w:rsid w:val="008657CA"/>
    <w:rsid w:val="00875C80"/>
    <w:rsid w:val="00875D37"/>
    <w:rsid w:val="00891103"/>
    <w:rsid w:val="008958A8"/>
    <w:rsid w:val="008A1CD2"/>
    <w:rsid w:val="008A223A"/>
    <w:rsid w:val="008C19A1"/>
    <w:rsid w:val="008E2725"/>
    <w:rsid w:val="008E3A1C"/>
    <w:rsid w:val="008F769B"/>
    <w:rsid w:val="0090306B"/>
    <w:rsid w:val="009031F7"/>
    <w:rsid w:val="00904BEA"/>
    <w:rsid w:val="00915EF2"/>
    <w:rsid w:val="00934754"/>
    <w:rsid w:val="0093552A"/>
    <w:rsid w:val="00937FCC"/>
    <w:rsid w:val="0094079F"/>
    <w:rsid w:val="00963D17"/>
    <w:rsid w:val="009675F5"/>
    <w:rsid w:val="00973019"/>
    <w:rsid w:val="009770F2"/>
    <w:rsid w:val="009833BA"/>
    <w:rsid w:val="00986D6C"/>
    <w:rsid w:val="00990E03"/>
    <w:rsid w:val="0099346B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A02D03"/>
    <w:rsid w:val="00A1491B"/>
    <w:rsid w:val="00A15BD8"/>
    <w:rsid w:val="00A16963"/>
    <w:rsid w:val="00A24837"/>
    <w:rsid w:val="00A40563"/>
    <w:rsid w:val="00A41BDE"/>
    <w:rsid w:val="00A47B1D"/>
    <w:rsid w:val="00A51C66"/>
    <w:rsid w:val="00A61330"/>
    <w:rsid w:val="00A62D3A"/>
    <w:rsid w:val="00A6346F"/>
    <w:rsid w:val="00A6401C"/>
    <w:rsid w:val="00A64234"/>
    <w:rsid w:val="00A86BDF"/>
    <w:rsid w:val="00A916E0"/>
    <w:rsid w:val="00A920EC"/>
    <w:rsid w:val="00A923EF"/>
    <w:rsid w:val="00AA455F"/>
    <w:rsid w:val="00AB765C"/>
    <w:rsid w:val="00AC602D"/>
    <w:rsid w:val="00AE1837"/>
    <w:rsid w:val="00AE3FED"/>
    <w:rsid w:val="00AF1288"/>
    <w:rsid w:val="00AF2921"/>
    <w:rsid w:val="00B00CB8"/>
    <w:rsid w:val="00B02EF7"/>
    <w:rsid w:val="00B07B2A"/>
    <w:rsid w:val="00B201F4"/>
    <w:rsid w:val="00B24AEC"/>
    <w:rsid w:val="00B27B3B"/>
    <w:rsid w:val="00B30CE8"/>
    <w:rsid w:val="00B41A7A"/>
    <w:rsid w:val="00B52467"/>
    <w:rsid w:val="00B5513B"/>
    <w:rsid w:val="00B562ED"/>
    <w:rsid w:val="00B63B35"/>
    <w:rsid w:val="00B67569"/>
    <w:rsid w:val="00B71925"/>
    <w:rsid w:val="00B7206A"/>
    <w:rsid w:val="00B75847"/>
    <w:rsid w:val="00B82BD1"/>
    <w:rsid w:val="00B858E0"/>
    <w:rsid w:val="00B9029C"/>
    <w:rsid w:val="00B91468"/>
    <w:rsid w:val="00B952E1"/>
    <w:rsid w:val="00BA05FE"/>
    <w:rsid w:val="00BC0C5B"/>
    <w:rsid w:val="00BC467E"/>
    <w:rsid w:val="00BC6CED"/>
    <w:rsid w:val="00BD143B"/>
    <w:rsid w:val="00C02AE6"/>
    <w:rsid w:val="00C04E4A"/>
    <w:rsid w:val="00C10C04"/>
    <w:rsid w:val="00C115DA"/>
    <w:rsid w:val="00C150A3"/>
    <w:rsid w:val="00C15776"/>
    <w:rsid w:val="00C27437"/>
    <w:rsid w:val="00C53FB6"/>
    <w:rsid w:val="00C60887"/>
    <w:rsid w:val="00C61BDD"/>
    <w:rsid w:val="00C645AE"/>
    <w:rsid w:val="00C71E55"/>
    <w:rsid w:val="00C75518"/>
    <w:rsid w:val="00C7615E"/>
    <w:rsid w:val="00C80953"/>
    <w:rsid w:val="00C94920"/>
    <w:rsid w:val="00CA002A"/>
    <w:rsid w:val="00CA15B3"/>
    <w:rsid w:val="00CA235C"/>
    <w:rsid w:val="00CA2721"/>
    <w:rsid w:val="00CB0F85"/>
    <w:rsid w:val="00CB2BBB"/>
    <w:rsid w:val="00CC1580"/>
    <w:rsid w:val="00CE0821"/>
    <w:rsid w:val="00CE1744"/>
    <w:rsid w:val="00CF5DB7"/>
    <w:rsid w:val="00CF622D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871EC"/>
    <w:rsid w:val="00D906F0"/>
    <w:rsid w:val="00DA05DF"/>
    <w:rsid w:val="00DA0A1B"/>
    <w:rsid w:val="00DA320A"/>
    <w:rsid w:val="00DA4F5E"/>
    <w:rsid w:val="00DB622D"/>
    <w:rsid w:val="00DC3C39"/>
    <w:rsid w:val="00DD07D6"/>
    <w:rsid w:val="00DD4FDD"/>
    <w:rsid w:val="00DE04C0"/>
    <w:rsid w:val="00DE2A46"/>
    <w:rsid w:val="00DE4D71"/>
    <w:rsid w:val="00DE5A5E"/>
    <w:rsid w:val="00DF54BC"/>
    <w:rsid w:val="00DF69DC"/>
    <w:rsid w:val="00E00CCA"/>
    <w:rsid w:val="00E01263"/>
    <w:rsid w:val="00E2013B"/>
    <w:rsid w:val="00E22D39"/>
    <w:rsid w:val="00E35A40"/>
    <w:rsid w:val="00E436A8"/>
    <w:rsid w:val="00E47930"/>
    <w:rsid w:val="00E51A80"/>
    <w:rsid w:val="00E544ED"/>
    <w:rsid w:val="00E55998"/>
    <w:rsid w:val="00E71C25"/>
    <w:rsid w:val="00E95889"/>
    <w:rsid w:val="00E974FF"/>
    <w:rsid w:val="00EA3309"/>
    <w:rsid w:val="00EA7676"/>
    <w:rsid w:val="00EB6084"/>
    <w:rsid w:val="00EC269E"/>
    <w:rsid w:val="00EC67AE"/>
    <w:rsid w:val="00ED507D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24CC9"/>
    <w:rsid w:val="00F31078"/>
    <w:rsid w:val="00F43BEA"/>
    <w:rsid w:val="00F44515"/>
    <w:rsid w:val="00F45D04"/>
    <w:rsid w:val="00F46A8D"/>
    <w:rsid w:val="00F550FF"/>
    <w:rsid w:val="00F71609"/>
    <w:rsid w:val="00F75858"/>
    <w:rsid w:val="00F761F9"/>
    <w:rsid w:val="00FA0059"/>
    <w:rsid w:val="00FA1CEF"/>
    <w:rsid w:val="00FA3006"/>
    <w:rsid w:val="00FA3DB1"/>
    <w:rsid w:val="00FA7C30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3">
    <w:name w:val="heading 3"/>
    <w:basedOn w:val="Standard"/>
    <w:next w:val="Normalny"/>
    <w:link w:val="Nagwek3Znak"/>
    <w:uiPriority w:val="9"/>
    <w:unhideWhenUsed/>
    <w:qFormat/>
    <w:rsid w:val="00B00CB8"/>
    <w:pPr>
      <w:keepNext/>
      <w:widowControl w:val="0"/>
      <w:outlineLvl w:val="2"/>
    </w:pPr>
    <w:rPr>
      <w:rFonts w:ascii="Comic Sans MS" w:eastAsia="Comic Sans MS" w:hAnsi="Comic Sans MS" w:cs="Comic Sans MS"/>
      <w:b/>
      <w:bCs/>
      <w:kern w:val="3"/>
      <w:sz w:val="18"/>
      <w:szCs w:val="22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00CB8"/>
    <w:rPr>
      <w:rFonts w:ascii="Comic Sans MS" w:eastAsia="Comic Sans MS" w:hAnsi="Comic Sans MS" w:cs="Comic Sans MS"/>
      <w:b/>
      <w:bCs/>
      <w:kern w:val="3"/>
      <w:sz w:val="18"/>
      <w:lang w:val="pl-PL" w:eastAsia="ar-SA" w:bidi="hi-IN"/>
    </w:rPr>
  </w:style>
  <w:style w:type="paragraph" w:customStyle="1" w:styleId="normalny11">
    <w:name w:val="normalny11"/>
    <w:basedOn w:val="Standard"/>
    <w:rsid w:val="00B00CB8"/>
    <w:pPr>
      <w:widowControl w:val="0"/>
      <w:suppressAutoHyphens w:val="0"/>
      <w:spacing w:before="280" w:after="280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B00CB8"/>
    <w:pPr>
      <w:numPr>
        <w:numId w:val="20"/>
      </w:numPr>
    </w:pPr>
  </w:style>
  <w:style w:type="numbering" w:customStyle="1" w:styleId="WW8Num3">
    <w:name w:val="WW8Num3"/>
    <w:basedOn w:val="Bezlisty"/>
    <w:rsid w:val="00B00CB8"/>
    <w:pPr>
      <w:numPr>
        <w:numId w:val="21"/>
      </w:numPr>
    </w:pPr>
  </w:style>
  <w:style w:type="character" w:customStyle="1" w:styleId="FontStyle58">
    <w:name w:val="Font Style58"/>
    <w:rsid w:val="005D4275"/>
    <w:rPr>
      <w:rFonts w:ascii="Times New Roman" w:hAnsi="Times New Roman" w:cs="Times New Roman"/>
      <w:sz w:val="16"/>
    </w:rPr>
  </w:style>
  <w:style w:type="paragraph" w:customStyle="1" w:styleId="western">
    <w:name w:val="western"/>
    <w:basedOn w:val="Standard"/>
    <w:rsid w:val="00011658"/>
    <w:pPr>
      <w:spacing w:before="280" w:after="142" w:line="288" w:lineRule="auto"/>
    </w:pPr>
    <w:rPr>
      <w:rFonts w:ascii="Verdana" w:hAnsi="Verdana" w:cs="Calibri"/>
      <w:color w:val="000000"/>
      <w:kern w:val="3"/>
      <w:lang w:eastAsia="ar-SA"/>
    </w:rPr>
  </w:style>
  <w:style w:type="paragraph" w:customStyle="1" w:styleId="AbsatzTableFormat">
    <w:name w:val="AbsatzTableFormat"/>
    <w:basedOn w:val="Standard"/>
    <w:rsid w:val="00011658"/>
    <w:rPr>
      <w:rFonts w:ascii="Arial" w:hAnsi="Arial" w:cs="Arial"/>
      <w:kern w:val="3"/>
      <w:sz w:val="22"/>
      <w:lang w:eastAsia="ar-SA"/>
    </w:rPr>
  </w:style>
  <w:style w:type="numbering" w:customStyle="1" w:styleId="WWNum4">
    <w:name w:val="WWNum4"/>
    <w:basedOn w:val="Bezlisty"/>
    <w:rsid w:val="00011658"/>
    <w:pPr>
      <w:numPr>
        <w:numId w:val="22"/>
      </w:numPr>
    </w:pPr>
  </w:style>
  <w:style w:type="numbering" w:customStyle="1" w:styleId="WWNum5">
    <w:name w:val="WWNum5"/>
    <w:basedOn w:val="Bezlisty"/>
    <w:rsid w:val="00011658"/>
    <w:pPr>
      <w:numPr>
        <w:numId w:val="23"/>
      </w:numPr>
    </w:pPr>
  </w:style>
  <w:style w:type="numbering" w:customStyle="1" w:styleId="WWNum6">
    <w:name w:val="WWNum6"/>
    <w:basedOn w:val="Bezlisty"/>
    <w:rsid w:val="00011658"/>
    <w:pPr>
      <w:numPr>
        <w:numId w:val="24"/>
      </w:numPr>
    </w:pPr>
  </w:style>
  <w:style w:type="numbering" w:customStyle="1" w:styleId="WWNum7">
    <w:name w:val="WWNum7"/>
    <w:basedOn w:val="Bezlisty"/>
    <w:rsid w:val="00011658"/>
    <w:pPr>
      <w:numPr>
        <w:numId w:val="25"/>
      </w:numPr>
    </w:pPr>
  </w:style>
  <w:style w:type="numbering" w:customStyle="1" w:styleId="WWNum8">
    <w:name w:val="WWNum8"/>
    <w:basedOn w:val="Bezlisty"/>
    <w:rsid w:val="00011658"/>
    <w:pPr>
      <w:numPr>
        <w:numId w:val="26"/>
      </w:numPr>
    </w:pPr>
  </w:style>
  <w:style w:type="numbering" w:customStyle="1" w:styleId="WWNum9">
    <w:name w:val="WWNum9"/>
    <w:basedOn w:val="Bezlisty"/>
    <w:rsid w:val="00011658"/>
    <w:pPr>
      <w:numPr>
        <w:numId w:val="27"/>
      </w:numPr>
    </w:pPr>
  </w:style>
  <w:style w:type="numbering" w:customStyle="1" w:styleId="WW8Num1">
    <w:name w:val="WW8Num1"/>
    <w:basedOn w:val="Bezlisty"/>
    <w:rsid w:val="0001165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C175-99AC-4A6B-BA58-A57CDFD1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2338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3</cp:revision>
  <cp:lastPrinted>2025-12-15T10:38:00Z</cp:lastPrinted>
  <dcterms:created xsi:type="dcterms:W3CDTF">2026-02-27T12:29:00Z</dcterms:created>
  <dcterms:modified xsi:type="dcterms:W3CDTF">2026-02-27T12:35:00Z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