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3DBB9FB0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5E399C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52BF48B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D5FF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D5FF1">
        <w:rPr>
          <w:rFonts w:ascii="Times New Roman" w:hAnsi="Times New Roman" w:cs="Times New Roman"/>
          <w:b/>
          <w:bCs/>
        </w:rPr>
        <w:t>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6F945592" w:rsidR="0096380E" w:rsidRPr="00CF5EFC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E7489D" w:rsidRPr="00E7489D">
        <w:rPr>
          <w:rFonts w:ascii="Times New Roman" w:hAnsi="Times New Roman" w:cs="Times New Roman"/>
          <w:b/>
          <w:bCs/>
        </w:rPr>
        <w:t>Dostawy elektrod i koszulek do ablacji wraz z dzierżawą generatora kompatybilnego z systemami posiadanymi przez Zamawiającego dla potrzeb Zespołu Pracowni Radiologii Zabiegowej, Hemodynamiki i Elektrokardiologii Wojewódzkiego Szpitala Zespolonego w Kielcach</w:t>
      </w:r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035C9C62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E7489D">
        <w:rPr>
          <w:rFonts w:ascii="Times New Roman" w:hAnsi="Times New Roman" w:cs="Times New Roman"/>
          <w:b/>
          <w:bCs/>
          <w:iCs/>
          <w:u w:val="single"/>
        </w:rPr>
        <w:t>88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AC1B27">
        <w:rPr>
          <w:rFonts w:ascii="Times New Roman" w:hAnsi="Times New Roman" w:cs="Times New Roman"/>
          <w:b/>
          <w:bCs/>
          <w:iCs/>
          <w:u w:val="single"/>
        </w:rPr>
        <w:t>6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6C6783">
        <w:rPr>
          <w:rFonts w:ascii="Times New Roman" w:hAnsi="Times New Roman" w:cs="Times New Roman"/>
          <w:b/>
          <w:bCs/>
          <w:iCs/>
          <w:u w:val="single"/>
        </w:rPr>
        <w:t>S</w:t>
      </w:r>
      <w:r w:rsidR="00CF5EFC">
        <w:rPr>
          <w:rFonts w:ascii="Times New Roman" w:hAnsi="Times New Roman" w:cs="Times New Roman"/>
          <w:b/>
          <w:bCs/>
          <w:iCs/>
          <w:u w:val="single"/>
        </w:rPr>
        <w:t>L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3E48D7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D320" w14:textId="77777777" w:rsidR="00F9167B" w:rsidRDefault="00F9167B" w:rsidP="00BD1369">
      <w:pPr>
        <w:spacing w:after="0" w:line="240" w:lineRule="auto"/>
      </w:pPr>
      <w:r>
        <w:separator/>
      </w:r>
    </w:p>
  </w:endnote>
  <w:endnote w:type="continuationSeparator" w:id="0">
    <w:p w14:paraId="23BF9197" w14:textId="77777777" w:rsidR="00F9167B" w:rsidRDefault="00F9167B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C638" w14:textId="77777777" w:rsidR="00F9167B" w:rsidRDefault="00F9167B" w:rsidP="00BD1369">
      <w:pPr>
        <w:spacing w:after="0" w:line="240" w:lineRule="auto"/>
      </w:pPr>
      <w:r>
        <w:separator/>
      </w:r>
    </w:p>
  </w:footnote>
  <w:footnote w:type="continuationSeparator" w:id="0">
    <w:p w14:paraId="12337086" w14:textId="77777777" w:rsidR="00F9167B" w:rsidRDefault="00F9167B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773D"/>
    <w:rsid w:val="00022DE3"/>
    <w:rsid w:val="0002407E"/>
    <w:rsid w:val="000246B8"/>
    <w:rsid w:val="0005567A"/>
    <w:rsid w:val="000850A9"/>
    <w:rsid w:val="00096CB2"/>
    <w:rsid w:val="000A6C2D"/>
    <w:rsid w:val="000B36D6"/>
    <w:rsid w:val="000D5FF1"/>
    <w:rsid w:val="00100DD8"/>
    <w:rsid w:val="001851A2"/>
    <w:rsid w:val="001D0098"/>
    <w:rsid w:val="0024282B"/>
    <w:rsid w:val="0025215F"/>
    <w:rsid w:val="002B71AA"/>
    <w:rsid w:val="002C2860"/>
    <w:rsid w:val="002C6AB1"/>
    <w:rsid w:val="00323A2E"/>
    <w:rsid w:val="00346648"/>
    <w:rsid w:val="003543F5"/>
    <w:rsid w:val="00392B0E"/>
    <w:rsid w:val="003B050F"/>
    <w:rsid w:val="003E48D7"/>
    <w:rsid w:val="003F6EBD"/>
    <w:rsid w:val="00411138"/>
    <w:rsid w:val="00435882"/>
    <w:rsid w:val="00461731"/>
    <w:rsid w:val="0047096B"/>
    <w:rsid w:val="00493E81"/>
    <w:rsid w:val="004A5E9B"/>
    <w:rsid w:val="004D7A71"/>
    <w:rsid w:val="004E6746"/>
    <w:rsid w:val="004F1398"/>
    <w:rsid w:val="005530E4"/>
    <w:rsid w:val="005646DC"/>
    <w:rsid w:val="005C4D72"/>
    <w:rsid w:val="005C52D0"/>
    <w:rsid w:val="005E399C"/>
    <w:rsid w:val="00616AAE"/>
    <w:rsid w:val="006614CA"/>
    <w:rsid w:val="00662B82"/>
    <w:rsid w:val="00691AD9"/>
    <w:rsid w:val="00694167"/>
    <w:rsid w:val="006C39A8"/>
    <w:rsid w:val="006C6783"/>
    <w:rsid w:val="007350ED"/>
    <w:rsid w:val="00737B8E"/>
    <w:rsid w:val="0079008A"/>
    <w:rsid w:val="007B5B75"/>
    <w:rsid w:val="007E4909"/>
    <w:rsid w:val="007F3387"/>
    <w:rsid w:val="007F59FD"/>
    <w:rsid w:val="00816B2C"/>
    <w:rsid w:val="0084483C"/>
    <w:rsid w:val="00885919"/>
    <w:rsid w:val="008E008C"/>
    <w:rsid w:val="0091676C"/>
    <w:rsid w:val="009367C9"/>
    <w:rsid w:val="0095662F"/>
    <w:rsid w:val="0096380E"/>
    <w:rsid w:val="0097329A"/>
    <w:rsid w:val="00984281"/>
    <w:rsid w:val="0099164F"/>
    <w:rsid w:val="009B0380"/>
    <w:rsid w:val="009B2B0D"/>
    <w:rsid w:val="009C5694"/>
    <w:rsid w:val="009E2C6F"/>
    <w:rsid w:val="00A80C21"/>
    <w:rsid w:val="00A83EBE"/>
    <w:rsid w:val="00A97ED4"/>
    <w:rsid w:val="00AC1B27"/>
    <w:rsid w:val="00AF57B0"/>
    <w:rsid w:val="00B919E8"/>
    <w:rsid w:val="00B9667C"/>
    <w:rsid w:val="00BD1369"/>
    <w:rsid w:val="00C11CE9"/>
    <w:rsid w:val="00C75117"/>
    <w:rsid w:val="00CB225F"/>
    <w:rsid w:val="00CC2083"/>
    <w:rsid w:val="00CE7FAA"/>
    <w:rsid w:val="00CF5EFC"/>
    <w:rsid w:val="00D05653"/>
    <w:rsid w:val="00D4529C"/>
    <w:rsid w:val="00D54FB1"/>
    <w:rsid w:val="00DC45AD"/>
    <w:rsid w:val="00E21C1F"/>
    <w:rsid w:val="00E7489D"/>
    <w:rsid w:val="00E76F54"/>
    <w:rsid w:val="00E81D96"/>
    <w:rsid w:val="00E86EB3"/>
    <w:rsid w:val="00ED0536"/>
    <w:rsid w:val="00EF27FC"/>
    <w:rsid w:val="00F04B63"/>
    <w:rsid w:val="00F16DCA"/>
    <w:rsid w:val="00F6647B"/>
    <w:rsid w:val="00F81001"/>
    <w:rsid w:val="00F9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user</cp:lastModifiedBy>
  <cp:revision>14</cp:revision>
  <cp:lastPrinted>2023-06-09T09:32:00Z</cp:lastPrinted>
  <dcterms:created xsi:type="dcterms:W3CDTF">2023-06-09T09:34:00Z</dcterms:created>
  <dcterms:modified xsi:type="dcterms:W3CDTF">2026-04-17T10:30:00Z</dcterms:modified>
</cp:coreProperties>
</file>