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1D4FFF58" w:rsidR="00E05061" w:rsidRPr="00320E51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20E51">
        <w:rPr>
          <w:rFonts w:ascii="Times New Roman" w:hAnsi="Times New Roman" w:cs="Times New Roman"/>
          <w:b/>
          <w:bCs/>
        </w:rPr>
        <w:t xml:space="preserve">Załącznik nr </w:t>
      </w:r>
      <w:r w:rsidR="002E5818">
        <w:rPr>
          <w:rFonts w:ascii="Times New Roman" w:hAnsi="Times New Roman" w:cs="Times New Roman"/>
          <w:b/>
          <w:bCs/>
        </w:rPr>
        <w:t>2</w:t>
      </w:r>
      <w:r w:rsidRPr="00320E51">
        <w:rPr>
          <w:rFonts w:ascii="Times New Roman" w:hAnsi="Times New Roman" w:cs="Times New Roman"/>
          <w:b/>
          <w:bCs/>
        </w:rPr>
        <w:t xml:space="preserve"> do SWZ</w:t>
      </w:r>
    </w:p>
    <w:p w14:paraId="6BA32AC1" w14:textId="77777777" w:rsidR="00320E51" w:rsidRPr="00320E51" w:rsidRDefault="00320E51" w:rsidP="00320E51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Cs/>
          <w:kern w:val="2"/>
          <w:u w:val="single"/>
          <w:lang w:eastAsia="zh-CN"/>
        </w:rPr>
      </w:pPr>
      <w:r w:rsidRPr="00320E51">
        <w:rPr>
          <w:rFonts w:ascii="Times New Roman" w:eastAsia="SimSun" w:hAnsi="Times New Roman" w:cs="Times New Roman"/>
          <w:kern w:val="2"/>
          <w:lang w:eastAsia="zh-CN"/>
        </w:rPr>
        <w:t>(</w:t>
      </w:r>
      <w:r w:rsidRPr="00320E51">
        <w:rPr>
          <w:rFonts w:ascii="Times New Roman" w:eastAsia="SimSun" w:hAnsi="Times New Roman" w:cs="Times New Roman"/>
          <w:kern w:val="2"/>
          <w:u w:val="single"/>
          <w:lang w:eastAsia="zh-CN"/>
        </w:rPr>
        <w:t>Załącznik nr 1 do umowy)</w:t>
      </w:r>
    </w:p>
    <w:p w14:paraId="6DAC228D" w14:textId="77777777" w:rsidR="00320E51" w:rsidRPr="00320E51" w:rsidRDefault="00320E51" w:rsidP="00320E51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2"/>
          <w:lang w:eastAsia="zh-CN"/>
        </w:rPr>
      </w:pPr>
    </w:p>
    <w:p w14:paraId="7FB65F8C" w14:textId="77777777" w:rsidR="00320E51" w:rsidRPr="00320E51" w:rsidRDefault="00320E51" w:rsidP="00320E5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lang w:eastAsia="zh-CN"/>
        </w:rPr>
      </w:pPr>
      <w:r w:rsidRPr="00320E51">
        <w:rPr>
          <w:rFonts w:ascii="Times New Roman" w:eastAsia="SimSun" w:hAnsi="Times New Roman" w:cs="Times New Roman"/>
          <w:kern w:val="2"/>
          <w:lang w:eastAsia="zh-CN"/>
        </w:rPr>
        <w:t>ZESTAWIENIE PARAMETRÓW I WARUNKÓW TECHNICZNYCH</w:t>
      </w:r>
    </w:p>
    <w:p w14:paraId="127C8675" w14:textId="77777777" w:rsidR="00320E51" w:rsidRPr="00320E51" w:rsidRDefault="00320E51" w:rsidP="00320E5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/>
          <w:kern w:val="2"/>
          <w:lang w:eastAsia="zh-CN"/>
        </w:rPr>
      </w:pPr>
    </w:p>
    <w:p w14:paraId="4E3EEF13" w14:textId="78E2BAAF" w:rsidR="00320E51" w:rsidRPr="009E77C1" w:rsidRDefault="00320E51" w:rsidP="00320E51">
      <w:pPr>
        <w:widowControl w:val="0"/>
        <w:suppressAutoHyphens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kern w:val="2"/>
          <w:u w:val="single"/>
          <w:lang w:eastAsia="zh-CN"/>
        </w:rPr>
      </w:pPr>
      <w:r w:rsidRPr="009E77C1">
        <w:rPr>
          <w:rFonts w:ascii="Times New Roman" w:eastAsia="SimSun" w:hAnsi="Times New Roman" w:cs="Times New Roman"/>
          <w:b/>
          <w:kern w:val="2"/>
          <w:u w:val="single"/>
          <w:lang w:eastAsia="zh-CN"/>
        </w:rPr>
        <w:t xml:space="preserve">Aparat RTG </w:t>
      </w:r>
      <w:r w:rsidR="009E77C1" w:rsidRPr="009E77C1">
        <w:rPr>
          <w:rFonts w:ascii="Times New Roman" w:eastAsia="SimSun" w:hAnsi="Times New Roman" w:cs="Times New Roman"/>
          <w:b/>
          <w:kern w:val="2"/>
          <w:u w:val="single"/>
          <w:lang w:eastAsia="zh-CN"/>
        </w:rPr>
        <w:t xml:space="preserve">-1 kpl. </w:t>
      </w:r>
    </w:p>
    <w:p w14:paraId="5F668B0F" w14:textId="77777777" w:rsidR="00320E51" w:rsidRPr="00320E51" w:rsidRDefault="00320E51" w:rsidP="00320E51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zh-CN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"/>
        <w:gridCol w:w="7926"/>
        <w:gridCol w:w="1504"/>
        <w:gridCol w:w="1787"/>
        <w:gridCol w:w="2189"/>
        <w:gridCol w:w="9"/>
      </w:tblGrid>
      <w:tr w:rsidR="00320E51" w:rsidRPr="00320E51" w14:paraId="17E7D97F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F1B283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  <w:p w14:paraId="025A334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Lp.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E86B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  <w:p w14:paraId="0032AC0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Wymagania techniczne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FDF34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Wartość wymagana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6A3B1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ind w:left="116" w:hanging="116"/>
              <w:jc w:val="center"/>
              <w:textAlignment w:val="baseline"/>
              <w:rPr>
                <w:rFonts w:ascii="Times New Roman" w:eastAsia="SimSun" w:hAnsi="Times New Roman" w:cs="Times New Roman"/>
                <w:color w:val="FF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color w:val="FF0000"/>
                <w:kern w:val="2"/>
                <w:lang w:eastAsia="zh-CN"/>
              </w:rPr>
              <w:t>Wartość Oferowana / podać</w:t>
            </w:r>
            <w:r w:rsidRPr="00320E51">
              <w:rPr>
                <w:rFonts w:ascii="Times New Roman" w:eastAsia="SimSun" w:hAnsi="Times New Roman" w:cs="Times New Roman"/>
                <w:bCs/>
                <w:color w:val="FF0000"/>
                <w:kern w:val="2"/>
                <w:lang w:eastAsia="zh-CN"/>
              </w:rPr>
              <w:t xml:space="preserve"> </w:t>
            </w:r>
            <w:r w:rsidRPr="00320E51"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lang w:eastAsia="zh-CN"/>
              </w:rPr>
              <w:t>zakresy</w:t>
            </w:r>
            <w:r w:rsidRPr="00320E51">
              <w:rPr>
                <w:rFonts w:ascii="Times New Roman" w:eastAsia="SimSun" w:hAnsi="Times New Roman" w:cs="Times New Roman"/>
                <w:color w:val="FF0000"/>
                <w:kern w:val="2"/>
                <w:lang w:eastAsia="zh-CN"/>
              </w:rPr>
              <w:t xml:space="preserve">/ </w:t>
            </w:r>
            <w:r w:rsidRPr="00320E51">
              <w:rPr>
                <w:rFonts w:ascii="Times New Roman" w:eastAsia="SimSun" w:hAnsi="Times New Roman" w:cs="Times New Roman"/>
                <w:b/>
                <w:bCs/>
                <w:color w:val="FF0000"/>
                <w:kern w:val="2"/>
                <w:lang w:eastAsia="zh-CN"/>
              </w:rPr>
              <w:t>opisać/ wskazać numer strony w ofercie z potwierdzeniem parametru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68C85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  <w:p w14:paraId="27DB01F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Punktacja</w:t>
            </w:r>
          </w:p>
        </w:tc>
      </w:tr>
      <w:tr w:rsidR="00320E51" w:rsidRPr="00320E51" w14:paraId="6936E067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926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A59B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Producent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EE8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3B8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ind w:left="116" w:hanging="116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D1BD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DF4E041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B7B7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E1B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Model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00A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70E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ind w:left="116" w:hanging="116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D3A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D306A9A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E4D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0EE3" w14:textId="37527B96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Rok produkcji min. 202</w:t>
            </w:r>
            <w:r w:rsidR="00C77D0A">
              <w:rPr>
                <w:rFonts w:ascii="Times New Roman" w:eastAsia="SimSun" w:hAnsi="Times New Roman" w:cs="Times New Roman"/>
                <w:kern w:val="2"/>
                <w:lang w:eastAsia="zh-CN"/>
              </w:rPr>
              <w:t>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E61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FE9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ind w:left="116" w:hanging="116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5CE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AA59654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4C4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C0F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val="cs-CZ" w:eastAsia="zh-CN"/>
              </w:rPr>
              <w:t>Aparat fabrycznie nowy, niepowystawowy, nierekondycjonowany, nieregenerowany, niepodemonstracyjny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A68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F27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8BC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2C82BD0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C9D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09B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Cs/>
                <w:kern w:val="2"/>
                <w:lang w:eastAsia="zh-CN"/>
              </w:rPr>
              <w:t>Certyfikat CE oraz deklaracja zgodności na cały aparat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09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68A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CF4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54220AF" w14:textId="77777777" w:rsidTr="00320E51">
        <w:trPr>
          <w:gridAfter w:val="1"/>
          <w:wAfter w:w="9" w:type="dxa"/>
          <w:cantSplit/>
          <w:trHeight w:val="15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B3E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DA7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Cs/>
                <w:kern w:val="2"/>
                <w:lang w:eastAsia="zh-CN"/>
              </w:rPr>
              <w:t>Wszystkie istotne elementy aparatu RTG typu ramię C (generator, lampa RTG, ramię C, pozycjoner ramienia C, detektor, stacja monitorów, system cyfrowy, panel sterowania, oprogramowanie) pochodzące od jednego producenta i objęte jednym certyfikatem.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0BD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975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ind w:left="116" w:hanging="116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C93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AF3157F" w14:textId="77777777" w:rsidTr="00320E51">
        <w:trPr>
          <w:cantSplit/>
          <w:trHeight w:hRule="exact" w:val="296"/>
        </w:trPr>
        <w:tc>
          <w:tcPr>
            <w:tcW w:w="14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ECC94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Parametry ogólne</w:t>
            </w:r>
          </w:p>
        </w:tc>
      </w:tr>
      <w:tr w:rsidR="00320E51" w:rsidRPr="00320E51" w14:paraId="7E59000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550C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71C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Głębokość ramienia C (odległość między osią wiązki a wewnętrzną powierzchnią ramienia C) &gt;  67 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663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  <w:p w14:paraId="37910E30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spacing w:after="0" w:line="240" w:lineRule="auto"/>
              <w:ind w:left="652" w:hanging="65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1D9B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98CE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≥ 73 cm – 5 pkt</w:t>
            </w:r>
          </w:p>
          <w:p w14:paraId="0928D3FB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&lt; 73 cm – 0 pkt</w:t>
            </w:r>
          </w:p>
        </w:tc>
      </w:tr>
      <w:tr w:rsidR="00320E51" w:rsidRPr="00320E51" w14:paraId="08DF47C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D19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197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Odległość SID  min. 105 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F05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8BC7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3E64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681D1EA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D27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276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Zakres ruchu wzdłużnego ramienia C &gt;20 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95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E64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302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3113009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1E38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1D5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Zakres ruchu pionowego ramienia C &gt;  41 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C8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04B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2612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≥ 45 cm – 5 pkt</w:t>
            </w:r>
          </w:p>
          <w:p w14:paraId="22B1337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&lt; 45 cm – 0 pkt</w:t>
            </w:r>
          </w:p>
        </w:tc>
      </w:tr>
      <w:tr w:rsidR="00320E51" w:rsidRPr="00320E51" w14:paraId="5CE66B48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72C8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2E4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Ruch pionowy zmotoryzowany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956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B0BD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F7F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953616E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92BC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E72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Zakres ruchu orbitalnego ramienia C &gt;  140°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872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CD2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856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Wartość największa – 5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wartość graniczna – 0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reszta - proporcjonalnie</w:t>
            </w:r>
          </w:p>
        </w:tc>
      </w:tr>
      <w:tr w:rsidR="00320E51" w:rsidRPr="00320E51" w14:paraId="074BF3D6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A39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772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Zakres obrotu ramienia C (obrót wokół osi wzdłużnej) &gt;   ±220°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D05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6F07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15B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E5858C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10D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CA0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Zakres obrotu ramienia C wokół osi pionowej ≥  ±10°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221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A54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F97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64D8AB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171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F7A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Prześwit ramienia C (odległość między detektorem obrazu a lampą RTG) &gt;  83 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09D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975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84A4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04D5066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FBD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9EB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Urządzenie zabezpieczające przed najeżdżaniem na leżące przewody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0D94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AF9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495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7B010B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F89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F17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Uchwyt na obudowie detektora do ręcznego manipulowania ramieniem C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D32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4B7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E49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A6C97E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9F4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AD0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Blokada kół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D6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6DD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642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31CAB2B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F09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179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Ręczny włącznik promieniowania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E46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FFC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7B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65171C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72D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F40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Przycisk bezpieczeństwa wyłączający natychmiast aparat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954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969D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C5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A002C04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5F1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FA7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Sygnalizacja włączonego promieniowania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D1FF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D58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7EC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D103FD9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62C8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578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Poszczególne hamulce oznaczone różnymi kolorami w celu łatwiejszej identyfikacji i komunikacji podczas zabiegu z personelem pomocniczym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3A0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AE5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990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DB4769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1D4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340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Aretaż kół w pozycji równoległej do stołu operacyjnego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120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A17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2A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6825AD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B72D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334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Monitor dotykowy 640x480 - </w:t>
            </w:r>
            <w:r w:rsidRPr="00320E51">
              <w:rPr>
                <w:rFonts w:ascii="Times New Roman" w:eastAsia="SimSun" w:hAnsi="Times New Roman" w:cs="Times New Roman"/>
                <w:i/>
                <w:iCs/>
                <w:kern w:val="2"/>
                <w:lang w:eastAsia="zh-CN"/>
              </w:rPr>
              <w:t>interface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użytkownika, do sterowania funkcjami obrazu oraz generatora zamontowany na wózku stacji monitorowej oraz na Aparacie RTG. Podgląd obrazu z  funkcją dotykowego sterowania obrotem oraz kontrastem i jasnością obrazu. Podgląd kolimatorów bez użycia promieniowania, repozycja kolimatorów.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32C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opisać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16C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325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4EECB0F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D479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09E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Sygnalizacja promieniowania na wózku z monitorami oraz na monitorach kolorowych do sterowania aparatem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155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D74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E5F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B1A3361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DD3C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180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Szerokość wózka z ramieniem C max  85cm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DC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F28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0F5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A39214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E19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018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System magazynowania energii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5D0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 , opisać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E6F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CE3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6CBF7BA4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F2A1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GENERATOR</w:t>
            </w:r>
          </w:p>
        </w:tc>
      </w:tr>
      <w:tr w:rsidR="00320E51" w:rsidRPr="00320E51" w14:paraId="78710BF8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2C0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EBB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Generator wysokiej częstotliwości min. 40kHz, impulsowy, wbudowany w urządzenie zapewniający łatwy transport aparatu pomiędzy salami typu monoblok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C50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F5C2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C0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D6B296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21B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C77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Zakres częstotliwości impulsów generatora min.   4 - 25pulsów/s w przynajmniej 6 krokach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0E5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9963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41F4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E43BDA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F0C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9BE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Moc generatora RTG min.  25kW (dla 100kV) zgodnie  z obowiązującą normą (IEC 60601-2-54)</w:t>
            </w:r>
          </w:p>
          <w:p w14:paraId="6B8764D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Arial Narrow" w:hAnsi="Times New Roman" w:cs="Times New Roman"/>
                <w:color w:val="000000"/>
                <w:kern w:val="2"/>
                <w:lang w:eastAsia="zh-CN"/>
              </w:rPr>
              <w:t xml:space="preserve">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14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9A7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B93A" w14:textId="77777777" w:rsidR="00320E51" w:rsidRPr="00320E51" w:rsidRDefault="00320E51" w:rsidP="00320E51">
            <w:pPr>
              <w:tabs>
                <w:tab w:val="left" w:pos="2772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18F4B76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E331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D71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Moc generatora RTG dla trybu fluoroskopii min. 13 kW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9D2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5DC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E4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Wartość największa – 5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wartość graniczna – 0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reszta - proporcjonalnie</w:t>
            </w:r>
          </w:p>
        </w:tc>
      </w:tr>
      <w:tr w:rsidR="00320E51" w:rsidRPr="00320E51" w14:paraId="6419A716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B67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1A2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Tryby fluoroskopii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D82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7B7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AD9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6544AA6E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F56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0DF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Tryby radiografii w tym radiografia cyfrowa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9FC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9AC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EB8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57CACAB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18B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639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Maksymalne napięcie w trybie fluoroskopii/radiografii min. 120kV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8C8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9D0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507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F56009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ED4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3F0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Maksymalne natężenie prądu dla fluoroskopii pulsacyjnej min </w:t>
            </w: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. 240mA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4DB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E1E2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7FBB" w14:textId="77777777" w:rsidR="00320E51" w:rsidRPr="00320E51" w:rsidRDefault="00320E51" w:rsidP="00320E51">
            <w:pPr>
              <w:tabs>
                <w:tab w:val="left" w:pos="2772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Wartość największa – 5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wartość graniczna – 0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reszta - proporcjonalnie</w:t>
            </w:r>
          </w:p>
        </w:tc>
      </w:tr>
      <w:tr w:rsidR="00320E51" w:rsidRPr="00320E51" w14:paraId="0873C159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DB5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E98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Prąd dla trybu radiografii cyfrowej min. 240mA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E39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D6A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11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134B4D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311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7327" w14:textId="77777777" w:rsidR="00320E51" w:rsidRPr="00320E51" w:rsidRDefault="00320E51" w:rsidP="00320E51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lang w:eastAsia="pl-PL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lang w:eastAsia="pl-PL"/>
              </w:rPr>
              <w:t>Redukcja poziomu dawki promieniowania w trybie fluoroskopii ≥ 50%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36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Tak.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A16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83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416A0B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D79F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C7D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Automatyczny dobór poziomu dawki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CEE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9CE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549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248427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268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3DB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Zasilanie 230V +/-10%, 50Hz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66D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FA4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336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B642C10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2A008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LAMPA I KOLIMATORY</w:t>
            </w:r>
          </w:p>
        </w:tc>
      </w:tr>
      <w:tr w:rsidR="00320E51" w:rsidRPr="00320E51" w14:paraId="3B4CB4BB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51F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E0C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Lampa z wirującą anodą, podać szybkość wirowania anody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16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3A4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E70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F869009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399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E63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Lampa 2-ogniskowa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B03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A2E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E32A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D75F9F8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7193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F91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Wielkość ogniska małego ≤ 0.3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5F72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5BB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CBB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DAF1DA9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700F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A55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Wielkość ogniska dużego ≤ 0.6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BA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AE9B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5888" w14:textId="77777777" w:rsidR="00320E51" w:rsidRPr="00320E51" w:rsidRDefault="00320E51" w:rsidP="00320E51">
            <w:pPr>
              <w:tabs>
                <w:tab w:val="left" w:pos="277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320E51">
              <w:rPr>
                <w:rFonts w:ascii="Times New Roman" w:eastAsia="Times New Roman" w:hAnsi="Times New Roman" w:cs="Times New Roman"/>
                <w:lang w:eastAsia="zh-CN"/>
              </w:rPr>
              <w:t>≤ 0,5 – 5 pkt</w:t>
            </w:r>
          </w:p>
          <w:p w14:paraId="1B7F4CB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&gt; 0,5 – 0 pkt</w:t>
            </w:r>
          </w:p>
        </w:tc>
      </w:tr>
      <w:tr w:rsidR="00320E51" w:rsidRPr="00320E51" w14:paraId="4BD7F6D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CF09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62D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978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31A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513A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0EACD37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C93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A85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Kolimator typu Irys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52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682D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54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8BBD469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7F3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185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Szybkość rotacji anody min. 2800obr/min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77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800D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546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CCFB20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687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1FB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Ustawienie kolimatora z podglądem bez użycia dodatkowego promieniowania (na obrazie zamrożonym z wyświetlaniem aktualnego położenia krawędzi przesłon)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160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077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529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39E7EFB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15A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651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Pojemność cieplna anody &gt; 360kHU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BAE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7162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964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569E62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44D2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D36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Pojemność cieplna zespołu lampy/kołpaka lampy (w zależności od terminologii producenta) ≥ 5000 kHU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E93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C8C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15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Wartość największa – 5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wartość graniczna – 0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reszta - proporcjonalnie</w:t>
            </w:r>
          </w:p>
        </w:tc>
      </w:tr>
      <w:tr w:rsidR="00320E51" w:rsidRPr="00320E51" w14:paraId="5883011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860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DF6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Prędkość chłodzenia anody &gt;80 kHU/min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3D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746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4C7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9C8342E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E91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806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Prędkość chłodzenia kołpaka &gt;100 kHU/min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BF7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51A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806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D1C474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A219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8DA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System zabezpieczający lampę przed przegrzaniem z cyfrowym układem kalkulacji warunków cieplnych lampy zabezpieczającym możliwość wykonywania długich zabiegów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CB3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opisać</w:t>
            </w:r>
          </w:p>
          <w:p w14:paraId="3A39AF37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9278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D5FD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4305D8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CFC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D74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Dodatkowy układ chłodzenia cieczą, oprócz chłodzenia olejem anody w układzie zamkniętym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40B1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CE7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C6E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E740C18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80637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  <w:t xml:space="preserve">PŁASKI CYFROWY DETEKTOR OBRAZU (FLAT DETECTOR – FD) </w:t>
            </w:r>
          </w:p>
        </w:tc>
      </w:tr>
      <w:tr w:rsidR="00320E51" w:rsidRPr="00320E51" w14:paraId="0633CC7D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BBF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35B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 xml:space="preserve">Wymiary detektora cyfrowego min.30cm x 30cm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B94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4A2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B6C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662A7A2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8E1C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929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Kratka przeciwrozproszeniowa min. 70 lini/cm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F96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C2C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33E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A54F7CE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4F0F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AB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Rodzaj detektora typu CMOS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3E7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45F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E3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5BAE0B7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576D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D64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Kształt pola obrazowania na monitorach zgodny z kształtem detektora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80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6967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99B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8016EA7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A12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126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Matryca detektora min. 1900 x 1900pikseli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22E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CD1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731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Wartość największa – 5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wartość graniczna – 0 pkt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br/>
              <w:t>reszta - proporcjonalnie</w:t>
            </w:r>
          </w:p>
        </w:tc>
      </w:tr>
      <w:tr w:rsidR="00320E51" w:rsidRPr="00320E51" w14:paraId="69E58524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D2D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313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 xml:space="preserve">Trzy pola detektora obrazu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E6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821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EDA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BF0BFF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AAB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0DB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Celownik laserowy zintegrowany na detektorze obrazu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203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CBD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688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9772A86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10DB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  <w:t>SYSTEM CYFROWEJ OBRÓBKI OBRAZU I PAMIĘĆ</w:t>
            </w:r>
          </w:p>
        </w:tc>
      </w:tr>
      <w:tr w:rsidR="00320E51" w:rsidRPr="00320E51" w14:paraId="6AB030C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2DB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D4C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Ilość obrazów w pamięci  min. 100 000 obrazów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886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5E92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B78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686314F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E6E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781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Funkcja „Last Image Hold”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09B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1CF4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8F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C7D56CB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898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D41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Funkcja „cine ” (nagrywanie i odtwarzanie nagranych sekwencji z kopii)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EB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9FB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ED6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8CA6910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8370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236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Wyświetlanie sekwencji CINE z funkcjonalnością min. Start, stop, regulacja szybkości odtwarzania, możliwość przewijania po 1 klatce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C7D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opisać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5D2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676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ADC776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419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E8D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Częstotliwość cyfrowego zapisu na dysku twardym obrazów fluoroskopii pulsacyjnej ≥ 25 obr./sek.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4A2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0BF8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F35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58F15E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444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D81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Jednoczesne wyświetlanie mozaiki obrazów ≥ 16 obrazów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E01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D3C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415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529D7BE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DEF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5FD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Obraz lustrzany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4D7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BB0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F19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6C805C7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5C1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479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Wzmocnienie krawędzi i szumów w czasie rzeczywistym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F04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C8DC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8A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A7CC31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6E39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4CC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Regulacja kontrastu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965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E4E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BB0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2853C72" w14:textId="77777777" w:rsidTr="00320E51">
        <w:trPr>
          <w:gridAfter w:val="1"/>
          <w:wAfter w:w="9" w:type="dxa"/>
          <w:cantSplit/>
          <w:trHeight w:val="557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81E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635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System nanoszenia opisów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EF1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BB9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5EB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8AB998E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8A1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D32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System wpisywania danych pacjenta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37A2" w14:textId="77777777" w:rsidR="00320E51" w:rsidRPr="00320E51" w:rsidRDefault="00320E51" w:rsidP="00320E51">
            <w:pPr>
              <w:widowControl w:val="0"/>
              <w:tabs>
                <w:tab w:val="left" w:pos="2772"/>
              </w:tabs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26DB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73B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117B081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BC4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7B2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System zarządzania bazą danych z badaniami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84E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639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975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D119EC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453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2EA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Funkcja generowania raportu dawki z podziałem na tryby pracy, powiększenia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07D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E73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879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CCB2A5F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C40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810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Minimum 4 wielkości powiększenia obrazu Zoom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DC0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E7A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007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C08D95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5C40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BFA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Skala szarości w post-procesingu min. 24bit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DFD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8FF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453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277C376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214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2A2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 xml:space="preserve">System automatycznego zabezpieczenia przed przegrzaniem poprzez automatyczną redukcję pulsów/sekundę w przypadku osiągnięcia zbyt dużej temperatury oraz powrót do docelowych ustawień pulsów/sekundę w przypadku osiągnięcia optymalnej temperatury.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356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318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6F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 -  5  pkt</w:t>
            </w:r>
          </w:p>
          <w:p w14:paraId="01DC10A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NIE - 0 pkt</w:t>
            </w:r>
          </w:p>
        </w:tc>
      </w:tr>
      <w:tr w:rsidR="00320E51" w:rsidRPr="00320E51" w14:paraId="47FABF4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7C2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DA4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UPS zabezpieczający m.in. dane obrazowe podczas awarii zasilania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F9C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Tak/Nie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6B7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8CD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 -  5  pkt</w:t>
            </w:r>
          </w:p>
          <w:p w14:paraId="7E27628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NIE - 0 pkt</w:t>
            </w:r>
          </w:p>
        </w:tc>
      </w:tr>
      <w:tr w:rsidR="00320E51" w:rsidRPr="00320E51" w14:paraId="7B8FC7D9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8436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  <w:t>WÓZEK Z MONITORAMI</w:t>
            </w:r>
          </w:p>
        </w:tc>
      </w:tr>
      <w:tr w:rsidR="00320E51" w:rsidRPr="00320E51" w14:paraId="32A6476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B77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E56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Ilość monitorów  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BCA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FB29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243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B9628BF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B95F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368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Monitory na ruchomym wysięgniku, umożliwiającym ustawienie monitorów bliżej operatora, z możliwością zmiany wysokości i obrotu wokół wózka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715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2AEE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EBF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65ABC56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E72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8CC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Monitory LCD TFT przekątna min. 19” każdy rozdzielczość min 1280 x 1024 pikseli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637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8B2B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0A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681A276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F11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65B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Luminacja monitorów min. 950cd/m2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D25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902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5C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A13D3DA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9DF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3FB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Contrast Ratio 950:1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F35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A3CD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17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10BF11BC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3FBE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24E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Sygnalizacja włączonego promieniowania na pulpitach sterowania i na monitorach głównych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8E3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851A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231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45369E0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0DC0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37E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Wskaźnik włączonego promieniowania na wózku z monitorami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22E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3E4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15E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9C12AB0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89FF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CA6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Kąt widzenia pionowy i poziomy min. 175˚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0E2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03D8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58F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364CEA4D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F80C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  <w:t>ŚRODKI DOKUMENTACYJNE I ARCHIWIZACYJNE</w:t>
            </w:r>
          </w:p>
        </w:tc>
      </w:tr>
      <w:tr w:rsidR="00320E51" w:rsidRPr="00320E51" w14:paraId="1E81FF95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5DCB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1C1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val="en-US" w:eastAsia="zh-CN"/>
              </w:rPr>
              <w:t>DICOM 3.0, Funkcje Send,  Storage, Storage Commitment Worklist, Print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CAE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32F8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1906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A7E20D0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A91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509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Bezprzewodowe wysyłanie obrazów do sieci szpitalnej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A9E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Tak/Nie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245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F4CC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 -  5  pkt</w:t>
            </w:r>
          </w:p>
          <w:p w14:paraId="303CE08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NIE - 0 pkt</w:t>
            </w:r>
          </w:p>
        </w:tc>
      </w:tr>
      <w:tr w:rsidR="00320E51" w:rsidRPr="00320E51" w14:paraId="719EC4E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A4E1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12F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Port USB z automatycznym dogrywaniem przeglądarki DICOM umożliwiającym odtwarzanie zdjęć na dowolnym komputerze PC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908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BD3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E54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95FCB8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081C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DA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Integracja </w:t>
            </w: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val="en-US" w:eastAsia="zh-CN"/>
              </w:rPr>
              <w:t>DICOM</w:t>
            </w: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 aparatu z systemami informatycznymi PACS Zamawiającego wraz z zakupem </w:t>
            </w:r>
            <w:r w:rsidRPr="00320E51">
              <w:rPr>
                <w:rFonts w:ascii="Times New Roman" w:eastAsia="Times New Roman" w:hAnsi="Times New Roman" w:cs="Times New Roman"/>
                <w:kern w:val="2"/>
                <w:lang w:eastAsia="pl-PL"/>
              </w:rPr>
              <w:t>niezbędnej bezterminowej licencją do istniejącego u Zamawiającego oprogramowania PACS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20E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354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F24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21C2E553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0F372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  <w:t>WYPOSAŻENIE</w:t>
            </w:r>
          </w:p>
        </w:tc>
      </w:tr>
      <w:tr w:rsidR="00320E51" w:rsidRPr="00320E51" w14:paraId="717E24B3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700D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86D3" w14:textId="77777777" w:rsidR="00320E51" w:rsidRPr="00320E51" w:rsidRDefault="00320E51" w:rsidP="00320E51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Wielofunkcyjny programowalny, bezprzewodowy pedał z minimum 5 trybami pracy koniecznie z możliwością włączania promieniowania i zapisu oraz włącznik ręczny i dodatkowy klawisz wyzwalania promieniowania np. w obrębie ramienia C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4044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Tak, podać</w:t>
            </w:r>
          </w:p>
          <w:p w14:paraId="3C8E5508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F610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9BB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4A78A020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DED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A2A9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Zintegrowany system monitorowania i wyświetlania dawki RTG wraz z funkcjonalnością generowania raportu dawki  oraz wysyłanie raportu w formacie DICOM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355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2B1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A98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688597C2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C8EA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71F3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 xml:space="preserve">Dwa wyjścia  SDI lub DVI. do podłączenia dodatkowej pary monitorów 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7947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7855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F8B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5161C4F1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D82C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030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Programy anatomiczne: Koronarografia i Elektrofizjologia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E9DF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E5CF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E8D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001ED274" w14:textId="77777777" w:rsidTr="00320E51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31E9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81C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  <w:t>Ochrona indywidualna: 6 zestawów fartuchów bezołowiowych (certyfikacja dla napięć 60 – 110 kV) wraz z ochroną tarczycy i okularami Overfit</w:t>
            </w:r>
          </w:p>
          <w:p w14:paraId="5B7E6EE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763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2871" w14:textId="77777777" w:rsidR="00320E51" w:rsidRPr="00320E51" w:rsidRDefault="00320E51" w:rsidP="00320E51">
            <w:pPr>
              <w:widowControl w:val="0"/>
              <w:suppressAutoHyphens/>
              <w:snapToGri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4D7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30586BA" w14:textId="77777777" w:rsidTr="00320E51">
        <w:trPr>
          <w:gridAfter w:val="1"/>
          <w:wAfter w:w="9" w:type="dxa"/>
          <w:cantSplit/>
          <w:trHeight w:val="342"/>
        </w:trPr>
        <w:tc>
          <w:tcPr>
            <w:tcW w:w="1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7C5CEB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b/>
                <w:bCs/>
                <w:kern w:val="2"/>
                <w:lang w:eastAsia="ar-SA"/>
              </w:rPr>
              <w:lastRenderedPageBreak/>
              <w:t>WARUNKI INSTALACJI I OBSŁUGI GWARANCYJNEJ</w:t>
            </w:r>
          </w:p>
        </w:tc>
      </w:tr>
      <w:tr w:rsidR="00320E51" w:rsidRPr="00320E51" w14:paraId="54C75B69" w14:textId="77777777" w:rsidTr="00080175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040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9A1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Instrukcja obsługi aparatu w języku polskim w formie papierowej (1 szt.) oraz elektronicznej zapisanej na nośniku pamięci masowej np. pendrive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F248" w14:textId="39F913BF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03E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82C01E4" w14:textId="77777777" w:rsidTr="00163B4D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B085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54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val="x-none"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val="x-none" w:eastAsia="zh-CN"/>
              </w:rPr>
              <w:t>Wykonanie i dostarczenie testów odbiorczych (akceptacyjnych i specjalistycznych).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5E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342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X</w:t>
            </w:r>
          </w:p>
        </w:tc>
      </w:tr>
      <w:tr w:rsidR="00320E51" w:rsidRPr="00320E51" w14:paraId="7F15E1FF" w14:textId="77777777" w:rsidTr="00317A26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CA4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8050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Okres pełnej gwarancji na całość systemu ( w tym lampa RTG oraz generator) – </w:t>
            </w:r>
            <w:r w:rsidRPr="00320E51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min. 36 miesięcy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43A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0558" w14:textId="4B45B8DD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8313C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8313C3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320E51" w:rsidRPr="00320E51" w14:paraId="2D525407" w14:textId="77777777" w:rsidTr="00910980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C7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E20D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W okresie gwarancji – przeglądy okresowe w ilości wymaganej przez producenta (podać liczbę wymaganych dla bezpiecznej pracy urządzenia, przeglądów okresowych w okresie 1 roku).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CD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320E51">
              <w:rPr>
                <w:rFonts w:ascii="Times New Roman" w:eastAsia="SimSun" w:hAnsi="Times New Roman" w:cs="Times New Roman"/>
                <w:kern w:val="2"/>
                <w:lang w:eastAsia="zh-CN"/>
              </w:rPr>
              <w:t>Tak, podać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212" w14:textId="59278A41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320E51" w:rsidRPr="00320E51" w14:paraId="293B315D" w14:textId="77777777" w:rsidTr="00AD5EF4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74FD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11B6" w14:textId="0F0EAD4B" w:rsidR="00320E51" w:rsidRPr="00320E51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8313C3">
              <w:rPr>
                <w:rFonts w:ascii="Times New Roman" w:hAnsi="Times New Roman" w:cs="Times New Roman"/>
              </w:rPr>
              <w:t>Szkolenie z obsługi w siedzibie Zamawiającego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A13" w14:textId="4B98D490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DCA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320E51" w:rsidRPr="00320E51" w14:paraId="78EBB726" w14:textId="77777777" w:rsidTr="0023087D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5DF7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8A65" w14:textId="7DCB340E" w:rsidR="00320E51" w:rsidRPr="008313C3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973CD">
              <w:rPr>
                <w:rFonts w:ascii="Times New Roman" w:hAnsi="Times New Roman" w:cs="Times New Roman"/>
                <w:bCs/>
              </w:rPr>
              <w:t xml:space="preserve">Certyfikat CE oraz </w:t>
            </w:r>
            <w:r w:rsidRPr="002973CD">
              <w:rPr>
                <w:rFonts w:ascii="Times New Roman" w:hAnsi="Times New Roman" w:cs="Times New Roman"/>
              </w:rPr>
              <w:t xml:space="preserve">Deklaracja zgodności na cały aparat jako </w:t>
            </w:r>
            <w:r w:rsidRPr="002973CD">
              <w:rPr>
                <w:rStyle w:val="Pogrubienie"/>
                <w:rFonts w:ascii="Times New Roman" w:hAnsi="Times New Roman" w:cs="Times New Roman"/>
              </w:rPr>
              <w:t>wyrobu medycznego</w:t>
            </w:r>
            <w:r w:rsidRPr="002973CD">
              <w:rPr>
                <w:rFonts w:ascii="Times New Roman" w:hAnsi="Times New Roman" w:cs="Times New Roman"/>
                <w:b/>
              </w:rPr>
              <w:t xml:space="preserve"> </w:t>
            </w:r>
            <w:r w:rsidRPr="002973CD">
              <w:rPr>
                <w:rFonts w:ascii="Times New Roman" w:hAnsi="Times New Roman" w:cs="Times New Roman"/>
              </w:rPr>
              <w:t>w</w:t>
            </w:r>
            <w:r w:rsidRPr="002973CD">
              <w:rPr>
                <w:rFonts w:ascii="Times New Roman" w:hAnsi="Times New Roman" w:cs="Times New Roman"/>
                <w:b/>
              </w:rPr>
              <w:t xml:space="preserve"> r</w:t>
            </w:r>
            <w:r w:rsidRPr="002973CD">
              <w:rPr>
                <w:rFonts w:ascii="Times New Roman" w:hAnsi="Times New Roman" w:cs="Times New Roman"/>
              </w:rPr>
              <w:t>ozumieniu</w:t>
            </w:r>
            <w:r w:rsidRPr="002973CD">
              <w:rPr>
                <w:rFonts w:ascii="Times New Roman" w:hAnsi="Times New Roman" w:cs="Times New Roman"/>
                <w:b/>
              </w:rPr>
              <w:t xml:space="preserve"> </w:t>
            </w:r>
            <w:r w:rsidRPr="002973CD">
              <w:rPr>
                <w:rStyle w:val="Pogrubienie"/>
                <w:rFonts w:ascii="Times New Roman" w:hAnsi="Times New Roman" w:cs="Times New Roman"/>
              </w:rPr>
              <w:t>ustawy z dnia 7 kwietnia 2022 r. o wyrobach medycznych</w:t>
            </w:r>
            <w:r w:rsidRPr="002973CD">
              <w:rPr>
                <w:rFonts w:ascii="Times New Roman" w:hAnsi="Times New Roman" w:cs="Times New Roman"/>
              </w:rPr>
              <w:t xml:space="preserve"> (Dz.U. 2024 poz. 1620)</w:t>
            </w:r>
            <w:r w:rsidRPr="002973CD">
              <w:rPr>
                <w:rFonts w:ascii="Times New Roman" w:hAnsi="Times New Roman" w:cs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  <w:r w:rsidRPr="002973CD">
              <w:rPr>
                <w:rFonts w:ascii="Times New Roman" w:hAnsi="Times New Roman" w:cs="Times New Roman"/>
              </w:rPr>
              <w:t xml:space="preserve"> (jeśli nie ma w deklaracji wyszczególnionych monitorów, należy złożyć oświadczenie producenta/dostawcy, że stanowią one część integralną aparatu są objęte wspólną deklaracją oraz CE dla całego aparatu); w przypadku braku możliwości wgrania obrazów testowych zaświadczenie o spełnieniu wymogów załącznika nr 1 do Rozporządzenia Ministra Zdrowia z dnia 11 stycznia 2023 r. w sprawie warunków bezpiecznego stosowania promieniowania jonizującego dla wszystkich rodzajów ekspozycji medycznej).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156" w14:textId="3C396409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C035" w14:textId="77777777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320E51" w:rsidRPr="00320E51" w14:paraId="2DD9F9A2" w14:textId="77777777" w:rsidTr="001A5C80">
        <w:trPr>
          <w:gridAfter w:val="1"/>
          <w:wAfter w:w="9" w:type="dxa"/>
          <w:cantSplit/>
          <w:trHeight w:val="34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C26" w14:textId="77777777" w:rsidR="00320E51" w:rsidRPr="00320E51" w:rsidRDefault="00320E51" w:rsidP="00320E5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84" w:right="-398" w:hanging="284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788" w14:textId="6CC85CA3" w:rsidR="00320E51" w:rsidRPr="002973CD" w:rsidRDefault="00320E51" w:rsidP="00320E5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73CD">
              <w:rPr>
                <w:rFonts w:ascii="Times New Roman" w:hAnsi="Times New Roman" w:cs="Times New Roman"/>
              </w:rPr>
              <w:t xml:space="preserve">W przypadku, gdy </w:t>
            </w:r>
            <w:r w:rsidRPr="002973CD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2973CD">
              <w:rPr>
                <w:rFonts w:ascii="Times New Roman" w:hAnsi="Times New Roman" w:cs="Times New Roman"/>
                <w:b/>
              </w:rPr>
              <w:t xml:space="preserve"> </w:t>
            </w:r>
            <w:r w:rsidRPr="002973CD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2973CD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2973CD">
              <w:rPr>
                <w:rFonts w:ascii="Times New Roman" w:hAnsi="Times New Roman" w:cs="Times New Roman"/>
              </w:rPr>
              <w:t xml:space="preserve"> wskazując, </w:t>
            </w:r>
            <w:r w:rsidRPr="002973CD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  <w:r w:rsidRPr="002973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B33" w14:textId="04D2DC3D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Tak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4CF" w14:textId="2EDAEE93" w:rsidR="00320E51" w:rsidRPr="00320E51" w:rsidRDefault="00320E51" w:rsidP="00320E5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5276D6">
              <w:rPr>
                <w:rFonts w:ascii="Times New Roman" w:hAnsi="Times New Roman" w:cs="Times New Roman"/>
                <w:b/>
                <w:bCs/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4A6E5FD1" w14:textId="77777777" w:rsidR="00320E51" w:rsidRPr="00320E51" w:rsidRDefault="00320E51" w:rsidP="00320E51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lang w:eastAsia="zh-CN"/>
        </w:rPr>
      </w:pPr>
    </w:p>
    <w:p w14:paraId="5B8EFDBC" w14:textId="77777777" w:rsidR="00320E51" w:rsidRDefault="00320E51" w:rsidP="00320E51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17A9094A" w14:textId="77777777" w:rsidR="00320E51" w:rsidRDefault="00320E51" w:rsidP="00320E51">
      <w:pPr>
        <w:autoSpaceDE w:val="0"/>
        <w:adjustRightInd w:val="0"/>
        <w:spacing w:after="0" w:line="240" w:lineRule="auto"/>
        <w:ind w:right="58"/>
        <w:rPr>
          <w:rFonts w:ascii="Times New Roman" w:eastAsia="Arial Unicode MS" w:hAnsi="Times New Roman" w:cs="Times New Roman"/>
          <w:b/>
          <w:bCs/>
        </w:rPr>
      </w:pPr>
      <w:r w:rsidRPr="00F5566A">
        <w:rPr>
          <w:rFonts w:ascii="Times New Roman" w:hAnsi="Times New Roman" w:cs="Times New Roman"/>
        </w:rPr>
        <w:t xml:space="preserve">* Wymagana pełna integracja z systemami Zamawiającego: RIS (VIZO+ firmy  SoftMed) i PACS (EI firmy Agfa), w zakresie DICOM Modality Worklist  (obsługa listy roboczej) i DICOM Store (archiwizacja badań). Wszelkie  niezbędne licencje, materiały, prace i koszty związane z  podłączeniem systemu i integracji z systemami RIS i PACS są po  stronie Wykonawcy. </w:t>
      </w:r>
      <w:r w:rsidRPr="00F5566A">
        <w:rPr>
          <w:rFonts w:ascii="Times New Roman" w:hAnsi="Times New Roman" w:cs="Times New Roman"/>
        </w:rPr>
        <w:br/>
        <w:t xml:space="preserve">Przewidywany przepływ informacji pomiędzy systemami zakłada: </w:t>
      </w:r>
      <w:r w:rsidRPr="00F5566A">
        <w:rPr>
          <w:rFonts w:ascii="Times New Roman" w:hAnsi="Times New Roman" w:cs="Times New Roman"/>
        </w:rPr>
        <w:br/>
      </w:r>
      <w:r w:rsidRPr="00F5566A">
        <w:rPr>
          <w:rFonts w:ascii="Times New Roman" w:hAnsi="Times New Roman" w:cs="Times New Roman"/>
        </w:rPr>
        <w:lastRenderedPageBreak/>
        <w:t xml:space="preserve">- wysyłkę zlecenia z HIS AMMS do RIS, </w:t>
      </w:r>
      <w:r w:rsidRPr="00F5566A">
        <w:rPr>
          <w:rFonts w:ascii="Times New Roman" w:hAnsi="Times New Roman" w:cs="Times New Roman"/>
        </w:rPr>
        <w:br/>
        <w:t xml:space="preserve">- zarejestrowanie zlecenia w RIS, </w:t>
      </w:r>
      <w:r w:rsidRPr="00F5566A">
        <w:rPr>
          <w:rFonts w:ascii="Times New Roman" w:hAnsi="Times New Roman" w:cs="Times New Roman"/>
        </w:rPr>
        <w:br/>
        <w:t xml:space="preserve">- wysyłkę zlecenia z RIS do PACS, </w:t>
      </w:r>
      <w:r w:rsidRPr="00F5566A">
        <w:rPr>
          <w:rFonts w:ascii="Times New Roman" w:hAnsi="Times New Roman" w:cs="Times New Roman"/>
        </w:rPr>
        <w:br/>
        <w:t xml:space="preserve">- wystawienie zlecenia przez PACS na listę roboczą dla urządzenia medycznego. </w:t>
      </w:r>
      <w:r w:rsidRPr="00F5566A">
        <w:rPr>
          <w:rFonts w:ascii="Times New Roman" w:hAnsi="Times New Roman" w:cs="Times New Roman"/>
        </w:rPr>
        <w:br/>
        <w:t xml:space="preserve">- opisanie badań w RIS </w:t>
      </w:r>
      <w:r w:rsidRPr="00F5566A">
        <w:rPr>
          <w:rFonts w:ascii="Times New Roman" w:hAnsi="Times New Roman" w:cs="Times New Roman"/>
        </w:rPr>
        <w:br/>
        <w:t xml:space="preserve">- odesłanie wyników badań do HIS i PACS. </w:t>
      </w:r>
      <w:r w:rsidRPr="00F5566A">
        <w:rPr>
          <w:rFonts w:ascii="Times New Roman" w:hAnsi="Times New Roman" w:cs="Times New Roman"/>
        </w:rPr>
        <w:br/>
        <w:t>Zamawiający posiada niezbędne licencje systemu HIS AMMS do  uruchomienia integracji oferowanego systemu z systemami RIS i PACS.</w:t>
      </w:r>
    </w:p>
    <w:p w14:paraId="4AD61640" w14:textId="77777777" w:rsidR="00320E51" w:rsidRPr="008313C3" w:rsidRDefault="00320E51" w:rsidP="00320E51">
      <w:pPr>
        <w:spacing w:after="0" w:line="240" w:lineRule="auto"/>
        <w:rPr>
          <w:rFonts w:ascii="Times New Roman" w:hAnsi="Times New Roman" w:cs="Times New Roman"/>
        </w:rPr>
      </w:pPr>
    </w:p>
    <w:p w14:paraId="12208233" w14:textId="77777777" w:rsidR="00320E51" w:rsidRPr="008313C3" w:rsidRDefault="00320E51" w:rsidP="00320E51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8313C3">
        <w:rPr>
          <w:rFonts w:ascii="Times New Roman" w:eastAsia="Arial Unicode MS" w:hAnsi="Times New Roman" w:cs="Times New Roman"/>
          <w:b/>
          <w:bCs/>
        </w:rPr>
        <w:t>Parametry wymagane zaznaczone „TAK” stanowią parametry graniczne, których niespełnienie spowoduje odrzucenie oferty. Brak opisu traktowany będzie jako brak danego parametru w oferowanej konfiguracji przedmiotu zamówienia.</w:t>
      </w:r>
    </w:p>
    <w:p w14:paraId="042F960E" w14:textId="77777777" w:rsidR="00320E51" w:rsidRPr="008313C3" w:rsidRDefault="00320E51" w:rsidP="00320E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309C3B0E" w14:textId="77777777" w:rsidR="00320E51" w:rsidRPr="008313C3" w:rsidRDefault="00320E51" w:rsidP="00320E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8313C3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749242C0" w14:textId="77777777" w:rsidR="00320E51" w:rsidRPr="008313C3" w:rsidRDefault="00320E51" w:rsidP="00320E51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2A17C892" w14:textId="77777777" w:rsidR="00320E51" w:rsidRPr="00320E51" w:rsidRDefault="00320E51" w:rsidP="00320E51">
      <w:pPr>
        <w:spacing w:after="0" w:line="240" w:lineRule="auto"/>
        <w:rPr>
          <w:rFonts w:ascii="Times New Roman" w:hAnsi="Times New Roman" w:cs="Times New Roman"/>
          <w:color w:val="4472C4" w:themeColor="accent1"/>
          <w:lang w:eastAsia="zh-CN"/>
        </w:rPr>
      </w:pPr>
      <w:r w:rsidRPr="00320E51">
        <w:rPr>
          <w:rFonts w:ascii="Times New Roman" w:hAnsi="Times New Roman" w:cs="Times New Roman"/>
          <w:color w:val="4472C4" w:themeColor="accent1"/>
          <w:lang w:eastAsia="zh-CN"/>
        </w:rPr>
        <w:t>Serwis gwarancyjny prowadzi…………………..………..…………………..…....... (uzupełnić)</w:t>
      </w:r>
    </w:p>
    <w:p w14:paraId="6D765696" w14:textId="77777777" w:rsidR="00320E51" w:rsidRPr="00320E51" w:rsidRDefault="00320E51" w:rsidP="00320E51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lang w:eastAsia="zh-CN"/>
        </w:rPr>
      </w:pPr>
    </w:p>
    <w:p w14:paraId="6FE4B89E" w14:textId="77777777" w:rsidR="00320E51" w:rsidRPr="008313C3" w:rsidRDefault="00320E51" w:rsidP="00320E51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8313C3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348B769E" w14:textId="77777777" w:rsidR="00320E51" w:rsidRPr="008313C3" w:rsidRDefault="00320E51" w:rsidP="00320E51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313C3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6552508E" w14:textId="77777777" w:rsidR="00320E51" w:rsidRPr="00DA645B" w:rsidRDefault="00320E51" w:rsidP="00320E51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313C3">
        <w:rPr>
          <w:rFonts w:ascii="Times New Roman" w:hAnsi="Times New Roman" w:cs="Times New Roman"/>
          <w:lang w:eastAsia="zh-CN"/>
        </w:rPr>
        <w:t>Oświadczamy, że oferowane, powyżej wyspecyfikowane urządzenie jest kompletne i po zainstalowaniu będzie gotowe do pracy zgodnie z przeznaczeniem bez żadnych dodatkowych zakupów inwestycyjnych.</w:t>
      </w:r>
      <w:bookmarkEnd w:id="0"/>
    </w:p>
    <w:p w14:paraId="775D05BE" w14:textId="77777777" w:rsidR="00320E51" w:rsidRPr="00320E51" w:rsidRDefault="00320E51" w:rsidP="00320E51">
      <w:pPr>
        <w:suppressAutoHyphens/>
        <w:spacing w:after="0" w:line="300" w:lineRule="auto"/>
        <w:ind w:right="11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387276" w14:textId="4E61DCE5" w:rsidR="00BD1369" w:rsidRPr="00320E51" w:rsidRDefault="00BD1369" w:rsidP="00320E5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BD1369" w:rsidRPr="00320E51" w:rsidSect="00320E51">
      <w:headerReference w:type="default" r:id="rId7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D782" w14:textId="77777777" w:rsidR="003C7D4E" w:rsidRDefault="003C7D4E" w:rsidP="00BD1369">
      <w:pPr>
        <w:spacing w:after="0" w:line="240" w:lineRule="auto"/>
      </w:pPr>
      <w:r>
        <w:separator/>
      </w:r>
    </w:p>
  </w:endnote>
  <w:endnote w:type="continuationSeparator" w:id="0">
    <w:p w14:paraId="4266CB94" w14:textId="77777777" w:rsidR="003C7D4E" w:rsidRDefault="003C7D4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0B" w14:textId="77777777" w:rsidR="003C7D4E" w:rsidRDefault="003C7D4E" w:rsidP="00BD1369">
      <w:pPr>
        <w:spacing w:after="0" w:line="240" w:lineRule="auto"/>
      </w:pPr>
      <w:r>
        <w:separator/>
      </w:r>
    </w:p>
  </w:footnote>
  <w:footnote w:type="continuationSeparator" w:id="0">
    <w:p w14:paraId="4891B48D" w14:textId="77777777" w:rsidR="003C7D4E" w:rsidRDefault="003C7D4E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1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5"/>
  </w:num>
  <w:num w:numId="2" w16cid:durableId="1864593966">
    <w:abstractNumId w:val="2"/>
  </w:num>
  <w:num w:numId="3" w16cid:durableId="461264312">
    <w:abstractNumId w:val="1"/>
  </w:num>
  <w:num w:numId="4" w16cid:durableId="839463413">
    <w:abstractNumId w:val="6"/>
  </w:num>
  <w:num w:numId="5" w16cid:durableId="1918049731">
    <w:abstractNumId w:val="4"/>
  </w:num>
  <w:num w:numId="6" w16cid:durableId="152768837">
    <w:abstractNumId w:val="7"/>
  </w:num>
  <w:num w:numId="7" w16cid:durableId="2032754842">
    <w:abstractNumId w:val="0"/>
  </w:num>
  <w:num w:numId="8" w16cid:durableId="60912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100DD8"/>
    <w:rsid w:val="001851A2"/>
    <w:rsid w:val="001D0098"/>
    <w:rsid w:val="0023019F"/>
    <w:rsid w:val="0024282B"/>
    <w:rsid w:val="0025215F"/>
    <w:rsid w:val="00275389"/>
    <w:rsid w:val="002919AA"/>
    <w:rsid w:val="002A7B91"/>
    <w:rsid w:val="002C2860"/>
    <w:rsid w:val="002E5818"/>
    <w:rsid w:val="0030383D"/>
    <w:rsid w:val="00320E51"/>
    <w:rsid w:val="00346648"/>
    <w:rsid w:val="003543F5"/>
    <w:rsid w:val="00362CEE"/>
    <w:rsid w:val="00365814"/>
    <w:rsid w:val="00370D5E"/>
    <w:rsid w:val="003760EC"/>
    <w:rsid w:val="003B050F"/>
    <w:rsid w:val="003C106F"/>
    <w:rsid w:val="003C11EA"/>
    <w:rsid w:val="003C1865"/>
    <w:rsid w:val="003C7D4E"/>
    <w:rsid w:val="003E48D7"/>
    <w:rsid w:val="003F2918"/>
    <w:rsid w:val="003F6EBD"/>
    <w:rsid w:val="00411138"/>
    <w:rsid w:val="00435882"/>
    <w:rsid w:val="00436806"/>
    <w:rsid w:val="00461731"/>
    <w:rsid w:val="004671A7"/>
    <w:rsid w:val="004868E2"/>
    <w:rsid w:val="004A3E5B"/>
    <w:rsid w:val="004A5E9B"/>
    <w:rsid w:val="004A7655"/>
    <w:rsid w:val="004A7899"/>
    <w:rsid w:val="004A7A68"/>
    <w:rsid w:val="004D7A71"/>
    <w:rsid w:val="004E6746"/>
    <w:rsid w:val="004F1398"/>
    <w:rsid w:val="00541A56"/>
    <w:rsid w:val="005646DC"/>
    <w:rsid w:val="00582B8D"/>
    <w:rsid w:val="0059039A"/>
    <w:rsid w:val="005C4D72"/>
    <w:rsid w:val="005C52D0"/>
    <w:rsid w:val="005D620F"/>
    <w:rsid w:val="005E399C"/>
    <w:rsid w:val="005F3218"/>
    <w:rsid w:val="0061031D"/>
    <w:rsid w:val="006465FA"/>
    <w:rsid w:val="006614CA"/>
    <w:rsid w:val="00661D64"/>
    <w:rsid w:val="00662B82"/>
    <w:rsid w:val="00666ED5"/>
    <w:rsid w:val="00672468"/>
    <w:rsid w:val="0068740E"/>
    <w:rsid w:val="00694167"/>
    <w:rsid w:val="0069796B"/>
    <w:rsid w:val="006A006E"/>
    <w:rsid w:val="006A7809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816B2C"/>
    <w:rsid w:val="0084483C"/>
    <w:rsid w:val="00851633"/>
    <w:rsid w:val="008B4DAB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D02AD"/>
    <w:rsid w:val="009E2C6F"/>
    <w:rsid w:val="009E77C1"/>
    <w:rsid w:val="00A653A5"/>
    <w:rsid w:val="00A701C1"/>
    <w:rsid w:val="00A804DF"/>
    <w:rsid w:val="00A80C21"/>
    <w:rsid w:val="00A83EBE"/>
    <w:rsid w:val="00A97ED4"/>
    <w:rsid w:val="00AC2ACF"/>
    <w:rsid w:val="00AF57B0"/>
    <w:rsid w:val="00B919E8"/>
    <w:rsid w:val="00B9667C"/>
    <w:rsid w:val="00BD1369"/>
    <w:rsid w:val="00C01507"/>
    <w:rsid w:val="00C01D8F"/>
    <w:rsid w:val="00C11CE9"/>
    <w:rsid w:val="00C77D0A"/>
    <w:rsid w:val="00CB225F"/>
    <w:rsid w:val="00CC0841"/>
    <w:rsid w:val="00CC2083"/>
    <w:rsid w:val="00CE7FAA"/>
    <w:rsid w:val="00CF5EFC"/>
    <w:rsid w:val="00D16344"/>
    <w:rsid w:val="00D30249"/>
    <w:rsid w:val="00D4529C"/>
    <w:rsid w:val="00D45F86"/>
    <w:rsid w:val="00D54FB1"/>
    <w:rsid w:val="00D60DA2"/>
    <w:rsid w:val="00DD7480"/>
    <w:rsid w:val="00E05061"/>
    <w:rsid w:val="00E107DB"/>
    <w:rsid w:val="00E21C1F"/>
    <w:rsid w:val="00E36FC3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16DCA"/>
    <w:rsid w:val="00F436B9"/>
    <w:rsid w:val="00F6647B"/>
    <w:rsid w:val="00F73459"/>
    <w:rsid w:val="00F81001"/>
    <w:rsid w:val="00FB26C4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character" w:styleId="Pogrubienie">
    <w:name w:val="Strong"/>
    <w:basedOn w:val="Domylnaczcionkaakapitu"/>
    <w:uiPriority w:val="22"/>
    <w:qFormat/>
    <w:rsid w:val="00320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1759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6</cp:revision>
  <cp:lastPrinted>2026-05-18T10:13:00Z</cp:lastPrinted>
  <dcterms:created xsi:type="dcterms:W3CDTF">2026-05-18T10:05:00Z</dcterms:created>
  <dcterms:modified xsi:type="dcterms:W3CDTF">2026-05-22T06:03:00Z</dcterms:modified>
</cp:coreProperties>
</file>