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6E2C" w14:textId="17019958" w:rsidR="00064B42" w:rsidRDefault="004249E4" w:rsidP="004249E4">
      <w:pPr>
        <w:jc w:val="right"/>
      </w:pPr>
      <w:r>
        <w:t>Załącznik nr 7</w:t>
      </w:r>
    </w:p>
    <w:p w14:paraId="4E4AFBB0" w14:textId="77777777" w:rsidR="004249E4" w:rsidRDefault="004249E4" w:rsidP="004249E4">
      <w:pPr>
        <w:jc w:val="right"/>
      </w:pPr>
    </w:p>
    <w:p w14:paraId="65561D38" w14:textId="77777777" w:rsidR="004249E4" w:rsidRDefault="004249E4" w:rsidP="004249E4">
      <w:pPr>
        <w:jc w:val="right"/>
      </w:pPr>
    </w:p>
    <w:p w14:paraId="6449769A" w14:textId="77777777" w:rsidR="004249E4" w:rsidRDefault="004249E4" w:rsidP="004249E4">
      <w:pPr>
        <w:jc w:val="right"/>
      </w:pPr>
    </w:p>
    <w:p w14:paraId="50740626" w14:textId="77777777" w:rsidR="004249E4" w:rsidRPr="005133DD" w:rsidRDefault="004249E4" w:rsidP="004249E4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5133DD">
        <w:rPr>
          <w:rFonts w:ascii="Arial Narrow" w:hAnsi="Arial Narrow"/>
          <w:b/>
          <w:bCs/>
          <w:sz w:val="22"/>
          <w:szCs w:val="22"/>
        </w:rPr>
        <w:t xml:space="preserve">WYMAGANE INSTRUMENTARIUM </w:t>
      </w:r>
    </w:p>
    <w:p w14:paraId="5128E492" w14:textId="0881B402" w:rsidR="004249E4" w:rsidRPr="005133DD" w:rsidRDefault="004249E4" w:rsidP="004249E4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5133DD">
        <w:rPr>
          <w:rFonts w:ascii="Arial Narrow" w:hAnsi="Arial Narrow"/>
          <w:b/>
          <w:bCs/>
          <w:sz w:val="22"/>
          <w:szCs w:val="22"/>
        </w:rPr>
        <w:t xml:space="preserve">DO ZADANIA NR </w:t>
      </w:r>
      <w:r w:rsidR="00C13F5A">
        <w:rPr>
          <w:rFonts w:ascii="Arial Narrow" w:hAnsi="Arial Narrow"/>
          <w:b/>
          <w:bCs/>
          <w:sz w:val="22"/>
          <w:szCs w:val="22"/>
        </w:rPr>
        <w:t>5</w:t>
      </w:r>
    </w:p>
    <w:p w14:paraId="15E75B5B" w14:textId="77777777" w:rsidR="004249E4" w:rsidRPr="005133DD" w:rsidRDefault="004249E4" w:rsidP="004249E4">
      <w:pPr>
        <w:jc w:val="center"/>
        <w:rPr>
          <w:rFonts w:ascii="Arial Narrow" w:hAnsi="Arial Narrow"/>
          <w:sz w:val="22"/>
          <w:szCs w:val="22"/>
        </w:rPr>
      </w:pPr>
    </w:p>
    <w:p w14:paraId="7DE2ADEE" w14:textId="77777777" w:rsidR="004249E4" w:rsidRPr="005133DD" w:rsidRDefault="004249E4" w:rsidP="004249E4">
      <w:pPr>
        <w:jc w:val="center"/>
        <w:rPr>
          <w:rFonts w:ascii="Arial Narrow" w:hAnsi="Arial Narrow"/>
          <w:sz w:val="22"/>
          <w:szCs w:val="22"/>
        </w:rPr>
      </w:pPr>
    </w:p>
    <w:p w14:paraId="79107F16" w14:textId="77777777" w:rsidR="004249E4" w:rsidRPr="005133DD" w:rsidRDefault="004249E4" w:rsidP="004249E4">
      <w:pPr>
        <w:jc w:val="center"/>
        <w:rPr>
          <w:rFonts w:ascii="Arial Narrow" w:hAnsi="Arial Narrow"/>
          <w:sz w:val="22"/>
          <w:szCs w:val="22"/>
        </w:rPr>
      </w:pPr>
    </w:p>
    <w:p w14:paraId="4299A6F3" w14:textId="07E1A90D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133DD">
        <w:rPr>
          <w:rFonts w:ascii="Arial Narrow" w:hAnsi="Arial Narrow"/>
          <w:sz w:val="22"/>
          <w:szCs w:val="22"/>
        </w:rPr>
        <w:t>Obłożenie,</w:t>
      </w:r>
    </w:p>
    <w:p w14:paraId="7D2B7320" w14:textId="5D74F567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5133DD">
        <w:rPr>
          <w:rFonts w:ascii="Arial Narrow" w:hAnsi="Arial Narrow"/>
          <w:sz w:val="22"/>
          <w:szCs w:val="22"/>
        </w:rPr>
        <w:t>Introduktor</w:t>
      </w:r>
      <w:proofErr w:type="spellEnd"/>
      <w:r w:rsidRPr="005133DD">
        <w:rPr>
          <w:rFonts w:ascii="Arial Narrow" w:hAnsi="Arial Narrow"/>
          <w:sz w:val="22"/>
          <w:szCs w:val="22"/>
        </w:rPr>
        <w:t xml:space="preserve"> (koszulka krótka),</w:t>
      </w:r>
    </w:p>
    <w:p w14:paraId="732F5CFA" w14:textId="0C0CE2E2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133DD">
        <w:rPr>
          <w:rFonts w:ascii="Arial Narrow" w:hAnsi="Arial Narrow"/>
          <w:sz w:val="22"/>
          <w:szCs w:val="22"/>
        </w:rPr>
        <w:t>Cewniki prowadzące różnego typu, dostosowanie do anatomii pacjenta,</w:t>
      </w:r>
    </w:p>
    <w:p w14:paraId="7C293752" w14:textId="5331CA90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133DD">
        <w:rPr>
          <w:rFonts w:ascii="Arial Narrow" w:hAnsi="Arial Narrow"/>
          <w:sz w:val="22"/>
          <w:szCs w:val="22"/>
        </w:rPr>
        <w:t>Prowadnik prowadzący różnej średnicy w zależności od rodzaju zabiegu i potrzeby śródoperacyjnej,</w:t>
      </w:r>
    </w:p>
    <w:p w14:paraId="5C562305" w14:textId="4714ED3F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133DD">
        <w:rPr>
          <w:rFonts w:ascii="Arial Narrow" w:hAnsi="Arial Narrow"/>
          <w:sz w:val="22"/>
          <w:szCs w:val="22"/>
        </w:rPr>
        <w:t>Cewniki diagnostyczne o różnych krzywiznach  np.: VERT, SIM,VTK, w zależności od  anatomii pacjenta i planowanego zakresu badania</w:t>
      </w:r>
    </w:p>
    <w:p w14:paraId="0D4662D7" w14:textId="15FD9EB4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5133DD">
        <w:rPr>
          <w:rFonts w:ascii="Arial Narrow" w:hAnsi="Arial Narrow"/>
          <w:sz w:val="22"/>
          <w:szCs w:val="22"/>
        </w:rPr>
        <w:t>Mikrocewniki</w:t>
      </w:r>
      <w:proofErr w:type="spellEnd"/>
      <w:r w:rsidRPr="005133DD">
        <w:rPr>
          <w:rFonts w:ascii="Arial Narrow" w:hAnsi="Arial Narrow"/>
          <w:sz w:val="22"/>
          <w:szCs w:val="22"/>
        </w:rPr>
        <w:t xml:space="preserve"> o rozmiarach 0,165-0,27,</w:t>
      </w:r>
    </w:p>
    <w:p w14:paraId="43701795" w14:textId="1C11D59B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5133DD">
        <w:rPr>
          <w:rFonts w:ascii="Arial Narrow" w:hAnsi="Arial Narrow"/>
          <w:sz w:val="22"/>
          <w:szCs w:val="22"/>
        </w:rPr>
        <w:t>Mikroprowadniki</w:t>
      </w:r>
      <w:proofErr w:type="spellEnd"/>
      <w:r w:rsidRPr="005133DD">
        <w:rPr>
          <w:rFonts w:ascii="Arial Narrow" w:hAnsi="Arial Narrow"/>
          <w:sz w:val="22"/>
          <w:szCs w:val="22"/>
        </w:rPr>
        <w:t>,</w:t>
      </w:r>
    </w:p>
    <w:p w14:paraId="6EA9A408" w14:textId="530ABA4C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5133DD">
        <w:rPr>
          <w:rFonts w:ascii="Arial Narrow" w:hAnsi="Arial Narrow"/>
          <w:sz w:val="22"/>
          <w:szCs w:val="22"/>
        </w:rPr>
        <w:t>Stenty-retriver</w:t>
      </w:r>
      <w:proofErr w:type="spellEnd"/>
      <w:r w:rsidRPr="005133DD">
        <w:rPr>
          <w:rFonts w:ascii="Arial Narrow" w:hAnsi="Arial Narrow"/>
          <w:sz w:val="22"/>
          <w:szCs w:val="22"/>
        </w:rPr>
        <w:t xml:space="preserve"> o różnych rozmiarach,</w:t>
      </w:r>
    </w:p>
    <w:p w14:paraId="71DA9362" w14:textId="5F5F9F37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133DD">
        <w:rPr>
          <w:rFonts w:ascii="Arial Narrow" w:hAnsi="Arial Narrow"/>
          <w:sz w:val="22"/>
          <w:szCs w:val="22"/>
        </w:rPr>
        <w:t xml:space="preserve">Cewnik dystalnego dostępu, aspiracyjny do wykonania </w:t>
      </w:r>
      <w:proofErr w:type="spellStart"/>
      <w:r w:rsidRPr="005133DD">
        <w:rPr>
          <w:rFonts w:ascii="Arial Narrow" w:hAnsi="Arial Narrow"/>
          <w:sz w:val="22"/>
          <w:szCs w:val="22"/>
        </w:rPr>
        <w:t>trombektomii,</w:t>
      </w:r>
      <w:r w:rsidR="005133DD" w:rsidRPr="005133DD">
        <w:rPr>
          <w:rFonts w:ascii="Arial Narrow" w:hAnsi="Arial Narrow"/>
          <w:sz w:val="22"/>
          <w:szCs w:val="22"/>
        </w:rPr>
        <w:t>np</w:t>
      </w:r>
      <w:proofErr w:type="spellEnd"/>
      <w:r w:rsidR="005133DD" w:rsidRPr="005133DD">
        <w:rPr>
          <w:rFonts w:ascii="Arial Narrow" w:hAnsi="Arial Narrow"/>
          <w:sz w:val="22"/>
          <w:szCs w:val="22"/>
        </w:rPr>
        <w:t xml:space="preserve">.: AXS </w:t>
      </w:r>
      <w:proofErr w:type="spellStart"/>
      <w:r w:rsidR="005133DD" w:rsidRPr="005133DD">
        <w:rPr>
          <w:rFonts w:ascii="Arial Narrow" w:hAnsi="Arial Narrow"/>
          <w:sz w:val="22"/>
          <w:szCs w:val="22"/>
        </w:rPr>
        <w:t>Vecta</w:t>
      </w:r>
      <w:proofErr w:type="spellEnd"/>
      <w:r w:rsidR="005133DD" w:rsidRPr="005133DD">
        <w:rPr>
          <w:rFonts w:ascii="Arial Narrow" w:hAnsi="Arial Narrow"/>
          <w:sz w:val="22"/>
          <w:szCs w:val="22"/>
        </w:rPr>
        <w:t xml:space="preserve">, </w:t>
      </w:r>
      <w:r w:rsidR="005133DD" w:rsidRPr="005133DD">
        <w:rPr>
          <w:rStyle w:val="Pogrubienie"/>
          <w:rFonts w:ascii="Arial Narrow" w:eastAsiaTheme="majorEastAsia" w:hAnsi="Arial Narrow" w:cs="Arial"/>
          <w:sz w:val="22"/>
          <w:szCs w:val="22"/>
        </w:rPr>
        <w:t>Sofia</w:t>
      </w:r>
    </w:p>
    <w:p w14:paraId="1E215C41" w14:textId="47C1BFE3" w:rsidR="004249E4" w:rsidRPr="005133DD" w:rsidRDefault="004249E4" w:rsidP="004249E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5133DD">
        <w:rPr>
          <w:rFonts w:ascii="Arial Narrow" w:hAnsi="Arial Narrow"/>
          <w:sz w:val="22"/>
          <w:szCs w:val="22"/>
        </w:rPr>
        <w:t>Urządzenia zamykające naczynie po nakłuciu.</w:t>
      </w:r>
    </w:p>
    <w:p w14:paraId="51FBA198" w14:textId="77777777" w:rsidR="004249E4" w:rsidRPr="005133DD" w:rsidRDefault="004249E4" w:rsidP="004249E4">
      <w:pPr>
        <w:pStyle w:val="Akapitzlist"/>
        <w:jc w:val="both"/>
        <w:rPr>
          <w:rFonts w:ascii="Arial Narrow" w:hAnsi="Arial Narrow"/>
          <w:sz w:val="22"/>
          <w:szCs w:val="22"/>
        </w:rPr>
      </w:pPr>
    </w:p>
    <w:p w14:paraId="2FDDC58E" w14:textId="77777777" w:rsidR="004249E4" w:rsidRPr="005133DD" w:rsidRDefault="004249E4">
      <w:pPr>
        <w:rPr>
          <w:rFonts w:ascii="Arial Narrow" w:hAnsi="Arial Narrow"/>
          <w:sz w:val="22"/>
          <w:szCs w:val="22"/>
        </w:rPr>
      </w:pPr>
    </w:p>
    <w:sectPr w:rsidR="004249E4" w:rsidRPr="0051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5B58"/>
    <w:multiLevelType w:val="hybridMultilevel"/>
    <w:tmpl w:val="31F046C6"/>
    <w:lvl w:ilvl="0" w:tplc="F776F3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1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D2"/>
    <w:rsid w:val="00064B42"/>
    <w:rsid w:val="001417D2"/>
    <w:rsid w:val="004249E4"/>
    <w:rsid w:val="004340F5"/>
    <w:rsid w:val="00436D89"/>
    <w:rsid w:val="005133DD"/>
    <w:rsid w:val="009846AE"/>
    <w:rsid w:val="00A82D58"/>
    <w:rsid w:val="00C13F5A"/>
    <w:rsid w:val="00F0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40C"/>
  <w15:chartTrackingRefBased/>
  <w15:docId w15:val="{4471C140-DACB-455E-A869-761510DC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A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4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417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417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417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417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7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417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417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17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417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417D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417D2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417D2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417D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417D2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417D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417D2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1417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417D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1417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1417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417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7D2"/>
    <w:rPr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17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7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7D2"/>
    <w:rPr>
      <w:i/>
      <w:iCs/>
      <w:color w:val="2F5496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1417D2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513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3</cp:revision>
  <cp:lastPrinted>2026-06-10T13:48:00Z</cp:lastPrinted>
  <dcterms:created xsi:type="dcterms:W3CDTF">2026-06-10T06:22:00Z</dcterms:created>
  <dcterms:modified xsi:type="dcterms:W3CDTF">2026-06-10T13:48:00Z</dcterms:modified>
</cp:coreProperties>
</file>