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 xml:space="preserve">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61372C03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r w:rsidR="00A555B7" w:rsidRPr="00A555B7">
        <w:rPr>
          <w:rFonts w:ascii="Times New Roman" w:hAnsi="Times New Roman"/>
          <w:b/>
          <w:bCs/>
          <w:i/>
          <w:iCs/>
          <w:kern w:val="2"/>
        </w:rPr>
        <w:t xml:space="preserve">Zakup i sukcesywna dostawa leczniczych i technicznych środków koniecznych do wykonywania zabiegów </w:t>
      </w:r>
      <w:proofErr w:type="spellStart"/>
      <w:r w:rsidR="00A555B7" w:rsidRPr="00A555B7">
        <w:rPr>
          <w:rFonts w:ascii="Times New Roman" w:hAnsi="Times New Roman"/>
          <w:b/>
          <w:bCs/>
          <w:i/>
          <w:iCs/>
          <w:kern w:val="2"/>
        </w:rPr>
        <w:t>przeżylnych</w:t>
      </w:r>
      <w:proofErr w:type="spellEnd"/>
      <w:r w:rsidR="00A555B7" w:rsidRPr="00A555B7">
        <w:rPr>
          <w:rFonts w:ascii="Times New Roman" w:hAnsi="Times New Roman"/>
          <w:b/>
          <w:bCs/>
          <w:i/>
          <w:iCs/>
          <w:kern w:val="2"/>
        </w:rPr>
        <w:t xml:space="preserve"> ekstrakcji elektrod </w:t>
      </w:r>
      <w:proofErr w:type="spellStart"/>
      <w:r w:rsidR="00A555B7" w:rsidRPr="00A555B7">
        <w:rPr>
          <w:rFonts w:ascii="Times New Roman" w:hAnsi="Times New Roman"/>
          <w:b/>
          <w:bCs/>
          <w:i/>
          <w:iCs/>
          <w:kern w:val="2"/>
        </w:rPr>
        <w:t>endokawitarnych</w:t>
      </w:r>
      <w:proofErr w:type="spellEnd"/>
      <w:r w:rsidR="00A555B7" w:rsidRPr="00A555B7">
        <w:rPr>
          <w:rFonts w:ascii="Times New Roman" w:hAnsi="Times New Roman"/>
          <w:b/>
          <w:bCs/>
          <w:i/>
          <w:iCs/>
          <w:kern w:val="2"/>
        </w:rPr>
        <w:t xml:space="preserve"> w Pracowni Urządzeń Wszczepialnych Serca Świętokrzyskiego Centrum Kardiologii Wojewódzkiego Szpitala Zespolonego w Kielcach</w:t>
      </w:r>
      <w:r w:rsidR="00303E84" w:rsidRPr="001B343F">
        <w:rPr>
          <w:rFonts w:ascii="Times New Roman" w:hAnsi="Times New Roman"/>
          <w:b/>
          <w:bCs/>
          <w:color w:val="0070C0"/>
        </w:rPr>
        <w:t xml:space="preserve"> </w:t>
      </w:r>
      <w:r w:rsidR="00303E84" w:rsidRPr="001B343F">
        <w:rPr>
          <w:rFonts w:ascii="Times New Roman" w:hAnsi="Times New Roman"/>
          <w:bCs/>
        </w:rPr>
        <w:t>znak:</w:t>
      </w:r>
      <w:r w:rsidR="00303E84" w:rsidRPr="001B343F">
        <w:rPr>
          <w:rFonts w:ascii="Times New Roman" w:hAnsi="Times New Roman"/>
          <w:b/>
        </w:rPr>
        <w:t xml:space="preserve"> EZ/</w:t>
      </w:r>
      <w:r w:rsidR="00A555B7">
        <w:rPr>
          <w:rFonts w:ascii="Times New Roman" w:hAnsi="Times New Roman"/>
          <w:b/>
        </w:rPr>
        <w:t>138/2026/MW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0CEA1227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086ADE" w:rsidRPr="00943A0E">
        <w:rPr>
          <w:rFonts w:ascii="Times New Roman" w:hAnsi="Times New Roman"/>
          <w:iCs/>
          <w:color w:val="222222"/>
        </w:rPr>
        <w:t>(</w:t>
      </w:r>
      <w:r w:rsidR="002546A6" w:rsidRPr="00CB02A4">
        <w:rPr>
          <w:rFonts w:ascii="Times New Roman" w:hAnsi="Times New Roman"/>
          <w:iCs/>
          <w:color w:val="222222"/>
        </w:rPr>
        <w:t xml:space="preserve">Dz.U.2025.514 </w:t>
      </w:r>
      <w:proofErr w:type="spellStart"/>
      <w:r w:rsidR="002546A6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2546A6" w:rsidRPr="00CB02A4">
        <w:rPr>
          <w:rFonts w:ascii="Times New Roman" w:hAnsi="Times New Roman"/>
          <w:iCs/>
          <w:color w:val="222222"/>
        </w:rPr>
        <w:t>.</w:t>
      </w:r>
      <w:r w:rsidR="00086ADE" w:rsidRPr="00943A0E">
        <w:rPr>
          <w:rFonts w:ascii="Times New Roman" w:hAnsi="Times New Roman"/>
          <w:iCs/>
          <w:color w:val="222222"/>
        </w:rPr>
        <w:t>)</w:t>
      </w:r>
      <w:bookmarkStart w:id="2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C72E" w14:textId="77777777" w:rsidR="00194868" w:rsidRDefault="00194868" w:rsidP="0038231F">
      <w:pPr>
        <w:spacing w:after="0" w:line="240" w:lineRule="auto"/>
      </w:pPr>
      <w:r>
        <w:separator/>
      </w:r>
    </w:p>
  </w:endnote>
  <w:endnote w:type="continuationSeparator" w:id="0">
    <w:p w14:paraId="6944A292" w14:textId="77777777" w:rsidR="00194868" w:rsidRDefault="001948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0BA6" w14:textId="77777777" w:rsidR="00194868" w:rsidRDefault="00194868" w:rsidP="0038231F">
      <w:pPr>
        <w:spacing w:after="0" w:line="240" w:lineRule="auto"/>
      </w:pPr>
      <w:r>
        <w:separator/>
      </w:r>
    </w:p>
  </w:footnote>
  <w:footnote w:type="continuationSeparator" w:id="0">
    <w:p w14:paraId="3475C30B" w14:textId="77777777" w:rsidR="00194868" w:rsidRDefault="00194868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076D7"/>
    <w:rsid w:val="0011121A"/>
    <w:rsid w:val="00112108"/>
    <w:rsid w:val="00136067"/>
    <w:rsid w:val="0014328C"/>
    <w:rsid w:val="00144275"/>
    <w:rsid w:val="001448FB"/>
    <w:rsid w:val="001670F2"/>
    <w:rsid w:val="001721C3"/>
    <w:rsid w:val="001807BF"/>
    <w:rsid w:val="00190D6E"/>
    <w:rsid w:val="00193E01"/>
    <w:rsid w:val="00194868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2034FD"/>
    <w:rsid w:val="00211121"/>
    <w:rsid w:val="002167D3"/>
    <w:rsid w:val="0024732C"/>
    <w:rsid w:val="0025263C"/>
    <w:rsid w:val="0025358A"/>
    <w:rsid w:val="00253727"/>
    <w:rsid w:val="002546A6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3E84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0F56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4B74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6950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25CF"/>
    <w:rsid w:val="00A555B7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179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0322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34FD6"/>
    <w:rsid w:val="00D405F7"/>
    <w:rsid w:val="00D409DE"/>
    <w:rsid w:val="00D42C9B"/>
    <w:rsid w:val="00D47D38"/>
    <w:rsid w:val="00D7532C"/>
    <w:rsid w:val="00D846AA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1723D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48</cp:revision>
  <cp:lastPrinted>2022-03-16T09:23:00Z</cp:lastPrinted>
  <dcterms:created xsi:type="dcterms:W3CDTF">2023-01-27T12:27:00Z</dcterms:created>
  <dcterms:modified xsi:type="dcterms:W3CDTF">2026-06-18T11:48:00Z</dcterms:modified>
</cp:coreProperties>
</file>