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6E2C" w14:textId="17019958" w:rsidR="00064B42" w:rsidRDefault="004249E4" w:rsidP="004249E4">
      <w:pPr>
        <w:jc w:val="right"/>
      </w:pPr>
      <w:r>
        <w:t>Załącznik nr 7</w:t>
      </w:r>
    </w:p>
    <w:p w14:paraId="4E4AFBB0" w14:textId="77777777" w:rsidR="004249E4" w:rsidRDefault="004249E4" w:rsidP="004249E4">
      <w:pPr>
        <w:jc w:val="right"/>
      </w:pPr>
    </w:p>
    <w:p w14:paraId="65561D38" w14:textId="77777777" w:rsidR="004249E4" w:rsidRDefault="004249E4" w:rsidP="004249E4">
      <w:pPr>
        <w:jc w:val="right"/>
      </w:pPr>
    </w:p>
    <w:p w14:paraId="6449769A" w14:textId="77777777" w:rsidR="004249E4" w:rsidRDefault="004249E4" w:rsidP="004249E4">
      <w:pPr>
        <w:jc w:val="right"/>
      </w:pPr>
    </w:p>
    <w:p w14:paraId="50740626" w14:textId="77777777" w:rsidR="004249E4" w:rsidRPr="005133DD" w:rsidRDefault="004249E4" w:rsidP="004249E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133DD">
        <w:rPr>
          <w:rFonts w:ascii="Arial Narrow" w:hAnsi="Arial Narrow"/>
          <w:b/>
          <w:bCs/>
          <w:sz w:val="22"/>
          <w:szCs w:val="22"/>
        </w:rPr>
        <w:t xml:space="preserve">WYMAGANE INSTRUMENTARIUM </w:t>
      </w:r>
    </w:p>
    <w:p w14:paraId="5128E492" w14:textId="5AFBE8F7" w:rsidR="004249E4" w:rsidRPr="005133DD" w:rsidRDefault="004249E4" w:rsidP="004249E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133DD">
        <w:rPr>
          <w:rFonts w:ascii="Arial Narrow" w:hAnsi="Arial Narrow"/>
          <w:b/>
          <w:bCs/>
          <w:sz w:val="22"/>
          <w:szCs w:val="22"/>
        </w:rPr>
        <w:t xml:space="preserve">DO ZADANIA NR </w:t>
      </w:r>
      <w:r w:rsidR="00B22C4A">
        <w:rPr>
          <w:rFonts w:ascii="Arial Narrow" w:hAnsi="Arial Narrow"/>
          <w:b/>
          <w:bCs/>
          <w:sz w:val="22"/>
          <w:szCs w:val="22"/>
        </w:rPr>
        <w:t>6</w:t>
      </w:r>
    </w:p>
    <w:p w14:paraId="15E75B5B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7DE2ADEE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79107F16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4299A6F3" w14:textId="07E1A90D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Obłożenie,</w:t>
      </w:r>
    </w:p>
    <w:p w14:paraId="7D2B7320" w14:textId="37C5904D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Introduktor</w:t>
      </w:r>
      <w:proofErr w:type="spellEnd"/>
      <w:r w:rsidRPr="005133DD">
        <w:rPr>
          <w:rFonts w:ascii="Arial Narrow" w:hAnsi="Arial Narrow"/>
          <w:sz w:val="22"/>
          <w:szCs w:val="22"/>
        </w:rPr>
        <w:t xml:space="preserve"> </w:t>
      </w:r>
      <w:r w:rsidR="00B13B03">
        <w:rPr>
          <w:rFonts w:ascii="Arial Narrow" w:hAnsi="Arial Narrow"/>
          <w:sz w:val="22"/>
          <w:szCs w:val="22"/>
        </w:rPr>
        <w:t>/</w:t>
      </w:r>
      <w:r w:rsidRPr="005133DD">
        <w:rPr>
          <w:rFonts w:ascii="Arial Narrow" w:hAnsi="Arial Narrow"/>
          <w:sz w:val="22"/>
          <w:szCs w:val="22"/>
        </w:rPr>
        <w:t>koszulka krótka,</w:t>
      </w:r>
    </w:p>
    <w:p w14:paraId="732F5CFA" w14:textId="0C0CE2E2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Cewniki prowadzące różnego typu, dostosowanie do anatomii pacjenta,</w:t>
      </w:r>
    </w:p>
    <w:p w14:paraId="7C293752" w14:textId="51E02C1A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Prowadnik</w:t>
      </w:r>
      <w:r w:rsidR="00B22C4A">
        <w:rPr>
          <w:rFonts w:ascii="Arial Narrow" w:hAnsi="Arial Narrow"/>
          <w:sz w:val="22"/>
          <w:szCs w:val="22"/>
        </w:rPr>
        <w:t>i</w:t>
      </w:r>
      <w:r w:rsidRPr="005133DD">
        <w:rPr>
          <w:rFonts w:ascii="Arial Narrow" w:hAnsi="Arial Narrow"/>
          <w:sz w:val="22"/>
          <w:szCs w:val="22"/>
        </w:rPr>
        <w:t xml:space="preserve"> prowadząc</w:t>
      </w:r>
      <w:r w:rsidR="00B22C4A">
        <w:rPr>
          <w:rFonts w:ascii="Arial Narrow" w:hAnsi="Arial Narrow"/>
          <w:sz w:val="22"/>
          <w:szCs w:val="22"/>
        </w:rPr>
        <w:t>e</w:t>
      </w:r>
      <w:r w:rsidRPr="005133DD">
        <w:rPr>
          <w:rFonts w:ascii="Arial Narrow" w:hAnsi="Arial Narrow"/>
          <w:sz w:val="22"/>
          <w:szCs w:val="22"/>
        </w:rPr>
        <w:t xml:space="preserve"> różnej średnicy w zależności od rodzaju zabiegu i potrzeby śródoperacyjnej,</w:t>
      </w:r>
    </w:p>
    <w:p w14:paraId="5C562305" w14:textId="4714ED3F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Cewniki diagnostyczne o różnych krzywiznach  np.: VERT, SIM,VTK, w zależności od  anatomii pacjenta i planowanego zakresu badania</w:t>
      </w:r>
    </w:p>
    <w:p w14:paraId="0D4662D7" w14:textId="15FD9EB4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Mikrocewniki</w:t>
      </w:r>
      <w:proofErr w:type="spellEnd"/>
      <w:r w:rsidRPr="005133DD">
        <w:rPr>
          <w:rFonts w:ascii="Arial Narrow" w:hAnsi="Arial Narrow"/>
          <w:sz w:val="22"/>
          <w:szCs w:val="22"/>
        </w:rPr>
        <w:t xml:space="preserve"> o rozmiarach 0,165-0,27,</w:t>
      </w:r>
    </w:p>
    <w:p w14:paraId="43701795" w14:textId="1C11D59B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Mikroprowadniki</w:t>
      </w:r>
      <w:proofErr w:type="spellEnd"/>
      <w:r w:rsidRPr="005133DD">
        <w:rPr>
          <w:rFonts w:ascii="Arial Narrow" w:hAnsi="Arial Narrow"/>
          <w:sz w:val="22"/>
          <w:szCs w:val="22"/>
        </w:rPr>
        <w:t>,</w:t>
      </w:r>
    </w:p>
    <w:p w14:paraId="6EA9A408" w14:textId="50C07DDE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Stenty</w:t>
      </w:r>
      <w:proofErr w:type="spellEnd"/>
      <w:r w:rsidR="00B13B03">
        <w:rPr>
          <w:rFonts w:ascii="Arial Narrow" w:hAnsi="Arial Narrow"/>
          <w:sz w:val="22"/>
          <w:szCs w:val="22"/>
        </w:rPr>
        <w:t xml:space="preserve"> naczyniowe </w:t>
      </w:r>
      <w:r w:rsidR="00B22C4A">
        <w:rPr>
          <w:rFonts w:ascii="Arial Narrow" w:hAnsi="Arial Narrow"/>
          <w:sz w:val="22"/>
          <w:szCs w:val="22"/>
        </w:rPr>
        <w:t>( podporowe stałe i czasowe),</w:t>
      </w:r>
    </w:p>
    <w:p w14:paraId="1DAA51B0" w14:textId="4863CBA8" w:rsidR="00B22C4A" w:rsidRDefault="00B22C4A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Coile</w:t>
      </w:r>
      <w:proofErr w:type="spellEnd"/>
      <w:r w:rsidR="00B13B03">
        <w:rPr>
          <w:rFonts w:ascii="Arial Narrow" w:hAnsi="Arial Narrow"/>
          <w:sz w:val="22"/>
          <w:szCs w:val="22"/>
        </w:rPr>
        <w:t xml:space="preserve"> różnych kształtów i rozmiarów, </w:t>
      </w:r>
    </w:p>
    <w:p w14:paraId="1E215C41" w14:textId="5CC0F555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Urządzenia zamykające naczynie po nakłuciu</w:t>
      </w:r>
      <w:r w:rsidR="00B22C4A">
        <w:rPr>
          <w:rFonts w:ascii="Arial Narrow" w:hAnsi="Arial Narrow"/>
          <w:sz w:val="22"/>
          <w:szCs w:val="22"/>
        </w:rPr>
        <w:t xml:space="preserve"> typu </w:t>
      </w:r>
      <w:proofErr w:type="spellStart"/>
      <w:r w:rsidR="00B22C4A">
        <w:rPr>
          <w:rFonts w:ascii="Arial Narrow" w:hAnsi="Arial Narrow"/>
          <w:sz w:val="22"/>
          <w:szCs w:val="22"/>
        </w:rPr>
        <w:t>Angio-Seal</w:t>
      </w:r>
      <w:proofErr w:type="spellEnd"/>
      <w:r w:rsidR="00B22C4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22C4A">
        <w:rPr>
          <w:rFonts w:ascii="Arial Narrow" w:hAnsi="Arial Narrow"/>
          <w:sz w:val="22"/>
          <w:szCs w:val="22"/>
        </w:rPr>
        <w:t>Perclose</w:t>
      </w:r>
      <w:proofErr w:type="spellEnd"/>
      <w:r w:rsidR="00B22C4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2C4A">
        <w:rPr>
          <w:rFonts w:ascii="Arial Narrow" w:hAnsi="Arial Narrow"/>
          <w:sz w:val="22"/>
          <w:szCs w:val="22"/>
        </w:rPr>
        <w:t>proGlide</w:t>
      </w:r>
      <w:proofErr w:type="spellEnd"/>
      <w:r w:rsidR="00B22C4A">
        <w:rPr>
          <w:rFonts w:ascii="Arial Narrow" w:hAnsi="Arial Narrow"/>
          <w:sz w:val="22"/>
          <w:szCs w:val="22"/>
        </w:rPr>
        <w:t xml:space="preserve"> lub </w:t>
      </w:r>
      <w:proofErr w:type="spellStart"/>
      <w:r w:rsidR="00B22C4A">
        <w:rPr>
          <w:rFonts w:ascii="Arial Narrow" w:hAnsi="Arial Narrow"/>
          <w:sz w:val="22"/>
          <w:szCs w:val="22"/>
        </w:rPr>
        <w:t>StarClose</w:t>
      </w:r>
      <w:proofErr w:type="spellEnd"/>
      <w:r w:rsidR="00B22C4A">
        <w:rPr>
          <w:rFonts w:ascii="Arial Narrow" w:hAnsi="Arial Narrow"/>
          <w:sz w:val="22"/>
          <w:szCs w:val="22"/>
        </w:rPr>
        <w:t xml:space="preserve">. </w:t>
      </w:r>
    </w:p>
    <w:p w14:paraId="51FBA198" w14:textId="77777777" w:rsidR="004249E4" w:rsidRPr="005133DD" w:rsidRDefault="004249E4" w:rsidP="004249E4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14:paraId="2FDDC58E" w14:textId="77777777" w:rsidR="004249E4" w:rsidRPr="005133DD" w:rsidRDefault="004249E4">
      <w:pPr>
        <w:rPr>
          <w:rFonts w:ascii="Arial Narrow" w:hAnsi="Arial Narrow"/>
          <w:sz w:val="22"/>
          <w:szCs w:val="22"/>
        </w:rPr>
      </w:pPr>
    </w:p>
    <w:sectPr w:rsidR="004249E4" w:rsidRPr="0051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5B58"/>
    <w:multiLevelType w:val="hybridMultilevel"/>
    <w:tmpl w:val="31F046C6"/>
    <w:lvl w:ilvl="0" w:tplc="F776F3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D2"/>
    <w:rsid w:val="00064B42"/>
    <w:rsid w:val="001417D2"/>
    <w:rsid w:val="004249E4"/>
    <w:rsid w:val="004340F5"/>
    <w:rsid w:val="00436D89"/>
    <w:rsid w:val="005133DD"/>
    <w:rsid w:val="009846AE"/>
    <w:rsid w:val="00A82D58"/>
    <w:rsid w:val="00B13B03"/>
    <w:rsid w:val="00B22C4A"/>
    <w:rsid w:val="00C13F5A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40C"/>
  <w15:chartTrackingRefBased/>
  <w15:docId w15:val="{4471C140-DACB-455E-A869-761510D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4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17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417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417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417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7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17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417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17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417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417D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417D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417D2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417D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17D2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17D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417D2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41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417D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417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417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417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7D2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1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7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7D2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1417D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13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2026-06-10T13:48:00Z</cp:lastPrinted>
  <dcterms:created xsi:type="dcterms:W3CDTF">2026-06-10T06:22:00Z</dcterms:created>
  <dcterms:modified xsi:type="dcterms:W3CDTF">2026-07-03T15:37:00Z</dcterms:modified>
</cp:coreProperties>
</file>