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EC6F" w14:textId="77777777" w:rsidR="00484B26" w:rsidRPr="000C4247" w:rsidRDefault="0047303F">
      <w:pPr>
        <w:pStyle w:val="Standard"/>
        <w:spacing w:line="240" w:lineRule="auto"/>
        <w:jc w:val="right"/>
        <w:rPr>
          <w:b/>
          <w:bCs/>
          <w:kern w:val="0"/>
          <w:sz w:val="22"/>
          <w:szCs w:val="22"/>
        </w:rPr>
      </w:pPr>
      <w:r w:rsidRPr="000C4247">
        <w:rPr>
          <w:b/>
          <w:bCs/>
          <w:kern w:val="0"/>
          <w:sz w:val="22"/>
          <w:szCs w:val="22"/>
        </w:rPr>
        <w:t>Załącznik nr 3 do SWZ</w:t>
      </w:r>
    </w:p>
    <w:p w14:paraId="52A5195E" w14:textId="09BA9A22" w:rsidR="00484B26" w:rsidRPr="00CA3704" w:rsidRDefault="0047303F">
      <w:pPr>
        <w:widowControl/>
        <w:ind w:left="0"/>
        <w:jc w:val="right"/>
        <w:rPr>
          <w:rFonts w:ascii="Times New Roman" w:eastAsia="Times New Roman" w:hAnsi="Times New Roman" w:cs="Times New Roman"/>
          <w:bCs/>
          <w:i/>
          <w:iCs/>
          <w:color w:val="00000A"/>
          <w:kern w:val="0"/>
          <w:lang w:eastAsia="ar-SA"/>
        </w:rPr>
      </w:pPr>
      <w:r w:rsidRPr="00CA3704">
        <w:rPr>
          <w:rFonts w:ascii="Times New Roman" w:eastAsia="Times New Roman" w:hAnsi="Times New Roman" w:cs="Times New Roman"/>
          <w:bCs/>
          <w:i/>
          <w:iCs/>
          <w:color w:val="00000A"/>
          <w:kern w:val="0"/>
          <w:lang w:eastAsia="ar-SA"/>
        </w:rPr>
        <w:t>(</w:t>
      </w:r>
      <w:r w:rsidR="00CA3704" w:rsidRPr="00CA3704">
        <w:rPr>
          <w:rFonts w:ascii="Times New Roman" w:eastAsia="Times New Roman" w:hAnsi="Times New Roman" w:cs="Times New Roman"/>
          <w:bCs/>
          <w:i/>
          <w:iCs/>
          <w:color w:val="00000A"/>
          <w:kern w:val="0"/>
          <w:lang w:eastAsia="ar-SA"/>
        </w:rPr>
        <w:t>p</w:t>
      </w:r>
      <w:r w:rsidRPr="00CA3704">
        <w:rPr>
          <w:rFonts w:ascii="Times New Roman" w:eastAsia="Times New Roman" w:hAnsi="Times New Roman" w:cs="Times New Roman"/>
          <w:bCs/>
          <w:i/>
          <w:iCs/>
          <w:color w:val="00000A"/>
          <w:kern w:val="0"/>
          <w:lang w:eastAsia="ar-SA"/>
        </w:rPr>
        <w:t>rojektowane postanowienia umowy w sprawie zamówienia publicznego)</w:t>
      </w:r>
    </w:p>
    <w:p w14:paraId="22CB0A16" w14:textId="77777777" w:rsidR="00484B26" w:rsidRPr="000C4247" w:rsidRDefault="00484B26">
      <w:pPr>
        <w:widowControl/>
        <w:ind w:left="0"/>
        <w:jc w:val="right"/>
        <w:rPr>
          <w:rFonts w:ascii="Times New Roman" w:eastAsia="Times New Roman" w:hAnsi="Times New Roman" w:cs="Times New Roman"/>
          <w:color w:val="00000A"/>
          <w:kern w:val="0"/>
          <w:lang w:eastAsia="ar-SA"/>
        </w:rPr>
      </w:pPr>
    </w:p>
    <w:p w14:paraId="624EA6C9" w14:textId="77777777" w:rsidR="00484B26" w:rsidRPr="000C4247" w:rsidRDefault="0047303F">
      <w:pPr>
        <w:pStyle w:val="Standard"/>
        <w:tabs>
          <w:tab w:val="left" w:pos="1701"/>
          <w:tab w:val="left" w:pos="1763"/>
        </w:tabs>
        <w:suppressAutoHyphens w:val="0"/>
        <w:spacing w:line="240" w:lineRule="auto"/>
        <w:jc w:val="center"/>
        <w:rPr>
          <w:b/>
          <w:kern w:val="0"/>
          <w:sz w:val="22"/>
          <w:szCs w:val="22"/>
        </w:rPr>
      </w:pPr>
      <w:r w:rsidRPr="000C4247">
        <w:rPr>
          <w:rFonts w:eastAsia="Calibri"/>
          <w:b/>
          <w:kern w:val="0"/>
          <w:sz w:val="22"/>
          <w:szCs w:val="22"/>
          <w:lang w:eastAsia="pl-PL"/>
        </w:rPr>
        <w:t>UMOWA NR …………</w:t>
      </w:r>
    </w:p>
    <w:p w14:paraId="7E616114" w14:textId="77777777" w:rsidR="00484B26" w:rsidRPr="000C4247" w:rsidRDefault="00484B26">
      <w:pPr>
        <w:pStyle w:val="Standard"/>
        <w:tabs>
          <w:tab w:val="left" w:pos="1701"/>
          <w:tab w:val="left" w:pos="1763"/>
        </w:tabs>
        <w:suppressAutoHyphens w:val="0"/>
        <w:spacing w:line="240" w:lineRule="auto"/>
        <w:jc w:val="center"/>
        <w:rPr>
          <w:rFonts w:eastAsia="Calibri"/>
          <w:kern w:val="0"/>
          <w:sz w:val="22"/>
          <w:szCs w:val="22"/>
          <w:lang w:eastAsia="pl-PL"/>
        </w:rPr>
      </w:pPr>
    </w:p>
    <w:p w14:paraId="78D64A54" w14:textId="77777777" w:rsidR="00484B26" w:rsidRPr="000C4247" w:rsidRDefault="0047303F">
      <w:pPr>
        <w:pStyle w:val="Standard"/>
        <w:suppressAutoHyphens w:val="0"/>
        <w:spacing w:line="240" w:lineRule="auto"/>
        <w:jc w:val="both"/>
        <w:rPr>
          <w:kern w:val="0"/>
          <w:sz w:val="22"/>
          <w:szCs w:val="22"/>
        </w:rPr>
      </w:pPr>
      <w:r w:rsidRPr="000C4247">
        <w:rPr>
          <w:rFonts w:eastAsia="Calibri"/>
          <w:kern w:val="0"/>
          <w:sz w:val="22"/>
          <w:szCs w:val="22"/>
          <w:lang w:eastAsia="pl-PL"/>
        </w:rPr>
        <w:t>zawarta w Kielcach w dniu ……………………. pomiędzy:</w:t>
      </w:r>
    </w:p>
    <w:p w14:paraId="4FEE6157" w14:textId="77777777" w:rsidR="00484B26" w:rsidRPr="000C4247" w:rsidRDefault="0047303F">
      <w:pPr>
        <w:pStyle w:val="Standard"/>
        <w:suppressAutoHyphens w:val="0"/>
        <w:spacing w:line="240" w:lineRule="auto"/>
        <w:jc w:val="both"/>
        <w:rPr>
          <w:kern w:val="0"/>
          <w:sz w:val="22"/>
          <w:szCs w:val="22"/>
        </w:rPr>
      </w:pPr>
      <w:r w:rsidRPr="000C4247">
        <w:rPr>
          <w:rFonts w:eastAsia="Calibri"/>
          <w:b/>
          <w:bCs/>
          <w:kern w:val="0"/>
          <w:sz w:val="22"/>
          <w:szCs w:val="22"/>
          <w:lang w:eastAsia="pl-PL"/>
        </w:rPr>
        <w:t>Wojewódzkim Szpitalem Zespolonym w Kielcach ul. Grunwaldzka 45, 25-736 Kielce,</w:t>
      </w:r>
      <w:r w:rsidRPr="000C4247">
        <w:rPr>
          <w:rFonts w:eastAsia="Calibri"/>
          <w:kern w:val="0"/>
          <w:sz w:val="22"/>
          <w:szCs w:val="22"/>
          <w:lang w:eastAsia="pl-PL"/>
        </w:rPr>
        <w:t xml:space="preserve"> wpisanym pod numerem 0000001580 do Krajowego Rejestru Sądowego przez Sąd Rejonowy w Kielcach Wydział X Gospodarczy, NIP 959-12-91-292, REGON 000289785</w:t>
      </w:r>
    </w:p>
    <w:p w14:paraId="071924F2" w14:textId="77777777" w:rsidR="00484B26" w:rsidRPr="000C4247" w:rsidRDefault="0047303F">
      <w:pPr>
        <w:pStyle w:val="Standard"/>
        <w:tabs>
          <w:tab w:val="left" w:pos="851"/>
        </w:tabs>
        <w:suppressAutoHyphens w:val="0"/>
        <w:spacing w:line="240" w:lineRule="auto"/>
        <w:rPr>
          <w:kern w:val="0"/>
          <w:sz w:val="22"/>
          <w:szCs w:val="22"/>
        </w:rPr>
      </w:pPr>
      <w:r w:rsidRPr="000C4247">
        <w:rPr>
          <w:rFonts w:eastAsia="Calibri"/>
          <w:kern w:val="0"/>
          <w:sz w:val="22"/>
          <w:szCs w:val="22"/>
          <w:lang w:eastAsia="pl-PL"/>
        </w:rPr>
        <w:t>reprezentowanym przez:</w:t>
      </w:r>
    </w:p>
    <w:p w14:paraId="6AAAFF53" w14:textId="77777777" w:rsidR="00484B26" w:rsidRPr="000C4247" w:rsidRDefault="00484B26">
      <w:pPr>
        <w:pStyle w:val="Standard"/>
        <w:suppressAutoHyphens w:val="0"/>
        <w:spacing w:line="240" w:lineRule="auto"/>
        <w:rPr>
          <w:rFonts w:eastAsia="Calibri"/>
          <w:kern w:val="0"/>
          <w:sz w:val="22"/>
          <w:szCs w:val="22"/>
          <w:lang w:eastAsia="pl-PL"/>
        </w:rPr>
      </w:pPr>
      <w:bookmarkStart w:id="0" w:name="Bookmark"/>
      <w:bookmarkEnd w:id="0"/>
    </w:p>
    <w:p w14:paraId="3D1201D2" w14:textId="77777777" w:rsidR="00484B26" w:rsidRPr="000C4247" w:rsidRDefault="0047303F">
      <w:pPr>
        <w:pStyle w:val="Standard"/>
        <w:suppressAutoHyphens w:val="0"/>
        <w:spacing w:line="240" w:lineRule="auto"/>
        <w:rPr>
          <w:kern w:val="0"/>
          <w:sz w:val="22"/>
          <w:szCs w:val="22"/>
        </w:rPr>
      </w:pPr>
      <w:r w:rsidRPr="000C4247">
        <w:rPr>
          <w:rFonts w:eastAsia="Calibri"/>
          <w:kern w:val="0"/>
          <w:sz w:val="22"/>
          <w:szCs w:val="22"/>
          <w:lang w:eastAsia="pl-PL"/>
        </w:rPr>
        <w:t>………………………………………………</w:t>
      </w:r>
    </w:p>
    <w:p w14:paraId="76DCB9FD" w14:textId="77777777" w:rsidR="00484B26" w:rsidRPr="000C4247" w:rsidRDefault="0047303F">
      <w:pPr>
        <w:pStyle w:val="Standard"/>
        <w:suppressAutoHyphens w:val="0"/>
        <w:spacing w:line="240" w:lineRule="auto"/>
        <w:rPr>
          <w:kern w:val="0"/>
          <w:sz w:val="22"/>
          <w:szCs w:val="22"/>
        </w:rPr>
      </w:pPr>
      <w:r w:rsidRPr="000C4247">
        <w:rPr>
          <w:rFonts w:eastAsia="Calibri"/>
          <w:kern w:val="0"/>
          <w:sz w:val="22"/>
          <w:szCs w:val="22"/>
          <w:lang w:eastAsia="pl-PL"/>
        </w:rPr>
        <w:t>zwanym w dalszej treści umowy „Zamawiającym”</w:t>
      </w:r>
    </w:p>
    <w:p w14:paraId="0CD823E9" w14:textId="77777777" w:rsidR="00484B26" w:rsidRPr="000C4247" w:rsidRDefault="00484B26">
      <w:pPr>
        <w:pStyle w:val="Standard"/>
        <w:suppressAutoHyphens w:val="0"/>
        <w:spacing w:line="240" w:lineRule="auto"/>
        <w:jc w:val="both"/>
        <w:rPr>
          <w:rFonts w:eastAsia="Calibri"/>
          <w:kern w:val="0"/>
          <w:sz w:val="22"/>
          <w:szCs w:val="22"/>
          <w:lang w:eastAsia="pl-PL"/>
        </w:rPr>
      </w:pPr>
    </w:p>
    <w:p w14:paraId="5AE66501" w14:textId="77777777" w:rsidR="00484B26" w:rsidRPr="000C4247" w:rsidRDefault="0047303F">
      <w:pPr>
        <w:pStyle w:val="Standard"/>
        <w:suppressAutoHyphens w:val="0"/>
        <w:spacing w:line="240" w:lineRule="auto"/>
        <w:rPr>
          <w:kern w:val="0"/>
          <w:sz w:val="22"/>
          <w:szCs w:val="22"/>
        </w:rPr>
      </w:pPr>
      <w:r w:rsidRPr="000C4247">
        <w:rPr>
          <w:rFonts w:eastAsia="Calibri"/>
          <w:kern w:val="0"/>
          <w:sz w:val="22"/>
          <w:szCs w:val="22"/>
          <w:lang w:eastAsia="pl-PL"/>
        </w:rPr>
        <w:t>a</w:t>
      </w:r>
    </w:p>
    <w:p w14:paraId="53BDBC84" w14:textId="77777777" w:rsidR="00484B26" w:rsidRPr="000C4247" w:rsidRDefault="0047303F">
      <w:pPr>
        <w:pStyle w:val="Standard"/>
        <w:suppressAutoHyphens w:val="0"/>
        <w:spacing w:line="240" w:lineRule="auto"/>
        <w:rPr>
          <w:kern w:val="0"/>
          <w:sz w:val="22"/>
          <w:szCs w:val="22"/>
        </w:rPr>
      </w:pPr>
      <w:r w:rsidRPr="000C4247">
        <w:rPr>
          <w:rFonts w:eastAsia="Calibri"/>
          <w:bCs/>
          <w:kern w:val="0"/>
          <w:sz w:val="22"/>
          <w:szCs w:val="22"/>
          <w:lang w:eastAsia="pl-PL"/>
        </w:rPr>
        <w:t>…………………………………………</w:t>
      </w:r>
    </w:p>
    <w:p w14:paraId="30F5F609" w14:textId="77777777" w:rsidR="00484B26" w:rsidRPr="000C4247" w:rsidRDefault="0047303F">
      <w:pPr>
        <w:pStyle w:val="Standard"/>
        <w:suppressAutoHyphens w:val="0"/>
        <w:spacing w:line="240" w:lineRule="auto"/>
        <w:rPr>
          <w:kern w:val="0"/>
          <w:sz w:val="22"/>
          <w:szCs w:val="22"/>
        </w:rPr>
      </w:pPr>
      <w:r w:rsidRPr="000C4247">
        <w:rPr>
          <w:rFonts w:eastAsia="Calibri"/>
          <w:kern w:val="0"/>
          <w:sz w:val="22"/>
          <w:szCs w:val="22"/>
          <w:lang w:eastAsia="pl-PL"/>
        </w:rPr>
        <w:t>reprezentowanym przez:</w:t>
      </w:r>
    </w:p>
    <w:p w14:paraId="66EC8831" w14:textId="77777777" w:rsidR="00484B26" w:rsidRPr="000C4247" w:rsidRDefault="00484B26">
      <w:pPr>
        <w:pStyle w:val="Standard"/>
        <w:suppressAutoHyphens w:val="0"/>
        <w:spacing w:line="240" w:lineRule="auto"/>
        <w:rPr>
          <w:rFonts w:eastAsia="Calibri"/>
          <w:bCs/>
          <w:kern w:val="0"/>
          <w:sz w:val="22"/>
          <w:szCs w:val="22"/>
          <w:lang w:eastAsia="pl-PL"/>
        </w:rPr>
      </w:pPr>
    </w:p>
    <w:p w14:paraId="1B31A03C" w14:textId="77777777" w:rsidR="00484B26" w:rsidRPr="000C4247" w:rsidRDefault="0047303F">
      <w:pPr>
        <w:pStyle w:val="Standard"/>
        <w:suppressAutoHyphens w:val="0"/>
        <w:spacing w:line="240" w:lineRule="auto"/>
        <w:rPr>
          <w:kern w:val="0"/>
          <w:sz w:val="22"/>
          <w:szCs w:val="22"/>
        </w:rPr>
      </w:pPr>
      <w:r w:rsidRPr="000C4247">
        <w:rPr>
          <w:rFonts w:eastAsia="Calibri"/>
          <w:bCs/>
          <w:kern w:val="0"/>
          <w:sz w:val="22"/>
          <w:szCs w:val="22"/>
          <w:lang w:eastAsia="pl-PL"/>
        </w:rPr>
        <w:t>…………………………………………………………</w:t>
      </w:r>
    </w:p>
    <w:p w14:paraId="59DCEEDE" w14:textId="77777777" w:rsidR="00484B26" w:rsidRPr="000C4247" w:rsidRDefault="0047303F">
      <w:pPr>
        <w:pStyle w:val="Standard"/>
        <w:suppressAutoHyphens w:val="0"/>
        <w:spacing w:line="240" w:lineRule="auto"/>
        <w:rPr>
          <w:kern w:val="0"/>
          <w:sz w:val="22"/>
          <w:szCs w:val="22"/>
        </w:rPr>
      </w:pPr>
      <w:r w:rsidRPr="000C4247">
        <w:rPr>
          <w:rFonts w:eastAsia="Calibri"/>
          <w:kern w:val="0"/>
          <w:sz w:val="22"/>
          <w:szCs w:val="22"/>
          <w:lang w:eastAsia="pl-PL"/>
        </w:rPr>
        <w:t>zwanym w dalszej treści umowy „Wykonawcą”.</w:t>
      </w:r>
    </w:p>
    <w:p w14:paraId="0BC4A905" w14:textId="77777777" w:rsidR="00484B26" w:rsidRPr="000C4247" w:rsidRDefault="00484B26">
      <w:pPr>
        <w:pStyle w:val="Standard"/>
        <w:suppressAutoHyphens w:val="0"/>
        <w:spacing w:line="240" w:lineRule="auto"/>
        <w:jc w:val="both"/>
        <w:rPr>
          <w:rFonts w:eastAsia="Calibri"/>
          <w:kern w:val="0"/>
          <w:sz w:val="22"/>
          <w:szCs w:val="22"/>
          <w:lang w:eastAsia="pl-PL"/>
        </w:rPr>
      </w:pPr>
    </w:p>
    <w:p w14:paraId="1294EDA6" w14:textId="56B7BCED" w:rsidR="00484B26" w:rsidRPr="000C4247" w:rsidRDefault="0047303F">
      <w:pPr>
        <w:pStyle w:val="Standard"/>
        <w:suppressAutoHyphens w:val="0"/>
        <w:spacing w:line="240" w:lineRule="auto"/>
        <w:jc w:val="both"/>
        <w:rPr>
          <w:kern w:val="0"/>
          <w:sz w:val="22"/>
          <w:szCs w:val="22"/>
        </w:rPr>
      </w:pPr>
      <w:bookmarkStart w:id="1" w:name="Bookmark1"/>
      <w:bookmarkStart w:id="2" w:name="_Hlk203638217"/>
      <w:bookmarkEnd w:id="1"/>
      <w:r w:rsidRPr="000C4247">
        <w:rPr>
          <w:iCs/>
          <w:kern w:val="0"/>
          <w:sz w:val="22"/>
          <w:szCs w:val="22"/>
        </w:rPr>
        <w:t xml:space="preserve">Niniejsza umowa zostaje zawarta w rezultacie dokonania przez Zamawiającego wyboru oferty Wykonawcy w trybie przetargu nieograniczonego na podstawie art. 132 ustawy z dnia 11 września 2019 r. Prawo zamówień </w:t>
      </w:r>
      <w:r w:rsidRPr="00CA3704">
        <w:rPr>
          <w:iCs/>
          <w:color w:val="auto"/>
          <w:kern w:val="0"/>
          <w:sz w:val="22"/>
          <w:szCs w:val="22"/>
        </w:rPr>
        <w:t>publicznych (</w:t>
      </w:r>
      <w:proofErr w:type="spellStart"/>
      <w:r w:rsidRPr="00CA3704">
        <w:rPr>
          <w:iCs/>
          <w:color w:val="auto"/>
          <w:kern w:val="0"/>
          <w:sz w:val="22"/>
          <w:szCs w:val="22"/>
        </w:rPr>
        <w:t>t.j</w:t>
      </w:r>
      <w:proofErr w:type="spellEnd"/>
      <w:r w:rsidRPr="00CA3704">
        <w:rPr>
          <w:iCs/>
          <w:color w:val="auto"/>
          <w:kern w:val="0"/>
          <w:sz w:val="22"/>
          <w:szCs w:val="22"/>
        </w:rPr>
        <w:t>. Dz.U. z 2026</w:t>
      </w:r>
      <w:r w:rsidR="00CA3704" w:rsidRPr="00CA3704">
        <w:rPr>
          <w:iCs/>
          <w:color w:val="auto"/>
          <w:kern w:val="0"/>
          <w:sz w:val="22"/>
          <w:szCs w:val="22"/>
        </w:rPr>
        <w:t>,</w:t>
      </w:r>
      <w:r w:rsidRPr="00CA3704">
        <w:rPr>
          <w:iCs/>
          <w:color w:val="auto"/>
          <w:kern w:val="0"/>
          <w:sz w:val="22"/>
          <w:szCs w:val="22"/>
        </w:rPr>
        <w:t xml:space="preserve"> poz. 793) </w:t>
      </w:r>
      <w:r w:rsidRPr="000C4247">
        <w:rPr>
          <w:iCs/>
          <w:kern w:val="0"/>
          <w:sz w:val="22"/>
          <w:szCs w:val="22"/>
        </w:rPr>
        <w:t xml:space="preserve">na </w:t>
      </w:r>
      <w:bookmarkStart w:id="3" w:name="_Hlk230596879"/>
      <w:r w:rsidRPr="000C4247">
        <w:rPr>
          <w:b/>
          <w:bCs/>
          <w:i/>
          <w:iCs/>
          <w:color w:val="auto"/>
          <w:sz w:val="22"/>
          <w:szCs w:val="22"/>
        </w:rPr>
        <w:t xml:space="preserve">Zakup </w:t>
      </w:r>
      <w:r w:rsidR="00A164C6" w:rsidRPr="000C4247">
        <w:rPr>
          <w:b/>
          <w:bCs/>
          <w:i/>
          <w:iCs/>
          <w:color w:val="auto"/>
          <w:sz w:val="22"/>
          <w:szCs w:val="22"/>
        </w:rPr>
        <w:t>i dostawę</w:t>
      </w:r>
      <w:r w:rsidRPr="000C4247">
        <w:rPr>
          <w:b/>
          <w:bCs/>
          <w:i/>
          <w:iCs/>
          <w:color w:val="auto"/>
          <w:sz w:val="22"/>
          <w:szCs w:val="22"/>
        </w:rPr>
        <w:t xml:space="preserve"> </w:t>
      </w:r>
      <w:bookmarkEnd w:id="3"/>
      <w:r w:rsidRPr="000C4247">
        <w:rPr>
          <w:b/>
          <w:bCs/>
          <w:i/>
          <w:iCs/>
          <w:sz w:val="22"/>
          <w:szCs w:val="22"/>
        </w:rPr>
        <w:t>REZONANSU MAGNETYCZNEGO w ramach realizacji przedsięwzięcia pn. „Wyposażenie Zintegrowanego Bloku Operacyjnego w Wojewódzkim Szpitalu Zespolonym w Kielcach”,</w:t>
      </w:r>
      <w:r w:rsidRPr="000C4247">
        <w:rPr>
          <w:b/>
          <w:bCs/>
          <w:i/>
          <w:iCs/>
          <w:kern w:val="0"/>
          <w:sz w:val="22"/>
          <w:szCs w:val="22"/>
        </w:rPr>
        <w:t xml:space="preserve"> </w:t>
      </w:r>
      <w:r w:rsidRPr="000C4247">
        <w:rPr>
          <w:bCs/>
          <w:iCs/>
          <w:kern w:val="0"/>
          <w:sz w:val="22"/>
          <w:szCs w:val="22"/>
        </w:rPr>
        <w:t xml:space="preserve">znak sprawy: </w:t>
      </w:r>
      <w:r w:rsidRPr="000C4247">
        <w:rPr>
          <w:b/>
          <w:bCs/>
          <w:i/>
          <w:kern w:val="0"/>
          <w:sz w:val="22"/>
          <w:szCs w:val="22"/>
        </w:rPr>
        <w:t>EZ/145/2026/ESŁ</w:t>
      </w:r>
      <w:bookmarkEnd w:id="2"/>
      <w:r w:rsidRPr="000C4247">
        <w:rPr>
          <w:iCs/>
          <w:kern w:val="0"/>
          <w:sz w:val="22"/>
          <w:szCs w:val="22"/>
        </w:rPr>
        <w:t>.</w:t>
      </w:r>
    </w:p>
    <w:p w14:paraId="766DC20F" w14:textId="77777777" w:rsidR="00484B26" w:rsidRPr="000C4247" w:rsidRDefault="00484B26">
      <w:pPr>
        <w:pStyle w:val="Standard"/>
        <w:suppressAutoHyphens w:val="0"/>
        <w:spacing w:line="240" w:lineRule="auto"/>
        <w:jc w:val="both"/>
        <w:rPr>
          <w:kern w:val="0"/>
          <w:sz w:val="22"/>
          <w:szCs w:val="22"/>
        </w:rPr>
      </w:pPr>
    </w:p>
    <w:p w14:paraId="68520D85" w14:textId="77777777" w:rsidR="00617BAB" w:rsidRPr="001C472C" w:rsidRDefault="00617BAB" w:rsidP="000C766D">
      <w:pPr>
        <w:autoSpaceDE w:val="0"/>
        <w:autoSpaceDN w:val="0"/>
        <w:adjustRightInd w:val="0"/>
        <w:ind w:left="0"/>
        <w:jc w:val="center"/>
        <w:rPr>
          <w:rFonts w:ascii="Times New Roman" w:hAnsi="Times New Roman"/>
          <w:b/>
          <w:bCs/>
          <w:i/>
          <w:iCs/>
          <w:color w:val="0070C0"/>
        </w:rPr>
      </w:pPr>
      <w:r>
        <w:rPr>
          <w:rFonts w:ascii="Times New Roman" w:hAnsi="Times New Roman"/>
          <w:b/>
          <w:bCs/>
          <w:i/>
          <w:iCs/>
          <w:color w:val="0070C0"/>
        </w:rPr>
        <w:t>„Wyposażenie Zintegrowanego Bloku Operacyjnego w</w:t>
      </w:r>
      <w:r w:rsidRPr="001C472C">
        <w:rPr>
          <w:rFonts w:ascii="Times New Roman" w:hAnsi="Times New Roman"/>
          <w:b/>
          <w:bCs/>
          <w:i/>
          <w:iCs/>
          <w:color w:val="0070C0"/>
        </w:rPr>
        <w:t xml:space="preserve"> Wojewódzki</w:t>
      </w:r>
      <w:r>
        <w:rPr>
          <w:rFonts w:ascii="Times New Roman" w:hAnsi="Times New Roman"/>
          <w:b/>
          <w:bCs/>
          <w:i/>
          <w:iCs/>
          <w:color w:val="0070C0"/>
        </w:rPr>
        <w:t>m</w:t>
      </w:r>
      <w:r w:rsidRPr="001C472C">
        <w:rPr>
          <w:rFonts w:ascii="Times New Roman" w:hAnsi="Times New Roman"/>
          <w:b/>
          <w:bCs/>
          <w:i/>
          <w:iCs/>
          <w:color w:val="0070C0"/>
        </w:rPr>
        <w:t xml:space="preserve"> Szpital</w:t>
      </w:r>
      <w:r>
        <w:rPr>
          <w:rFonts w:ascii="Times New Roman" w:hAnsi="Times New Roman"/>
          <w:b/>
          <w:bCs/>
          <w:i/>
          <w:iCs/>
          <w:color w:val="0070C0"/>
        </w:rPr>
        <w:t>u</w:t>
      </w:r>
      <w:r w:rsidRPr="001C472C">
        <w:rPr>
          <w:rFonts w:ascii="Times New Roman" w:hAnsi="Times New Roman"/>
          <w:b/>
          <w:bCs/>
          <w:i/>
          <w:iCs/>
          <w:color w:val="0070C0"/>
        </w:rPr>
        <w:t xml:space="preserve"> Zespolon</w:t>
      </w:r>
      <w:r>
        <w:rPr>
          <w:rFonts w:ascii="Times New Roman" w:hAnsi="Times New Roman"/>
          <w:b/>
          <w:bCs/>
          <w:i/>
          <w:iCs/>
          <w:color w:val="0070C0"/>
        </w:rPr>
        <w:t>ym</w:t>
      </w:r>
      <w:r w:rsidRPr="001C472C">
        <w:rPr>
          <w:rFonts w:ascii="Times New Roman" w:hAnsi="Times New Roman"/>
          <w:b/>
          <w:bCs/>
          <w:i/>
          <w:iCs/>
          <w:color w:val="0070C0"/>
        </w:rPr>
        <w:t xml:space="preserve"> w Kielcach</w:t>
      </w:r>
      <w:r>
        <w:rPr>
          <w:rFonts w:ascii="Times New Roman" w:hAnsi="Times New Roman"/>
          <w:b/>
          <w:bCs/>
          <w:i/>
          <w:iCs/>
          <w:color w:val="0070C0"/>
        </w:rPr>
        <w:t xml:space="preserve"> zostało dofinansowane ze środków budżetu Województwa Świętokrzyskiego w 2026 roku” </w:t>
      </w:r>
    </w:p>
    <w:p w14:paraId="71D65700" w14:textId="77777777" w:rsidR="00484B26" w:rsidRPr="000C4247" w:rsidRDefault="00484B26">
      <w:pPr>
        <w:pStyle w:val="Standard"/>
        <w:suppressAutoHyphens w:val="0"/>
        <w:spacing w:line="240" w:lineRule="auto"/>
        <w:jc w:val="both"/>
        <w:rPr>
          <w:iCs/>
          <w:kern w:val="0"/>
          <w:sz w:val="22"/>
          <w:szCs w:val="22"/>
        </w:rPr>
      </w:pPr>
    </w:p>
    <w:p w14:paraId="46D494E9"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 1</w:t>
      </w:r>
    </w:p>
    <w:p w14:paraId="64617680"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Przedmiot Umowy, terminy realizacji</w:t>
      </w:r>
    </w:p>
    <w:p w14:paraId="0A0BEDC3" w14:textId="77777777" w:rsidR="00484B26" w:rsidRPr="000C4247" w:rsidRDefault="0047303F">
      <w:pPr>
        <w:pStyle w:val="Standard"/>
        <w:numPr>
          <w:ilvl w:val="0"/>
          <w:numId w:val="3"/>
        </w:numPr>
        <w:spacing w:line="240" w:lineRule="auto"/>
        <w:ind w:left="426" w:hanging="426"/>
        <w:jc w:val="both"/>
        <w:rPr>
          <w:kern w:val="0"/>
          <w:sz w:val="22"/>
          <w:szCs w:val="22"/>
        </w:rPr>
      </w:pPr>
      <w:r w:rsidRPr="000C4247">
        <w:rPr>
          <w:rFonts w:eastAsia="Calibri"/>
          <w:iCs/>
          <w:kern w:val="0"/>
          <w:sz w:val="22"/>
          <w:szCs w:val="22"/>
          <w:lang w:eastAsia="pl-PL"/>
        </w:rPr>
        <w:t xml:space="preserve">Wykonawca przyjmuje do realizacji zamówienie </w:t>
      </w:r>
      <w:r w:rsidRPr="000C4247">
        <w:rPr>
          <w:rFonts w:eastAsia="Calibri"/>
          <w:iCs/>
          <w:color w:val="auto"/>
          <w:kern w:val="0"/>
          <w:sz w:val="22"/>
          <w:szCs w:val="22"/>
          <w:lang w:eastAsia="pl-PL"/>
        </w:rPr>
        <w:t xml:space="preserve">na dostawę, </w:t>
      </w:r>
      <w:r w:rsidRPr="000C4247">
        <w:rPr>
          <w:rFonts w:eastAsia="Calibri"/>
          <w:iCs/>
          <w:kern w:val="0"/>
          <w:sz w:val="22"/>
          <w:szCs w:val="22"/>
          <w:lang w:eastAsia="pl-PL"/>
        </w:rPr>
        <w:t xml:space="preserve">fabrycznie nowego, nieużywanego, nie </w:t>
      </w:r>
      <w:proofErr w:type="spellStart"/>
      <w:r w:rsidRPr="000C4247">
        <w:rPr>
          <w:rFonts w:eastAsia="Calibri"/>
          <w:iCs/>
          <w:kern w:val="0"/>
          <w:sz w:val="22"/>
          <w:szCs w:val="22"/>
          <w:lang w:eastAsia="pl-PL"/>
        </w:rPr>
        <w:t>rekond</w:t>
      </w:r>
      <w:r w:rsidRPr="000C4247">
        <w:rPr>
          <w:rFonts w:eastAsia="Calibri"/>
          <w:iCs/>
          <w:color w:val="000000"/>
          <w:kern w:val="0"/>
          <w:sz w:val="22"/>
          <w:szCs w:val="22"/>
          <w:lang w:eastAsia="pl-PL"/>
        </w:rPr>
        <w:t>ycjonowanego</w:t>
      </w:r>
      <w:proofErr w:type="spellEnd"/>
      <w:r w:rsidRPr="000C4247">
        <w:rPr>
          <w:rFonts w:eastAsia="Calibri"/>
          <w:iCs/>
          <w:color w:val="000000"/>
          <w:kern w:val="0"/>
          <w:sz w:val="22"/>
          <w:szCs w:val="22"/>
          <w:lang w:eastAsia="pl-PL"/>
        </w:rPr>
        <w:t>, nie powystawowego, oznakowanego zgodnie z obowiązującymi przepisami prawa asortymentu tj.</w:t>
      </w:r>
      <w:r w:rsidRPr="000C4247">
        <w:rPr>
          <w:color w:val="000000"/>
          <w:kern w:val="0"/>
          <w:sz w:val="22"/>
          <w:szCs w:val="22"/>
        </w:rPr>
        <w:t xml:space="preserve"> </w:t>
      </w:r>
      <w:r w:rsidRPr="000C4247">
        <w:rPr>
          <w:b/>
          <w:color w:val="000000"/>
          <w:kern w:val="0"/>
          <w:sz w:val="22"/>
          <w:szCs w:val="22"/>
        </w:rPr>
        <w:t xml:space="preserve">rezonansu magnetycznego </w:t>
      </w:r>
      <w:r w:rsidRPr="000C4247">
        <w:rPr>
          <w:b/>
          <w:i/>
          <w:color w:val="000000"/>
          <w:kern w:val="0"/>
          <w:sz w:val="22"/>
          <w:szCs w:val="22"/>
        </w:rPr>
        <w:t>(………typ, model………)</w:t>
      </w:r>
      <w:r w:rsidRPr="000C4247">
        <w:rPr>
          <w:b/>
          <w:color w:val="000000"/>
          <w:kern w:val="0"/>
          <w:sz w:val="22"/>
          <w:szCs w:val="22"/>
        </w:rPr>
        <w:t xml:space="preserve"> – 1kpl</w:t>
      </w:r>
      <w:r w:rsidRPr="000C4247">
        <w:rPr>
          <w:color w:val="000000"/>
          <w:kern w:val="0"/>
          <w:sz w:val="22"/>
          <w:szCs w:val="22"/>
        </w:rPr>
        <w:t>, (zwanym dalej również: „</w:t>
      </w:r>
      <w:r w:rsidRPr="000C4247">
        <w:rPr>
          <w:i/>
          <w:color w:val="000000"/>
          <w:kern w:val="0"/>
          <w:sz w:val="22"/>
          <w:szCs w:val="22"/>
        </w:rPr>
        <w:t>Urządzeniem</w:t>
      </w:r>
      <w:r w:rsidRPr="000C4247">
        <w:rPr>
          <w:color w:val="000000"/>
          <w:kern w:val="0"/>
          <w:sz w:val="22"/>
          <w:szCs w:val="22"/>
        </w:rPr>
        <w:t>”) wraz z wyposażeniem</w:t>
      </w:r>
      <w:r w:rsidRPr="000C4247">
        <w:rPr>
          <w:rFonts w:eastAsia="Calibri"/>
          <w:iCs/>
          <w:color w:val="000000"/>
          <w:kern w:val="0"/>
          <w:sz w:val="22"/>
          <w:szCs w:val="22"/>
        </w:rPr>
        <w:t>,</w:t>
      </w:r>
      <w:r w:rsidRPr="000C4247">
        <w:rPr>
          <w:color w:val="000000"/>
          <w:kern w:val="0"/>
          <w:sz w:val="22"/>
          <w:szCs w:val="22"/>
        </w:rPr>
        <w:t xml:space="preserve"> </w:t>
      </w:r>
      <w:r w:rsidRPr="000C4247">
        <w:rPr>
          <w:rFonts w:eastAsia="Calibri"/>
          <w:iCs/>
          <w:color w:val="000000"/>
          <w:kern w:val="0"/>
          <w:sz w:val="22"/>
          <w:szCs w:val="22"/>
        </w:rPr>
        <w:t xml:space="preserve">którego typ, model oraz parametry i warunki techniczne wyspecyfikowano w </w:t>
      </w:r>
      <w:r w:rsidRPr="000C4247">
        <w:rPr>
          <w:rFonts w:eastAsia="Calibri"/>
          <w:i/>
          <w:color w:val="000000"/>
          <w:kern w:val="0"/>
          <w:sz w:val="22"/>
          <w:szCs w:val="22"/>
        </w:rPr>
        <w:t>załączniku nr ……,</w:t>
      </w:r>
      <w:r w:rsidRPr="000C4247">
        <w:rPr>
          <w:rFonts w:eastAsia="Calibri"/>
          <w:iCs/>
          <w:color w:val="000000"/>
          <w:kern w:val="0"/>
          <w:sz w:val="22"/>
          <w:szCs w:val="22"/>
        </w:rPr>
        <w:t xml:space="preserve"> który stanowi integralną część niniejszej umowy a także montaż i uruchomienie Urządzenia oraz przeszkolenie personelu, serwis i konserwację przez czas określony w umowie.</w:t>
      </w:r>
    </w:p>
    <w:p w14:paraId="06ACFC7A" w14:textId="77777777" w:rsidR="00484B26" w:rsidRPr="000C4247" w:rsidRDefault="0047303F">
      <w:pPr>
        <w:pStyle w:val="Standard"/>
        <w:numPr>
          <w:ilvl w:val="0"/>
          <w:numId w:val="3"/>
        </w:numPr>
        <w:spacing w:line="240" w:lineRule="auto"/>
        <w:ind w:left="426" w:hanging="426"/>
        <w:jc w:val="both"/>
        <w:rPr>
          <w:sz w:val="22"/>
          <w:szCs w:val="22"/>
        </w:rPr>
      </w:pPr>
      <w:r w:rsidRPr="000C4247">
        <w:rPr>
          <w:rFonts w:eastAsia="Calibri"/>
          <w:iCs/>
          <w:kern w:val="0"/>
          <w:sz w:val="22"/>
          <w:szCs w:val="22"/>
        </w:rPr>
        <w:t>Realizacja zadań w ramach Przedmiotu Umowy jest podzielona na następujące etapy</w:t>
      </w:r>
      <w:r w:rsidRPr="000C4247">
        <w:rPr>
          <w:kern w:val="0"/>
          <w:sz w:val="22"/>
          <w:szCs w:val="22"/>
        </w:rPr>
        <w:t>:</w:t>
      </w:r>
    </w:p>
    <w:p w14:paraId="0894B760" w14:textId="77777777" w:rsidR="00484B26" w:rsidRPr="000C4247" w:rsidRDefault="0047303F">
      <w:pPr>
        <w:pStyle w:val="Standard"/>
        <w:spacing w:line="240" w:lineRule="auto"/>
        <w:ind w:left="426"/>
        <w:jc w:val="both"/>
        <w:rPr>
          <w:sz w:val="22"/>
          <w:szCs w:val="22"/>
        </w:rPr>
      </w:pPr>
      <w:r w:rsidRPr="000C4247">
        <w:rPr>
          <w:rFonts w:eastAsia="Calibri"/>
          <w:b/>
          <w:bCs/>
          <w:iCs/>
          <w:kern w:val="0"/>
          <w:sz w:val="22"/>
          <w:szCs w:val="22"/>
        </w:rPr>
        <w:t>Etap I</w:t>
      </w:r>
      <w:r w:rsidRPr="000C4247">
        <w:rPr>
          <w:rFonts w:eastAsia="Calibri"/>
          <w:iCs/>
          <w:kern w:val="0"/>
          <w:sz w:val="22"/>
          <w:szCs w:val="22"/>
        </w:rPr>
        <w:t xml:space="preserve"> – </w:t>
      </w:r>
      <w:r w:rsidRPr="000C4247">
        <w:rPr>
          <w:rFonts w:eastAsia="Calibri"/>
          <w:sz w:val="22"/>
          <w:szCs w:val="22"/>
        </w:rPr>
        <w:t xml:space="preserve">dostawa i montaż przez Wykonawcę Urządzenia wraz z wyposażeniem oraz realizacja w terminie </w:t>
      </w:r>
      <w:r w:rsidRPr="000C4247">
        <w:rPr>
          <w:rFonts w:eastAsia="Calibri"/>
          <w:b/>
          <w:color w:val="auto"/>
          <w:sz w:val="22"/>
          <w:szCs w:val="22"/>
          <w:u w:val="single"/>
        </w:rPr>
        <w:t>do 60 dni kalendarzowych od dnia wezwania Wykonawcy do</w:t>
      </w:r>
      <w:r w:rsidRPr="000C4247">
        <w:rPr>
          <w:rFonts w:eastAsia="Calibri"/>
          <w:b/>
          <w:color w:val="000000"/>
          <w:sz w:val="22"/>
          <w:szCs w:val="22"/>
          <w:u w:val="single"/>
        </w:rPr>
        <w:t xml:space="preserve"> dostawy . </w:t>
      </w:r>
    </w:p>
    <w:p w14:paraId="0D35F74A" w14:textId="77777777" w:rsidR="00484B26" w:rsidRPr="000C4247" w:rsidRDefault="0047303F">
      <w:pPr>
        <w:pStyle w:val="Standard"/>
        <w:spacing w:line="240" w:lineRule="auto"/>
        <w:ind w:left="426"/>
        <w:jc w:val="both"/>
        <w:rPr>
          <w:sz w:val="22"/>
          <w:szCs w:val="22"/>
        </w:rPr>
      </w:pPr>
      <w:r w:rsidRPr="000C4247">
        <w:rPr>
          <w:rFonts w:eastAsia="Calibri"/>
          <w:b/>
          <w:bCs/>
          <w:iCs/>
          <w:kern w:val="0"/>
          <w:sz w:val="22"/>
          <w:szCs w:val="22"/>
        </w:rPr>
        <w:t xml:space="preserve">Etap II </w:t>
      </w:r>
      <w:r w:rsidRPr="000C4247">
        <w:rPr>
          <w:rFonts w:eastAsia="Calibri"/>
          <w:iCs/>
          <w:kern w:val="0"/>
          <w:sz w:val="22"/>
          <w:szCs w:val="22"/>
        </w:rPr>
        <w:t xml:space="preserve">– współdziałanie przez Wykonawcę z Zamawiającym przy uzyskaniu wszelkich wymaganych odbiorów, opinii, uzgodnień i </w:t>
      </w:r>
      <w:proofErr w:type="spellStart"/>
      <w:r w:rsidRPr="000C4247">
        <w:rPr>
          <w:rFonts w:eastAsia="Calibri"/>
          <w:iCs/>
          <w:kern w:val="0"/>
          <w:sz w:val="22"/>
          <w:szCs w:val="22"/>
        </w:rPr>
        <w:t>dopuszczeń</w:t>
      </w:r>
      <w:proofErr w:type="spellEnd"/>
      <w:r w:rsidRPr="000C4247">
        <w:rPr>
          <w:rFonts w:eastAsia="Calibri"/>
          <w:iCs/>
          <w:kern w:val="0"/>
          <w:sz w:val="22"/>
          <w:szCs w:val="22"/>
        </w:rPr>
        <w:t xml:space="preserve">, w tym w szczególności wynikających z przepisów prawa budowlanego, sanitarnego, ochrony radiologicznej oraz innych właściwych regulacji. W ramach realizacji Etapu II Zamawiający oczekuje uzyskania pozytywnej decyzji dopuszczającej do użytkowania </w:t>
      </w:r>
      <w:r w:rsidRPr="000C4247">
        <w:rPr>
          <w:sz w:val="22"/>
          <w:szCs w:val="22"/>
          <w:u w:val="single"/>
        </w:rPr>
        <w:t>Pracowni MR</w:t>
      </w:r>
      <w:r w:rsidRPr="000C4247">
        <w:rPr>
          <w:sz w:val="22"/>
          <w:szCs w:val="22"/>
        </w:rPr>
        <w:t xml:space="preserve"> </w:t>
      </w:r>
      <w:r w:rsidRPr="000C4247">
        <w:rPr>
          <w:rFonts w:eastAsia="Calibri"/>
          <w:iCs/>
          <w:kern w:val="0"/>
          <w:sz w:val="22"/>
          <w:szCs w:val="22"/>
        </w:rPr>
        <w:t>oraz Urządzenia, a następnie po uzyskaniu stosownej decyzji</w:t>
      </w:r>
      <w:r w:rsidRPr="000C4247">
        <w:rPr>
          <w:rFonts w:eastAsia="Calibri"/>
          <w:b/>
          <w:iCs/>
          <w:kern w:val="0"/>
          <w:sz w:val="22"/>
          <w:szCs w:val="22"/>
        </w:rPr>
        <w:t xml:space="preserve"> uruchomienie Urządzenia</w:t>
      </w:r>
      <w:r w:rsidRPr="000C4247">
        <w:rPr>
          <w:rFonts w:eastAsia="Calibri"/>
          <w:iCs/>
          <w:kern w:val="0"/>
          <w:sz w:val="22"/>
          <w:szCs w:val="22"/>
        </w:rPr>
        <w:t xml:space="preserve"> - realizacja </w:t>
      </w:r>
      <w:r w:rsidRPr="000C4247">
        <w:rPr>
          <w:rFonts w:eastAsia="Calibri"/>
          <w:kern w:val="0"/>
          <w:sz w:val="22"/>
          <w:szCs w:val="22"/>
        </w:rPr>
        <w:t xml:space="preserve">w terminie do </w:t>
      </w:r>
      <w:r w:rsidRPr="000C4247">
        <w:rPr>
          <w:rFonts w:eastAsia="Calibri"/>
          <w:b/>
          <w:kern w:val="0"/>
          <w:sz w:val="22"/>
          <w:szCs w:val="22"/>
        </w:rPr>
        <w:t xml:space="preserve">30 dni kalendarzowych </w:t>
      </w:r>
      <w:r w:rsidRPr="000C4247">
        <w:rPr>
          <w:rFonts w:eastAsia="Calibri"/>
          <w:kern w:val="0"/>
          <w:sz w:val="22"/>
          <w:szCs w:val="22"/>
        </w:rPr>
        <w:t>od dnia zakończenia realizacji Etapu I.</w:t>
      </w:r>
    </w:p>
    <w:p w14:paraId="7A8ECAED" w14:textId="77777777" w:rsidR="00484B26" w:rsidRPr="000C4247" w:rsidRDefault="0047303F">
      <w:pPr>
        <w:pStyle w:val="Standard"/>
        <w:spacing w:line="240" w:lineRule="auto"/>
        <w:ind w:left="426"/>
        <w:jc w:val="both"/>
        <w:rPr>
          <w:sz w:val="22"/>
          <w:szCs w:val="22"/>
        </w:rPr>
      </w:pPr>
      <w:r w:rsidRPr="000C4247">
        <w:rPr>
          <w:rFonts w:eastAsia="Calibri"/>
          <w:b/>
          <w:bCs/>
          <w:iCs/>
          <w:kern w:val="0"/>
          <w:sz w:val="22"/>
          <w:szCs w:val="22"/>
        </w:rPr>
        <w:t xml:space="preserve">Etap III </w:t>
      </w:r>
      <w:r w:rsidRPr="000C4247">
        <w:rPr>
          <w:rFonts w:eastAsia="Calibri"/>
          <w:iCs/>
          <w:kern w:val="0"/>
          <w:sz w:val="22"/>
          <w:szCs w:val="22"/>
        </w:rPr>
        <w:t xml:space="preserve">– realizacja specjalistycznych szkoleń dla wskazanego personelu Zamawiającego oraz świadczenie obowiązków wynikających z udzielonej gwarancji / rękojmi na urządzenie - realizacja </w:t>
      </w:r>
      <w:r w:rsidRPr="000C4247">
        <w:rPr>
          <w:rFonts w:eastAsia="Calibri"/>
          <w:kern w:val="0"/>
          <w:sz w:val="22"/>
          <w:szCs w:val="22"/>
        </w:rPr>
        <w:t xml:space="preserve">w terminach wynikającym z postanowień </w:t>
      </w:r>
      <w:r w:rsidRPr="000C4247">
        <w:rPr>
          <w:bCs/>
          <w:kern w:val="0"/>
          <w:sz w:val="22"/>
          <w:szCs w:val="22"/>
        </w:rPr>
        <w:t>§ 6 umowy</w:t>
      </w:r>
      <w:r w:rsidRPr="000C4247">
        <w:rPr>
          <w:b/>
          <w:bCs/>
          <w:kern w:val="0"/>
          <w:sz w:val="22"/>
          <w:szCs w:val="22"/>
        </w:rPr>
        <w:t xml:space="preserve"> </w:t>
      </w:r>
      <w:r w:rsidRPr="000C4247">
        <w:rPr>
          <w:rFonts w:eastAsia="Calibri"/>
          <w:kern w:val="0"/>
          <w:sz w:val="22"/>
          <w:szCs w:val="22"/>
        </w:rPr>
        <w:t xml:space="preserve">oraz OPZ </w:t>
      </w:r>
      <w:r w:rsidRPr="000C4247">
        <w:rPr>
          <w:rFonts w:eastAsia="Calibri"/>
          <w:i/>
          <w:kern w:val="0"/>
          <w:sz w:val="22"/>
          <w:szCs w:val="22"/>
        </w:rPr>
        <w:t>załącznik nr ……,</w:t>
      </w:r>
      <w:r w:rsidRPr="000C4247">
        <w:rPr>
          <w:rFonts w:eastAsia="Calibri"/>
          <w:iCs/>
          <w:kern w:val="0"/>
          <w:sz w:val="22"/>
          <w:szCs w:val="22"/>
        </w:rPr>
        <w:t xml:space="preserve"> który stanowi integralną część niniejszej umowy</w:t>
      </w:r>
      <w:r w:rsidRPr="000C4247">
        <w:rPr>
          <w:rFonts w:eastAsia="Calibri"/>
          <w:kern w:val="0"/>
          <w:sz w:val="22"/>
          <w:szCs w:val="22"/>
        </w:rPr>
        <w:t>.</w:t>
      </w:r>
    </w:p>
    <w:p w14:paraId="0AAE8860" w14:textId="2CA27E90" w:rsidR="00484B26" w:rsidRPr="000C4247" w:rsidRDefault="0047303F">
      <w:pPr>
        <w:pStyle w:val="Standard"/>
        <w:numPr>
          <w:ilvl w:val="0"/>
          <w:numId w:val="3"/>
        </w:numPr>
        <w:spacing w:line="240" w:lineRule="auto"/>
        <w:ind w:left="426" w:hanging="426"/>
        <w:jc w:val="both"/>
        <w:rPr>
          <w:sz w:val="22"/>
          <w:szCs w:val="22"/>
        </w:rPr>
      </w:pPr>
      <w:r w:rsidRPr="000C4247">
        <w:rPr>
          <w:rFonts w:eastAsia="Calibri"/>
          <w:iCs/>
          <w:kern w:val="0"/>
          <w:sz w:val="22"/>
          <w:szCs w:val="22"/>
        </w:rPr>
        <w:t xml:space="preserve">Realizacja poszczególnych </w:t>
      </w:r>
      <w:r w:rsidRPr="000C4247">
        <w:rPr>
          <w:rFonts w:eastAsia="Calibri"/>
          <w:b/>
          <w:iCs/>
          <w:kern w:val="0"/>
          <w:sz w:val="22"/>
          <w:szCs w:val="22"/>
        </w:rPr>
        <w:t>ETAPÓW</w:t>
      </w:r>
      <w:r w:rsidRPr="000C4247">
        <w:rPr>
          <w:rFonts w:eastAsia="Calibri"/>
          <w:iCs/>
          <w:kern w:val="0"/>
          <w:sz w:val="22"/>
          <w:szCs w:val="22"/>
        </w:rPr>
        <w:t xml:space="preserve"> winna być potwierdzona </w:t>
      </w:r>
      <w:r w:rsidR="000351A5" w:rsidRPr="000C4247">
        <w:rPr>
          <w:rFonts w:eastAsia="Calibri"/>
          <w:iCs/>
          <w:kern w:val="0"/>
          <w:sz w:val="22"/>
          <w:szCs w:val="22"/>
        </w:rPr>
        <w:t xml:space="preserve">protokołem odbioru dostaw, prac - </w:t>
      </w:r>
      <w:r w:rsidRPr="000C4247">
        <w:rPr>
          <w:rFonts w:eastAsia="Calibri"/>
          <w:iCs/>
          <w:kern w:val="0"/>
          <w:sz w:val="22"/>
          <w:szCs w:val="22"/>
        </w:rPr>
        <w:t xml:space="preserve"> czynności niezbędnych do uznania Etapu za wykonany. </w:t>
      </w:r>
    </w:p>
    <w:p w14:paraId="64B284DE" w14:textId="77777777" w:rsidR="00484B26" w:rsidRPr="000C4247" w:rsidRDefault="0047303F">
      <w:pPr>
        <w:pStyle w:val="Standard"/>
        <w:numPr>
          <w:ilvl w:val="0"/>
          <w:numId w:val="3"/>
        </w:numPr>
        <w:spacing w:line="240" w:lineRule="auto"/>
        <w:ind w:left="426" w:hanging="426"/>
        <w:jc w:val="both"/>
        <w:rPr>
          <w:sz w:val="22"/>
          <w:szCs w:val="22"/>
        </w:rPr>
      </w:pPr>
      <w:r w:rsidRPr="000C4247">
        <w:rPr>
          <w:color w:val="000000"/>
          <w:kern w:val="0"/>
          <w:sz w:val="22"/>
          <w:szCs w:val="22"/>
        </w:rPr>
        <w:t xml:space="preserve">Wykonawca zobowiązany jest </w:t>
      </w:r>
      <w:r w:rsidRPr="000C4247">
        <w:rPr>
          <w:kern w:val="0"/>
          <w:sz w:val="22"/>
          <w:szCs w:val="22"/>
        </w:rPr>
        <w:t xml:space="preserve">w terminie do 5 dni </w:t>
      </w:r>
      <w:r w:rsidRPr="000C4247">
        <w:rPr>
          <w:b/>
          <w:kern w:val="0"/>
          <w:sz w:val="22"/>
          <w:szCs w:val="22"/>
        </w:rPr>
        <w:t xml:space="preserve">od dnia </w:t>
      </w:r>
      <w:r w:rsidRPr="000C4247">
        <w:rPr>
          <w:b/>
          <w:color w:val="000000"/>
          <w:kern w:val="0"/>
          <w:sz w:val="22"/>
          <w:szCs w:val="22"/>
        </w:rPr>
        <w:t>otrzymania wezwania do realizacji</w:t>
      </w:r>
      <w:r w:rsidRPr="000C4247">
        <w:rPr>
          <w:color w:val="000000"/>
          <w:kern w:val="0"/>
          <w:sz w:val="22"/>
          <w:szCs w:val="22"/>
        </w:rPr>
        <w:t xml:space="preserve"> umowy przedłożyć Zamawiającemu do akceptacji </w:t>
      </w:r>
      <w:r w:rsidRPr="000C4247">
        <w:rPr>
          <w:color w:val="000000"/>
          <w:kern w:val="0"/>
          <w:sz w:val="22"/>
          <w:szCs w:val="22"/>
          <w:u w:val="single"/>
        </w:rPr>
        <w:t xml:space="preserve">harmonogram realizacji ETAPU I </w:t>
      </w:r>
      <w:r w:rsidRPr="000C4247">
        <w:rPr>
          <w:color w:val="000000"/>
          <w:kern w:val="0"/>
          <w:sz w:val="22"/>
          <w:szCs w:val="22"/>
        </w:rPr>
        <w:t xml:space="preserve">umowy z uwzględnieniem  konieczności realizacji dostawy i montażu Urządzenia w sposób umożliwiający zapewnianie ciągłości </w:t>
      </w:r>
      <w:r w:rsidRPr="000C4247">
        <w:rPr>
          <w:color w:val="000000"/>
          <w:kern w:val="0"/>
          <w:sz w:val="22"/>
          <w:szCs w:val="22"/>
        </w:rPr>
        <w:lastRenderedPageBreak/>
        <w:t xml:space="preserve">wykonywania zadań statutowych WSZZ w Kielcach oraz postanowień OPZ. Zamawiający wymaga zaplanowania dostaw i robót w taki sposób, aby okres realizacji zadania była jak najkrótszy. Dopuszcza się wykonywanie prac w godz. od 6.00 do 22.00 oraz w soboty i dni </w:t>
      </w:r>
      <w:r w:rsidRPr="000C4247">
        <w:rPr>
          <w:kern w:val="0"/>
          <w:sz w:val="22"/>
          <w:szCs w:val="22"/>
        </w:rPr>
        <w:t xml:space="preserve">wolne od pracy w rozumieniu ustawy z dnia 18 stycznia 1951 r. o dniach wolnych od pracy (Dz.U. 2025 r., poz. 296 z </w:t>
      </w:r>
      <w:proofErr w:type="spellStart"/>
      <w:r w:rsidRPr="000C4247">
        <w:rPr>
          <w:kern w:val="0"/>
          <w:sz w:val="22"/>
          <w:szCs w:val="22"/>
        </w:rPr>
        <w:t>późn</w:t>
      </w:r>
      <w:proofErr w:type="spellEnd"/>
      <w:r w:rsidRPr="000C4247">
        <w:rPr>
          <w:kern w:val="0"/>
          <w:sz w:val="22"/>
          <w:szCs w:val="22"/>
        </w:rPr>
        <w:t>. zm.).</w:t>
      </w:r>
    </w:p>
    <w:p w14:paraId="2FA0291E" w14:textId="77777777" w:rsidR="00484B26" w:rsidRPr="000C4247" w:rsidRDefault="00484B26">
      <w:pPr>
        <w:pStyle w:val="Standard"/>
        <w:spacing w:line="240" w:lineRule="auto"/>
        <w:ind w:left="426"/>
        <w:jc w:val="both"/>
        <w:rPr>
          <w:rFonts w:eastAsia="Calibri"/>
          <w:kern w:val="0"/>
          <w:sz w:val="22"/>
          <w:szCs w:val="22"/>
        </w:rPr>
      </w:pPr>
    </w:p>
    <w:p w14:paraId="2E563007" w14:textId="77777777" w:rsidR="00484B26" w:rsidRPr="000C4247" w:rsidRDefault="0047303F">
      <w:pPr>
        <w:pStyle w:val="Standard"/>
        <w:spacing w:line="240" w:lineRule="auto"/>
        <w:jc w:val="center"/>
        <w:rPr>
          <w:sz w:val="22"/>
          <w:szCs w:val="22"/>
        </w:rPr>
      </w:pPr>
      <w:r w:rsidRPr="000C4247">
        <w:rPr>
          <w:b/>
          <w:bCs/>
          <w:kern w:val="0"/>
          <w:sz w:val="22"/>
          <w:szCs w:val="22"/>
        </w:rPr>
        <w:t>§ 2</w:t>
      </w:r>
    </w:p>
    <w:p w14:paraId="3B7D4500" w14:textId="77777777" w:rsidR="00484B26" w:rsidRPr="000C4247" w:rsidRDefault="0047303F">
      <w:pPr>
        <w:pStyle w:val="Standard"/>
        <w:spacing w:line="240" w:lineRule="auto"/>
        <w:jc w:val="center"/>
        <w:rPr>
          <w:sz w:val="22"/>
          <w:szCs w:val="22"/>
        </w:rPr>
      </w:pPr>
      <w:r w:rsidRPr="000C4247">
        <w:rPr>
          <w:b/>
          <w:bCs/>
          <w:kern w:val="0"/>
          <w:sz w:val="22"/>
          <w:szCs w:val="22"/>
        </w:rPr>
        <w:t>Realizacja Umowy</w:t>
      </w:r>
    </w:p>
    <w:p w14:paraId="4FCCDD47" w14:textId="77777777" w:rsidR="00484B26" w:rsidRPr="000C4247" w:rsidRDefault="0047303F" w:rsidP="0047303F">
      <w:pPr>
        <w:pStyle w:val="Standard"/>
        <w:numPr>
          <w:ilvl w:val="0"/>
          <w:numId w:val="9"/>
        </w:numPr>
        <w:tabs>
          <w:tab w:val="left" w:pos="426"/>
        </w:tabs>
        <w:spacing w:line="240" w:lineRule="auto"/>
        <w:ind w:left="425" w:hanging="425"/>
        <w:jc w:val="both"/>
        <w:rPr>
          <w:sz w:val="22"/>
          <w:szCs w:val="22"/>
        </w:rPr>
      </w:pPr>
      <w:r w:rsidRPr="000C4247">
        <w:rPr>
          <w:kern w:val="0"/>
          <w:sz w:val="22"/>
          <w:szCs w:val="22"/>
        </w:rPr>
        <w:t>Wykonawca oświadcza, że zaoferowane przez niego Urządzenie, posiada niezbędne dokumenty dopuszczające do obrotu i użytkowania jako wyrobu medycznego na terenie Rzeczpospolitej Polskiej, w myśl przepisów ustawy z dnia 7 kwietnia 2022 r. o wyrobach medycznych (</w:t>
      </w:r>
      <w:r w:rsidRPr="000C4247">
        <w:rPr>
          <w:bCs/>
          <w:iCs/>
          <w:kern w:val="0"/>
          <w:sz w:val="22"/>
          <w:szCs w:val="22"/>
        </w:rPr>
        <w:t xml:space="preserve">Dz.U. z 2024 r., poz. 1620 z </w:t>
      </w:r>
      <w:proofErr w:type="spellStart"/>
      <w:r w:rsidRPr="000C4247">
        <w:rPr>
          <w:bCs/>
          <w:iCs/>
          <w:kern w:val="0"/>
          <w:sz w:val="22"/>
          <w:szCs w:val="22"/>
        </w:rPr>
        <w:t>późn</w:t>
      </w:r>
      <w:proofErr w:type="spellEnd"/>
      <w:r w:rsidRPr="000C4247">
        <w:rPr>
          <w:bCs/>
          <w:iCs/>
          <w:kern w:val="0"/>
          <w:sz w:val="22"/>
          <w:szCs w:val="22"/>
        </w:rPr>
        <w:t>. zm.).</w:t>
      </w:r>
    </w:p>
    <w:p w14:paraId="0151C330" w14:textId="77777777" w:rsidR="00484B26" w:rsidRPr="000C4247" w:rsidRDefault="0047303F" w:rsidP="0047303F">
      <w:pPr>
        <w:pStyle w:val="Standard"/>
        <w:numPr>
          <w:ilvl w:val="0"/>
          <w:numId w:val="10"/>
        </w:numPr>
        <w:tabs>
          <w:tab w:val="left" w:pos="426"/>
        </w:tabs>
        <w:spacing w:line="240" w:lineRule="auto"/>
        <w:ind w:left="425" w:hanging="425"/>
        <w:jc w:val="both"/>
        <w:rPr>
          <w:sz w:val="22"/>
          <w:szCs w:val="22"/>
        </w:rPr>
      </w:pPr>
      <w:r w:rsidRPr="000C4247">
        <w:rPr>
          <w:sz w:val="22"/>
          <w:szCs w:val="22"/>
        </w:rPr>
        <w:t>Urządzenie będące przedmiotem dostawy ma być dostarczone wraz z zainstalowanym oprogramowaniem i licencją udzieloną na czas nieoznaczony, niezbędną do jego użytkowania.</w:t>
      </w:r>
      <w:r w:rsidRPr="000C4247">
        <w:rPr>
          <w:color w:val="FF0000"/>
          <w:sz w:val="22"/>
          <w:szCs w:val="22"/>
        </w:rPr>
        <w:t xml:space="preserve"> </w:t>
      </w:r>
      <w:r w:rsidRPr="000C4247">
        <w:rPr>
          <w:sz w:val="22"/>
          <w:szCs w:val="22"/>
        </w:rPr>
        <w:t>Wykonawca gwarantuje, że przekazane Zamawiającemu licencje są wolne od wad prawnych oraz nie są obciążone prawami osób trzecich.</w:t>
      </w:r>
      <w:r w:rsidRPr="000C4247">
        <w:rPr>
          <w:color w:val="FF0000"/>
          <w:sz w:val="22"/>
          <w:szCs w:val="22"/>
        </w:rPr>
        <w:t xml:space="preserve"> </w:t>
      </w:r>
      <w:r w:rsidRPr="000C4247">
        <w:rPr>
          <w:sz w:val="22"/>
          <w:szCs w:val="22"/>
        </w:rPr>
        <w:t>Urządzenie ma być fabrycznie nowe, wolne od wad prawnych i fizycznych oraz w pełni skonfigurowane w zakresie niezbędnym do użytkowania.</w:t>
      </w:r>
    </w:p>
    <w:p w14:paraId="38B9CC79" w14:textId="77777777" w:rsidR="00484B26" w:rsidRPr="000C4247" w:rsidRDefault="0047303F" w:rsidP="0047303F">
      <w:pPr>
        <w:pStyle w:val="Standard"/>
        <w:numPr>
          <w:ilvl w:val="0"/>
          <w:numId w:val="11"/>
        </w:numPr>
        <w:tabs>
          <w:tab w:val="left" w:pos="426"/>
        </w:tabs>
        <w:spacing w:line="240" w:lineRule="auto"/>
        <w:ind w:left="425" w:hanging="425"/>
        <w:jc w:val="both"/>
        <w:rPr>
          <w:sz w:val="22"/>
          <w:szCs w:val="22"/>
        </w:rPr>
      </w:pPr>
      <w:r w:rsidRPr="000C4247">
        <w:rPr>
          <w:kern w:val="0"/>
          <w:sz w:val="22"/>
          <w:szCs w:val="22"/>
        </w:rPr>
        <w:t>Wykonawca wraz z dostarczonym Urządzeniem zobowiązany jest dostarczyć Zamawiającemu dokumenty zawierające informację niezbędne do jego prawidłowej eksploatacji, sporządzone w języku polskim, w tym w szczególności:</w:t>
      </w:r>
    </w:p>
    <w:p w14:paraId="4AE61519" w14:textId="77777777" w:rsidR="00484B26" w:rsidRPr="000C4247" w:rsidRDefault="0047303F" w:rsidP="0047303F">
      <w:pPr>
        <w:pStyle w:val="Textbody"/>
        <w:widowControl w:val="0"/>
        <w:numPr>
          <w:ilvl w:val="0"/>
          <w:numId w:val="12"/>
        </w:numPr>
        <w:tabs>
          <w:tab w:val="left" w:pos="-1674"/>
          <w:tab w:val="left" w:pos="851"/>
        </w:tabs>
        <w:spacing w:after="0" w:line="240" w:lineRule="auto"/>
        <w:ind w:left="851" w:hanging="425"/>
        <w:jc w:val="both"/>
        <w:rPr>
          <w:kern w:val="0"/>
          <w:sz w:val="22"/>
          <w:szCs w:val="22"/>
        </w:rPr>
      </w:pPr>
      <w:r w:rsidRPr="000C4247">
        <w:rPr>
          <w:kern w:val="0"/>
          <w:sz w:val="22"/>
          <w:szCs w:val="22"/>
        </w:rPr>
        <w:t>instrukcję obsługi Urządzenia w wersji papierowej lub elektronicznej,</w:t>
      </w:r>
    </w:p>
    <w:p w14:paraId="77C44EE6" w14:textId="77777777" w:rsidR="00484B26" w:rsidRPr="000C4247" w:rsidRDefault="0047303F" w:rsidP="0047303F">
      <w:pPr>
        <w:pStyle w:val="Textbody"/>
        <w:widowControl w:val="0"/>
        <w:numPr>
          <w:ilvl w:val="0"/>
          <w:numId w:val="13"/>
        </w:numPr>
        <w:tabs>
          <w:tab w:val="left" w:pos="-1674"/>
          <w:tab w:val="left" w:pos="851"/>
        </w:tabs>
        <w:spacing w:after="0" w:line="240" w:lineRule="auto"/>
        <w:ind w:left="851" w:hanging="425"/>
        <w:jc w:val="both"/>
        <w:rPr>
          <w:kern w:val="0"/>
          <w:sz w:val="22"/>
          <w:szCs w:val="22"/>
        </w:rPr>
      </w:pPr>
      <w:r w:rsidRPr="000C4247">
        <w:rPr>
          <w:kern w:val="0"/>
          <w:sz w:val="22"/>
          <w:szCs w:val="22"/>
        </w:rPr>
        <w:t>dokument gwarancji,</w:t>
      </w:r>
    </w:p>
    <w:p w14:paraId="4113C032" w14:textId="77777777" w:rsidR="00484B26" w:rsidRPr="000C4247" w:rsidRDefault="0047303F" w:rsidP="0047303F">
      <w:pPr>
        <w:pStyle w:val="Textbody"/>
        <w:widowControl w:val="0"/>
        <w:numPr>
          <w:ilvl w:val="0"/>
          <w:numId w:val="14"/>
        </w:numPr>
        <w:tabs>
          <w:tab w:val="left" w:pos="-1674"/>
          <w:tab w:val="left" w:pos="851"/>
        </w:tabs>
        <w:spacing w:after="0" w:line="240" w:lineRule="auto"/>
        <w:ind w:left="851" w:hanging="425"/>
        <w:jc w:val="both"/>
        <w:rPr>
          <w:kern w:val="0"/>
          <w:sz w:val="22"/>
          <w:szCs w:val="22"/>
        </w:rPr>
      </w:pPr>
      <w:r w:rsidRPr="000C4247">
        <w:rPr>
          <w:kern w:val="0"/>
          <w:sz w:val="22"/>
          <w:szCs w:val="22"/>
        </w:rPr>
        <w:t>dokument określający zasady świadczenia usług przez serwis w okresie gwarancyjnym,</w:t>
      </w:r>
    </w:p>
    <w:p w14:paraId="2DC114B5" w14:textId="77777777" w:rsidR="00484B26" w:rsidRPr="000C4247" w:rsidRDefault="0047303F" w:rsidP="0047303F">
      <w:pPr>
        <w:pStyle w:val="Textbody"/>
        <w:widowControl w:val="0"/>
        <w:numPr>
          <w:ilvl w:val="0"/>
          <w:numId w:val="15"/>
        </w:numPr>
        <w:tabs>
          <w:tab w:val="left" w:pos="-1674"/>
          <w:tab w:val="left" w:pos="851"/>
        </w:tabs>
        <w:spacing w:after="0" w:line="240" w:lineRule="auto"/>
        <w:ind w:left="851" w:hanging="425"/>
        <w:jc w:val="both"/>
        <w:rPr>
          <w:kern w:val="0"/>
          <w:sz w:val="22"/>
          <w:szCs w:val="22"/>
        </w:rPr>
      </w:pPr>
      <w:r w:rsidRPr="000C4247">
        <w:rPr>
          <w:kern w:val="0"/>
          <w:sz w:val="22"/>
          <w:szCs w:val="22"/>
        </w:rPr>
        <w:t>wykaz punktów serwisowych,</w:t>
      </w:r>
    </w:p>
    <w:p w14:paraId="634435B9" w14:textId="77777777" w:rsidR="00484B26" w:rsidRPr="000C4247" w:rsidRDefault="0047303F" w:rsidP="0047303F">
      <w:pPr>
        <w:pStyle w:val="Textbody"/>
        <w:widowControl w:val="0"/>
        <w:numPr>
          <w:ilvl w:val="0"/>
          <w:numId w:val="16"/>
        </w:numPr>
        <w:tabs>
          <w:tab w:val="left" w:pos="-1674"/>
          <w:tab w:val="left" w:pos="851"/>
        </w:tabs>
        <w:spacing w:after="0" w:line="240" w:lineRule="auto"/>
        <w:ind w:left="851" w:hanging="425"/>
        <w:jc w:val="both"/>
        <w:rPr>
          <w:kern w:val="0"/>
          <w:sz w:val="22"/>
          <w:szCs w:val="22"/>
        </w:rPr>
      </w:pPr>
      <w:r w:rsidRPr="000C4247">
        <w:rPr>
          <w:kern w:val="0"/>
          <w:sz w:val="22"/>
          <w:szCs w:val="22"/>
        </w:rPr>
        <w:t>dokument lub dostęp do aplikacji umożliwiających rejestrację okresowych przeglądów technicznych zgodnie z art. 63 ust. 3 ustawy z dnia 7 kwietnia 2022 r. o wyrobach medycznych (</w:t>
      </w:r>
      <w:r w:rsidRPr="000C4247">
        <w:rPr>
          <w:bCs/>
          <w:iCs/>
          <w:kern w:val="0"/>
          <w:sz w:val="22"/>
          <w:szCs w:val="22"/>
        </w:rPr>
        <w:t xml:space="preserve">Dz.U. z 2024 r., poz. 1620 z </w:t>
      </w:r>
      <w:proofErr w:type="spellStart"/>
      <w:r w:rsidRPr="000C4247">
        <w:rPr>
          <w:bCs/>
          <w:iCs/>
          <w:kern w:val="0"/>
          <w:sz w:val="22"/>
          <w:szCs w:val="22"/>
        </w:rPr>
        <w:t>późn</w:t>
      </w:r>
      <w:proofErr w:type="spellEnd"/>
      <w:r w:rsidRPr="000C4247">
        <w:rPr>
          <w:bCs/>
          <w:iCs/>
          <w:kern w:val="0"/>
          <w:sz w:val="22"/>
          <w:szCs w:val="22"/>
        </w:rPr>
        <w:t>. zm.).</w:t>
      </w:r>
    </w:p>
    <w:p w14:paraId="4ACDEF78" w14:textId="77777777" w:rsidR="00484B26" w:rsidRPr="000C4247" w:rsidRDefault="0047303F" w:rsidP="0047303F">
      <w:pPr>
        <w:pStyle w:val="Textbody"/>
        <w:widowControl w:val="0"/>
        <w:numPr>
          <w:ilvl w:val="0"/>
          <w:numId w:val="17"/>
        </w:numPr>
        <w:tabs>
          <w:tab w:val="left" w:pos="426"/>
          <w:tab w:val="left" w:pos="1004"/>
        </w:tabs>
        <w:spacing w:after="0" w:line="240" w:lineRule="auto"/>
        <w:ind w:left="425" w:hanging="425"/>
        <w:jc w:val="both"/>
        <w:rPr>
          <w:kern w:val="0"/>
          <w:sz w:val="22"/>
          <w:szCs w:val="22"/>
        </w:rPr>
      </w:pPr>
      <w:r w:rsidRPr="000C4247">
        <w:rPr>
          <w:sz w:val="22"/>
          <w:szCs w:val="22"/>
        </w:rPr>
        <w:t xml:space="preserve">Wykonawca zleci na własny koszt i dostarczy wszelkie niezbędne dokumenty niezbędne do uzyskania pozwolenia na użytkowanie </w:t>
      </w:r>
      <w:r w:rsidRPr="000C4247">
        <w:rPr>
          <w:rFonts w:eastAsia="Calibri"/>
          <w:iCs/>
          <w:kern w:val="0"/>
          <w:sz w:val="22"/>
          <w:szCs w:val="22"/>
        </w:rPr>
        <w:t>Urządzenia</w:t>
      </w:r>
      <w:r w:rsidRPr="000C4247">
        <w:rPr>
          <w:sz w:val="22"/>
          <w:szCs w:val="22"/>
        </w:rPr>
        <w:t xml:space="preserve"> </w:t>
      </w:r>
      <w:r w:rsidRPr="000C4247">
        <w:rPr>
          <w:rFonts w:eastAsia="Calibri"/>
          <w:kern w:val="0"/>
          <w:sz w:val="22"/>
          <w:szCs w:val="22"/>
        </w:rPr>
        <w:t>wraz z uzyskaniem wymaganych opinii i uzgodnień w szczególności BHP, p.poż, właściwej Stacji Sanitarno- Epidemiologicznej jak również do wykonania innych ekspertyz, badań i pomiarów niezbędnych do</w:t>
      </w:r>
      <w:r w:rsidRPr="000C4247">
        <w:rPr>
          <w:rFonts w:eastAsia="Arial"/>
          <w:kern w:val="0"/>
          <w:sz w:val="22"/>
          <w:szCs w:val="22"/>
        </w:rPr>
        <w:t xml:space="preserve"> </w:t>
      </w:r>
      <w:r w:rsidRPr="000C4247">
        <w:rPr>
          <w:rFonts w:eastAsia="Calibri"/>
          <w:kern w:val="0"/>
          <w:sz w:val="22"/>
          <w:szCs w:val="22"/>
        </w:rPr>
        <w:t xml:space="preserve">montażu i uruchomienia dostarczonego Urządzenia. Wykonawca zobowiązany jest współdziałać z Zamawiającym w celu uzyskania pozwolenia na użytkowanie dostarczonego Urządzenia oraz </w:t>
      </w:r>
      <w:r w:rsidRPr="000C4247">
        <w:rPr>
          <w:sz w:val="22"/>
          <w:szCs w:val="22"/>
          <w:u w:val="single"/>
        </w:rPr>
        <w:t>Pracowni MR</w:t>
      </w:r>
      <w:r w:rsidRPr="000C4247">
        <w:rPr>
          <w:rFonts w:eastAsia="Calibri"/>
          <w:kern w:val="0"/>
          <w:sz w:val="22"/>
          <w:szCs w:val="22"/>
        </w:rPr>
        <w:t xml:space="preserve">. </w:t>
      </w:r>
    </w:p>
    <w:p w14:paraId="5968B2B2" w14:textId="77777777" w:rsidR="00484B26" w:rsidRPr="000C4247" w:rsidRDefault="0047303F" w:rsidP="0047303F">
      <w:pPr>
        <w:pStyle w:val="Textbody"/>
        <w:widowControl w:val="0"/>
        <w:numPr>
          <w:ilvl w:val="0"/>
          <w:numId w:val="18"/>
        </w:numPr>
        <w:tabs>
          <w:tab w:val="left" w:pos="426"/>
          <w:tab w:val="left" w:pos="1004"/>
        </w:tabs>
        <w:spacing w:after="0" w:line="240" w:lineRule="auto"/>
        <w:ind w:left="425" w:hanging="425"/>
        <w:jc w:val="both"/>
        <w:rPr>
          <w:kern w:val="0"/>
          <w:sz w:val="22"/>
          <w:szCs w:val="22"/>
        </w:rPr>
      </w:pPr>
      <w:r w:rsidRPr="000C4247">
        <w:rPr>
          <w:kern w:val="0"/>
          <w:sz w:val="22"/>
          <w:szCs w:val="22"/>
        </w:rPr>
        <w:t xml:space="preserve">W przypadku dostarczenia przez Wykonawcę Urządzenia nie spełniającego warunków zamówienia lub obarczonego wadą prawną lub fizyczną, a uchybienie stwierdzone zostanie przy odbiorze towaru, Zamawiający zastrzega sobie prawo odmowy przyjęcia Urządzenia i żądania usunięcia wady w wyznaczonym terminie, postanowienia § 9 stosuje się odpowiednio. </w:t>
      </w:r>
    </w:p>
    <w:p w14:paraId="209C4A48" w14:textId="77777777" w:rsidR="00484B26" w:rsidRPr="000C4247" w:rsidRDefault="0047303F" w:rsidP="0047303F">
      <w:pPr>
        <w:pStyle w:val="Akapitzlist"/>
        <w:numPr>
          <w:ilvl w:val="0"/>
          <w:numId w:val="19"/>
        </w:numPr>
        <w:tabs>
          <w:tab w:val="left" w:pos="284"/>
        </w:tabs>
        <w:ind w:left="426" w:hanging="426"/>
        <w:jc w:val="both"/>
        <w:rPr>
          <w:kern w:val="0"/>
          <w:sz w:val="22"/>
          <w:szCs w:val="22"/>
        </w:rPr>
      </w:pPr>
      <w:r w:rsidRPr="000C4247">
        <w:rPr>
          <w:kern w:val="0"/>
          <w:sz w:val="22"/>
          <w:szCs w:val="22"/>
        </w:rPr>
        <w:t xml:space="preserve">  Zamawiający wymaga dostarczenia Urządzenia wraz z pełnym oprogramowaniem oraz wszelkimi kodami serwisowymi oraz danymi umożliwiającymi pełne i swobodne serwisowanie, które zostaną przekazane Zamawiającemu po wygaśnięciu okresu gwarancyjnego, na każde wezwanie Zamawiającego.</w:t>
      </w:r>
    </w:p>
    <w:p w14:paraId="26DA6A0D" w14:textId="77777777" w:rsidR="00484B26" w:rsidRPr="000C4247" w:rsidRDefault="0047303F" w:rsidP="0047303F">
      <w:pPr>
        <w:pStyle w:val="Sowowa"/>
        <w:numPr>
          <w:ilvl w:val="0"/>
          <w:numId w:val="20"/>
        </w:numPr>
        <w:tabs>
          <w:tab w:val="left" w:pos="426"/>
        </w:tabs>
        <w:suppressAutoHyphens/>
        <w:spacing w:line="240" w:lineRule="auto"/>
        <w:ind w:left="425" w:hanging="425"/>
        <w:jc w:val="both"/>
        <w:rPr>
          <w:kern w:val="0"/>
          <w:sz w:val="22"/>
          <w:szCs w:val="22"/>
        </w:rPr>
      </w:pPr>
      <w:r w:rsidRPr="000C4247">
        <w:rPr>
          <w:kern w:val="0"/>
          <w:sz w:val="22"/>
          <w:szCs w:val="22"/>
        </w:rPr>
        <w:t xml:space="preserve">Miejscem realizacji Przedmiotu Umowy jest </w:t>
      </w:r>
      <w:r w:rsidRPr="000C4247">
        <w:rPr>
          <w:b/>
          <w:bCs/>
          <w:kern w:val="0"/>
          <w:sz w:val="22"/>
          <w:szCs w:val="22"/>
        </w:rPr>
        <w:t xml:space="preserve">Zakład Diagnostyki Obrazowej </w:t>
      </w:r>
      <w:r w:rsidRPr="000C4247">
        <w:rPr>
          <w:rFonts w:eastAsia="Calibri"/>
          <w:b/>
          <w:bCs/>
          <w:kern w:val="0"/>
          <w:sz w:val="22"/>
          <w:szCs w:val="22"/>
        </w:rPr>
        <w:t xml:space="preserve">zlokalizowany w budynku </w:t>
      </w:r>
      <w:r w:rsidRPr="000C4247">
        <w:rPr>
          <w:b/>
          <w:bCs/>
          <w:kern w:val="0"/>
          <w:sz w:val="22"/>
          <w:szCs w:val="22"/>
        </w:rPr>
        <w:t>Zintegrowanego Bloku Operacyjnego</w:t>
      </w:r>
      <w:r w:rsidRPr="000C4247">
        <w:rPr>
          <w:kern w:val="0"/>
          <w:sz w:val="22"/>
          <w:szCs w:val="22"/>
        </w:rPr>
        <w:t xml:space="preserve"> Wojewódzkiego Szpitala Zespolonego w Kielcach, ul. Grunwaldzka 45.</w:t>
      </w:r>
    </w:p>
    <w:p w14:paraId="2423298D" w14:textId="77777777" w:rsidR="00484B26" w:rsidRPr="000C4247" w:rsidRDefault="0047303F" w:rsidP="0047303F">
      <w:pPr>
        <w:pStyle w:val="Textbody"/>
        <w:widowControl w:val="0"/>
        <w:numPr>
          <w:ilvl w:val="0"/>
          <w:numId w:val="21"/>
        </w:numPr>
        <w:tabs>
          <w:tab w:val="left" w:pos="426"/>
          <w:tab w:val="left" w:pos="1288"/>
        </w:tabs>
        <w:spacing w:after="0" w:line="240" w:lineRule="auto"/>
        <w:ind w:left="425" w:hanging="425"/>
        <w:jc w:val="both"/>
        <w:rPr>
          <w:kern w:val="0"/>
          <w:sz w:val="22"/>
          <w:szCs w:val="22"/>
        </w:rPr>
      </w:pPr>
      <w:r w:rsidRPr="000C4247">
        <w:rPr>
          <w:kern w:val="0"/>
          <w:sz w:val="22"/>
          <w:szCs w:val="22"/>
        </w:rPr>
        <w:t>Strony postanawiają, iż osobami odpowiedzialnymi realizację Umowy będą:</w:t>
      </w:r>
    </w:p>
    <w:p w14:paraId="73FDBBDE" w14:textId="77777777" w:rsidR="00484B26" w:rsidRPr="000C4247" w:rsidRDefault="0047303F" w:rsidP="0047303F">
      <w:pPr>
        <w:pStyle w:val="Standard"/>
        <w:numPr>
          <w:ilvl w:val="0"/>
          <w:numId w:val="22"/>
        </w:numPr>
        <w:tabs>
          <w:tab w:val="left" w:pos="-2793"/>
          <w:tab w:val="left" w:pos="-2368"/>
          <w:tab w:val="left" w:pos="851"/>
        </w:tabs>
        <w:spacing w:line="240" w:lineRule="auto"/>
        <w:ind w:left="851" w:hanging="425"/>
        <w:jc w:val="both"/>
        <w:rPr>
          <w:kern w:val="0"/>
          <w:sz w:val="22"/>
          <w:szCs w:val="22"/>
        </w:rPr>
      </w:pPr>
      <w:r w:rsidRPr="000C4247">
        <w:rPr>
          <w:kern w:val="0"/>
          <w:sz w:val="22"/>
          <w:szCs w:val="22"/>
        </w:rPr>
        <w:t xml:space="preserve">ze strony Zamawiającego .………………….,  tel. ……………….., e-mail ………………………… w zakresie realizacji zadań określonych w Etapie I </w:t>
      </w:r>
      <w:proofErr w:type="spellStart"/>
      <w:r w:rsidRPr="000C4247">
        <w:rPr>
          <w:kern w:val="0"/>
          <w:sz w:val="22"/>
          <w:szCs w:val="22"/>
        </w:rPr>
        <w:t>i</w:t>
      </w:r>
      <w:proofErr w:type="spellEnd"/>
      <w:r w:rsidRPr="000C4247">
        <w:rPr>
          <w:kern w:val="0"/>
          <w:sz w:val="22"/>
          <w:szCs w:val="22"/>
        </w:rPr>
        <w:t xml:space="preserve"> Etapie II,</w:t>
      </w:r>
    </w:p>
    <w:p w14:paraId="681D35F2" w14:textId="77777777" w:rsidR="00484B26" w:rsidRPr="000C4247" w:rsidRDefault="0047303F" w:rsidP="0047303F">
      <w:pPr>
        <w:pStyle w:val="Standard"/>
        <w:numPr>
          <w:ilvl w:val="0"/>
          <w:numId w:val="23"/>
        </w:numPr>
        <w:tabs>
          <w:tab w:val="left" w:pos="-2793"/>
          <w:tab w:val="left" w:pos="-2368"/>
          <w:tab w:val="left" w:pos="851"/>
        </w:tabs>
        <w:spacing w:line="240" w:lineRule="auto"/>
        <w:ind w:left="851" w:hanging="425"/>
        <w:jc w:val="both"/>
        <w:rPr>
          <w:kern w:val="0"/>
          <w:sz w:val="22"/>
          <w:szCs w:val="22"/>
        </w:rPr>
      </w:pPr>
      <w:r w:rsidRPr="000C4247">
        <w:rPr>
          <w:kern w:val="0"/>
          <w:sz w:val="22"/>
          <w:szCs w:val="22"/>
        </w:rPr>
        <w:t>ze strony Zamawiającego .………………….,  tel. ……………….., e-mail ………………………… w zakresie nadzoru nad realizacją zobowiązań z tytułu „</w:t>
      </w:r>
      <w:r w:rsidRPr="000C4247">
        <w:rPr>
          <w:bCs/>
          <w:kern w:val="0"/>
          <w:sz w:val="22"/>
          <w:szCs w:val="22"/>
        </w:rPr>
        <w:t>Rękojmi za wady, gwarancji jakości”</w:t>
      </w:r>
      <w:r w:rsidRPr="000C4247">
        <w:rPr>
          <w:kern w:val="0"/>
          <w:sz w:val="22"/>
          <w:szCs w:val="22"/>
        </w:rPr>
        <w:t xml:space="preserve">  </w:t>
      </w:r>
      <w:r w:rsidRPr="000C4247">
        <w:rPr>
          <w:bCs/>
          <w:kern w:val="0"/>
          <w:sz w:val="22"/>
          <w:szCs w:val="22"/>
        </w:rPr>
        <w:t>§ 7 umowy</w:t>
      </w:r>
      <w:r w:rsidRPr="000C4247">
        <w:rPr>
          <w:b/>
          <w:bCs/>
          <w:kern w:val="0"/>
          <w:sz w:val="22"/>
          <w:szCs w:val="22"/>
        </w:rPr>
        <w:t xml:space="preserve"> - </w:t>
      </w:r>
      <w:r w:rsidRPr="000C4247">
        <w:rPr>
          <w:kern w:val="0"/>
          <w:sz w:val="22"/>
          <w:szCs w:val="22"/>
        </w:rPr>
        <w:t xml:space="preserve">Etap III zadania </w:t>
      </w:r>
    </w:p>
    <w:p w14:paraId="43AB8052" w14:textId="77777777" w:rsidR="00484B26" w:rsidRPr="000C4247" w:rsidRDefault="0047303F" w:rsidP="0047303F">
      <w:pPr>
        <w:pStyle w:val="Standard"/>
        <w:numPr>
          <w:ilvl w:val="0"/>
          <w:numId w:val="24"/>
        </w:numPr>
        <w:tabs>
          <w:tab w:val="left" w:pos="-2793"/>
          <w:tab w:val="left" w:pos="-2368"/>
          <w:tab w:val="left" w:pos="851"/>
        </w:tabs>
        <w:spacing w:line="240" w:lineRule="auto"/>
        <w:ind w:left="851" w:hanging="425"/>
        <w:jc w:val="both"/>
        <w:rPr>
          <w:kern w:val="0"/>
          <w:sz w:val="22"/>
          <w:szCs w:val="22"/>
        </w:rPr>
      </w:pPr>
      <w:r w:rsidRPr="000C4247">
        <w:rPr>
          <w:kern w:val="0"/>
          <w:sz w:val="22"/>
          <w:szCs w:val="22"/>
          <w:lang w:eastAsia="pl-PL"/>
        </w:rPr>
        <w:t xml:space="preserve"> </w:t>
      </w:r>
      <w:r w:rsidRPr="000C4247">
        <w:rPr>
          <w:kern w:val="0"/>
          <w:sz w:val="22"/>
          <w:szCs w:val="22"/>
        </w:rPr>
        <w:t xml:space="preserve">ze strony Zamawiającego …………………….,  tel. ……………….., e-mail ……………………… w zakresie nadzoru nad realizacją szkoleń personelu Etap III zadania </w:t>
      </w:r>
    </w:p>
    <w:p w14:paraId="2566A9D9" w14:textId="77777777" w:rsidR="00484B26" w:rsidRPr="000C4247" w:rsidRDefault="0047303F" w:rsidP="0047303F">
      <w:pPr>
        <w:pStyle w:val="Standard"/>
        <w:numPr>
          <w:ilvl w:val="0"/>
          <w:numId w:val="25"/>
        </w:numPr>
        <w:tabs>
          <w:tab w:val="left" w:pos="-2793"/>
          <w:tab w:val="left" w:pos="-2368"/>
          <w:tab w:val="left" w:pos="851"/>
        </w:tabs>
        <w:spacing w:line="240" w:lineRule="auto"/>
        <w:ind w:left="851" w:hanging="425"/>
        <w:jc w:val="both"/>
        <w:rPr>
          <w:kern w:val="0"/>
          <w:sz w:val="22"/>
          <w:szCs w:val="22"/>
        </w:rPr>
      </w:pPr>
      <w:r w:rsidRPr="000C4247">
        <w:rPr>
          <w:kern w:val="0"/>
          <w:sz w:val="22"/>
          <w:szCs w:val="22"/>
        </w:rPr>
        <w:t>ze strony Wykonawcy ………………….,  tel. ………………..</w:t>
      </w:r>
    </w:p>
    <w:p w14:paraId="6E8EBE6C" w14:textId="77777777" w:rsidR="00484B26" w:rsidRPr="000C4247" w:rsidRDefault="00484B26">
      <w:pPr>
        <w:pStyle w:val="Standard"/>
        <w:spacing w:line="240" w:lineRule="auto"/>
        <w:jc w:val="center"/>
        <w:rPr>
          <w:b/>
          <w:bCs/>
          <w:kern w:val="0"/>
          <w:sz w:val="22"/>
          <w:szCs w:val="22"/>
        </w:rPr>
      </w:pPr>
    </w:p>
    <w:p w14:paraId="752C3835"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 3</w:t>
      </w:r>
    </w:p>
    <w:p w14:paraId="3C753693"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Podwykonawcy</w:t>
      </w:r>
    </w:p>
    <w:p w14:paraId="77BB7FD6" w14:textId="77777777" w:rsidR="00484B26" w:rsidRPr="000C4247" w:rsidRDefault="0047303F" w:rsidP="0047303F">
      <w:pPr>
        <w:pStyle w:val="Textbody"/>
        <w:widowControl w:val="0"/>
        <w:numPr>
          <w:ilvl w:val="0"/>
          <w:numId w:val="26"/>
        </w:numPr>
        <w:tabs>
          <w:tab w:val="left" w:pos="142"/>
          <w:tab w:val="left" w:pos="426"/>
        </w:tabs>
        <w:spacing w:after="0" w:line="240" w:lineRule="auto"/>
        <w:ind w:left="426" w:hanging="426"/>
        <w:jc w:val="both"/>
        <w:rPr>
          <w:kern w:val="0"/>
          <w:sz w:val="22"/>
          <w:szCs w:val="22"/>
        </w:rPr>
      </w:pPr>
      <w:r w:rsidRPr="000C4247">
        <w:rPr>
          <w:kern w:val="0"/>
          <w:sz w:val="22"/>
          <w:szCs w:val="22"/>
        </w:rPr>
        <w:t xml:space="preserve">Wykonawca powierza podwykonawcom wykonanie następującej części Przedmiotu Umowy tj.  </w:t>
      </w:r>
      <w:r w:rsidRPr="000C4247">
        <w:rPr>
          <w:i/>
          <w:iCs/>
          <w:kern w:val="0"/>
          <w:sz w:val="22"/>
          <w:szCs w:val="22"/>
        </w:rPr>
        <w:t>- (należy wstawić nazwę (firma) adres (siedziba) podwykonawcy oraz zakres dostaw/usług realizowany przez podwykonawcę…………………….</w:t>
      </w:r>
    </w:p>
    <w:p w14:paraId="6F243E28" w14:textId="77777777" w:rsidR="00484B26" w:rsidRPr="000C4247" w:rsidRDefault="0047303F" w:rsidP="0047303F">
      <w:pPr>
        <w:pStyle w:val="Textbody"/>
        <w:widowControl w:val="0"/>
        <w:numPr>
          <w:ilvl w:val="0"/>
          <w:numId w:val="27"/>
        </w:numPr>
        <w:tabs>
          <w:tab w:val="left" w:pos="142"/>
          <w:tab w:val="left" w:pos="426"/>
        </w:tabs>
        <w:spacing w:after="0" w:line="240" w:lineRule="auto"/>
        <w:ind w:left="426" w:hanging="426"/>
        <w:jc w:val="both"/>
        <w:rPr>
          <w:kern w:val="0"/>
          <w:sz w:val="22"/>
          <w:szCs w:val="22"/>
        </w:rPr>
      </w:pPr>
      <w:r w:rsidRPr="000C4247">
        <w:rPr>
          <w:kern w:val="0"/>
          <w:sz w:val="22"/>
          <w:szCs w:val="22"/>
        </w:rPr>
        <w:lastRenderedPageBreak/>
        <w:t xml:space="preserve">Wykonawca ponosi pełną odpowiedzialność za realizację części Przedmiotu Umowy, którą wykonuje </w:t>
      </w:r>
      <w:r w:rsidRPr="000C4247">
        <w:rPr>
          <w:color w:val="000000"/>
          <w:kern w:val="0"/>
          <w:sz w:val="22"/>
          <w:szCs w:val="22"/>
        </w:rPr>
        <w:t>przy pomocy podwykonawcy. Wykonawca zapewni, że podwykonawca realizujący część Przedmiotu Umowy będzie przestrzegał obowiązków określonych w umowie, w szczególności o których mowa § 2 ust. 6 o</w:t>
      </w:r>
      <w:r w:rsidRPr="000C4247">
        <w:rPr>
          <w:kern w:val="0"/>
          <w:sz w:val="22"/>
          <w:szCs w:val="22"/>
        </w:rPr>
        <w:t xml:space="preserve">raz zobowiązany jest do złożenia oświadczenia o braku podstaw stosowania art. 7 ust. 1 ustawy z dnia 13 kwietnia 2022 r. o szczególnych rozwiązaniach w zakresie przeciwdziałania wspieraniu agresji na Ukrainę oraz służących ochronie bezpieczeństwa narodowego (Dz. U. z 2025 r., poz. 514) oraz art. 5k </w:t>
      </w:r>
      <w:r w:rsidRPr="000C4247">
        <w:rPr>
          <w:sz w:val="22"/>
          <w:szCs w:val="22"/>
        </w:rPr>
        <w:t>Rozporządzenia nr 833/2014 w brzmieniu nadanym rozporządzeniem 2025/2033 z dnia 23 października 2025 r. w sprawie zmiany rozporządzenia (UE) nr 833/2014 dotyczącego środków ograniczających w związku z działaniami Rosji destabilizującymi sytuację na Ukrainie (Dz. U. UE nr L.2025.2033)</w:t>
      </w:r>
      <w:r w:rsidRPr="000C4247">
        <w:rPr>
          <w:kern w:val="0"/>
          <w:sz w:val="22"/>
          <w:szCs w:val="22"/>
        </w:rPr>
        <w:t>.</w:t>
      </w:r>
    </w:p>
    <w:p w14:paraId="5C7189D4" w14:textId="77777777" w:rsidR="00484B26" w:rsidRPr="000C4247" w:rsidRDefault="0047303F" w:rsidP="0047303F">
      <w:pPr>
        <w:pStyle w:val="Textbody"/>
        <w:widowControl w:val="0"/>
        <w:numPr>
          <w:ilvl w:val="0"/>
          <w:numId w:val="28"/>
        </w:numPr>
        <w:tabs>
          <w:tab w:val="left" w:pos="142"/>
          <w:tab w:val="left" w:pos="426"/>
        </w:tabs>
        <w:spacing w:after="0" w:line="240" w:lineRule="auto"/>
        <w:ind w:left="426" w:hanging="426"/>
        <w:jc w:val="both"/>
        <w:rPr>
          <w:kern w:val="0"/>
          <w:sz w:val="22"/>
          <w:szCs w:val="22"/>
        </w:rPr>
      </w:pPr>
      <w:r w:rsidRPr="000C4247">
        <w:rPr>
          <w:kern w:val="0"/>
          <w:sz w:val="22"/>
          <w:szCs w:val="22"/>
        </w:rPr>
        <w:t>Wykonawca, na żądanie Zamawiającego, zobowiązany jest do zmiany podwykonawcy, jeżeli ten wykonuje umowę w sposób wadliwy, niestaranny, niezgodny z umową lub właściwymi przepisami.</w:t>
      </w:r>
    </w:p>
    <w:p w14:paraId="0AC16941" w14:textId="77777777" w:rsidR="00484B26" w:rsidRPr="000C4247" w:rsidRDefault="0047303F" w:rsidP="0047303F">
      <w:pPr>
        <w:pStyle w:val="Textbody"/>
        <w:widowControl w:val="0"/>
        <w:numPr>
          <w:ilvl w:val="0"/>
          <w:numId w:val="29"/>
        </w:numPr>
        <w:tabs>
          <w:tab w:val="left" w:pos="142"/>
          <w:tab w:val="left" w:pos="426"/>
        </w:tabs>
        <w:spacing w:after="0" w:line="240" w:lineRule="auto"/>
        <w:ind w:left="426" w:hanging="426"/>
        <w:jc w:val="both"/>
        <w:rPr>
          <w:kern w:val="0"/>
          <w:sz w:val="22"/>
          <w:szCs w:val="22"/>
        </w:rPr>
      </w:pPr>
      <w:r w:rsidRPr="000C4247">
        <w:rPr>
          <w:kern w:val="0"/>
          <w:sz w:val="22"/>
          <w:szCs w:val="22"/>
        </w:rPr>
        <w:t xml:space="preserve">Wykonawca zobowiązany jest do stosowania się w odniesieniu do powierzenia do wykonania podwykonawcom części zakresu umowy do wymogów określonych w zakresie podwykonawstwa w </w:t>
      </w:r>
      <w:r w:rsidRPr="000C4247">
        <w:rPr>
          <w:kern w:val="0"/>
          <w:sz w:val="22"/>
          <w:szCs w:val="22"/>
          <w:lang w:eastAsia="pl-PL"/>
        </w:rPr>
        <w:t>rozporządzeniu Parlamentu Europejskiego i Rady (UE) 2022/1031 oraz rozporządzenia wykonawczego Komisji (UE) 2025/1197 n</w:t>
      </w:r>
      <w:r w:rsidRPr="000C4247">
        <w:rPr>
          <w:sz w:val="22"/>
          <w:szCs w:val="22"/>
        </w:rPr>
        <w:t>akładające środek „Instrumentu Zamówień Międzynarodowych” ograniczający dostęp wykonawców i wyrobów medycznych pochodzących z Chińskiej Republiki Ludowej do unijnego rynku zamówień publicznych dla wyrobów medycznych zgodnie z rozporządzeniem Parlamentu Europejskiego i Rady (UE) 2022/1031</w:t>
      </w:r>
      <w:r w:rsidRPr="000C4247">
        <w:rPr>
          <w:kern w:val="0"/>
          <w:sz w:val="22"/>
          <w:szCs w:val="22"/>
        </w:rPr>
        <w:t>.</w:t>
      </w:r>
    </w:p>
    <w:p w14:paraId="38EF90EB" w14:textId="77777777" w:rsidR="00484B26" w:rsidRPr="000C4247" w:rsidRDefault="00484B26">
      <w:pPr>
        <w:pStyle w:val="Standard"/>
        <w:spacing w:line="240" w:lineRule="auto"/>
        <w:jc w:val="center"/>
        <w:rPr>
          <w:kern w:val="0"/>
          <w:sz w:val="22"/>
          <w:szCs w:val="22"/>
        </w:rPr>
      </w:pPr>
    </w:p>
    <w:p w14:paraId="59976AF3"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 4</w:t>
      </w:r>
    </w:p>
    <w:p w14:paraId="20EED57B"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Wynagrodzenie</w:t>
      </w:r>
    </w:p>
    <w:p w14:paraId="05808410" w14:textId="77777777" w:rsidR="00484B26" w:rsidRPr="000C4247" w:rsidRDefault="0047303F" w:rsidP="0047303F">
      <w:pPr>
        <w:numPr>
          <w:ilvl w:val="0"/>
          <w:numId w:val="30"/>
        </w:numPr>
        <w:tabs>
          <w:tab w:val="left" w:pos="426"/>
        </w:tabs>
        <w:ind w:left="426" w:hanging="426"/>
        <w:rPr>
          <w:rFonts w:ascii="Times New Roman" w:hAnsi="Times New Roman" w:cs="Times New Roman"/>
        </w:rPr>
      </w:pPr>
      <w:r w:rsidRPr="000C4247">
        <w:rPr>
          <w:rFonts w:ascii="Times New Roman" w:eastAsia="Times New Roman" w:hAnsi="Times New Roman" w:cs="Times New Roman"/>
          <w:color w:val="00000A"/>
          <w:kern w:val="0"/>
          <w:lang w:eastAsia="ar-SA"/>
        </w:rPr>
        <w:t xml:space="preserve">Z tytułu realizacji przedmiotu umowy Wykonawca otrzyma wynagrodzenie w kwocie brutto ……… zł (słownie: ................................), w tym podatek VAT w wysokości </w:t>
      </w:r>
      <w:r w:rsidRPr="000C4247">
        <w:rPr>
          <w:rFonts w:ascii="Times New Roman" w:eastAsia="Times New Roman" w:hAnsi="Times New Roman" w:cs="Times New Roman"/>
          <w:kern w:val="0"/>
          <w:lang w:eastAsia="ar-SA"/>
        </w:rPr>
        <w:t>…………….(w przypadku, gdy w ramach dostawy występują produkty/usługi objęte różnymi stawkami podatku VAT, szczegółowa kalkulacja</w:t>
      </w:r>
      <w:r w:rsidRPr="000C4247">
        <w:rPr>
          <w:rFonts w:ascii="Times New Roman" w:eastAsia="Times New Roman" w:hAnsi="Times New Roman" w:cs="Times New Roman"/>
          <w:color w:val="000000"/>
          <w:kern w:val="0"/>
          <w:lang w:eastAsia="ar-SA"/>
        </w:rPr>
        <w:t xml:space="preserve"> ceny stanowi </w:t>
      </w:r>
      <w:r w:rsidRPr="000C4247">
        <w:rPr>
          <w:rFonts w:ascii="Times New Roman" w:eastAsia="Times New Roman" w:hAnsi="Times New Roman" w:cs="Times New Roman"/>
          <w:i/>
          <w:iCs/>
          <w:color w:val="000000"/>
          <w:kern w:val="0"/>
          <w:lang w:eastAsia="ar-SA"/>
        </w:rPr>
        <w:t>załącznik nr .....do umowy</w:t>
      </w:r>
      <w:r w:rsidRPr="000C4247">
        <w:rPr>
          <w:rFonts w:ascii="Times New Roman" w:eastAsia="Times New Roman" w:hAnsi="Times New Roman" w:cs="Times New Roman"/>
          <w:color w:val="000000"/>
          <w:kern w:val="0"/>
          <w:lang w:eastAsia="ar-SA"/>
        </w:rPr>
        <w:t>).</w:t>
      </w:r>
    </w:p>
    <w:p w14:paraId="2E570C04" w14:textId="77777777" w:rsidR="00484B26" w:rsidRPr="000C4247" w:rsidRDefault="0047303F" w:rsidP="0047303F">
      <w:pPr>
        <w:numPr>
          <w:ilvl w:val="0"/>
          <w:numId w:val="31"/>
        </w:numPr>
        <w:tabs>
          <w:tab w:val="left" w:pos="426"/>
        </w:tabs>
        <w:ind w:left="426" w:hanging="426"/>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w:t>
      </w:r>
      <w:proofErr w:type="spellStart"/>
      <w:r w:rsidRPr="000C4247">
        <w:rPr>
          <w:rFonts w:ascii="Times New Roman" w:eastAsia="Times New Roman" w:hAnsi="Times New Roman" w:cs="Times New Roman"/>
          <w:color w:val="00000A"/>
          <w:kern w:val="0"/>
          <w:lang w:eastAsia="ar-SA"/>
        </w:rPr>
        <w:t>t.j</w:t>
      </w:r>
      <w:proofErr w:type="spellEnd"/>
      <w:r w:rsidRPr="000C4247">
        <w:rPr>
          <w:rFonts w:ascii="Times New Roman" w:eastAsia="Times New Roman" w:hAnsi="Times New Roman" w:cs="Times New Roman"/>
          <w:color w:val="00000A"/>
          <w:kern w:val="0"/>
          <w:lang w:eastAsia="ar-SA"/>
        </w:rPr>
        <w:t>. Dz. U. 2023 r. poz. 168) uwzględnia podatek od towarów i usług oraz podatek akcyzowy, jeżeli na podstawie odrębnych przepisów sprzedaż towaru (usługi) podlega ww. podatkom.</w:t>
      </w:r>
    </w:p>
    <w:p w14:paraId="5C74C3C0" w14:textId="77777777" w:rsidR="00484B26" w:rsidRPr="000C4247" w:rsidRDefault="00A164C6" w:rsidP="0047303F">
      <w:pPr>
        <w:numPr>
          <w:ilvl w:val="0"/>
          <w:numId w:val="32"/>
        </w:numPr>
        <w:tabs>
          <w:tab w:val="left" w:pos="426"/>
        </w:tabs>
        <w:ind w:left="426" w:hanging="426"/>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Wynagrodzenie wskazane w ust. 1 zawiera w sobie koszty dostawy, montażu, opakowania, transportu, rozładunku w siedzibie Zamawiającego, konfiguracji i uruchomienia, przeszkolenia personelu, serwisu w okresie gwarancji oraz inne koszty niezbędne do prawidłowej realizacji niniejszej umowy.</w:t>
      </w:r>
      <w:r w:rsidR="0047303F" w:rsidRPr="000C4247">
        <w:rPr>
          <w:rFonts w:ascii="Times New Roman" w:eastAsia="Times New Roman" w:hAnsi="Times New Roman" w:cs="Times New Roman"/>
          <w:color w:val="FF0000"/>
          <w:kern w:val="0"/>
          <w:lang w:eastAsia="ar-SA"/>
        </w:rPr>
        <w:t xml:space="preserve"> </w:t>
      </w:r>
    </w:p>
    <w:p w14:paraId="068695D7" w14:textId="77777777" w:rsidR="00484B26" w:rsidRPr="000C4247" w:rsidRDefault="00484B26">
      <w:pPr>
        <w:pStyle w:val="Standard"/>
        <w:spacing w:line="240" w:lineRule="auto"/>
        <w:jc w:val="center"/>
        <w:rPr>
          <w:b/>
          <w:bCs/>
          <w:kern w:val="0"/>
          <w:sz w:val="22"/>
          <w:szCs w:val="22"/>
        </w:rPr>
      </w:pPr>
    </w:p>
    <w:p w14:paraId="742EFA98"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 5</w:t>
      </w:r>
    </w:p>
    <w:p w14:paraId="4950A0D7"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Płatności</w:t>
      </w:r>
    </w:p>
    <w:p w14:paraId="35372941" w14:textId="0B7B31CC" w:rsidR="00484B26" w:rsidRPr="000C4247" w:rsidRDefault="0047303F" w:rsidP="0047303F">
      <w:pPr>
        <w:pStyle w:val="Textbody"/>
        <w:widowControl w:val="0"/>
        <w:numPr>
          <w:ilvl w:val="0"/>
          <w:numId w:val="33"/>
        </w:numPr>
        <w:tabs>
          <w:tab w:val="left" w:pos="426"/>
        </w:tabs>
        <w:spacing w:after="0" w:line="240" w:lineRule="auto"/>
        <w:ind w:left="426" w:hanging="426"/>
        <w:jc w:val="both"/>
        <w:rPr>
          <w:kern w:val="0"/>
          <w:sz w:val="22"/>
          <w:szCs w:val="22"/>
        </w:rPr>
      </w:pPr>
      <w:r w:rsidRPr="000C4247">
        <w:rPr>
          <w:rFonts w:eastAsia="Calibri"/>
          <w:iCs/>
          <w:kern w:val="0"/>
          <w:sz w:val="22"/>
          <w:szCs w:val="22"/>
        </w:rPr>
        <w:t xml:space="preserve">Podstawą do wystawienia faktury za realizację przedmiotu umowy jest podpisany przez strony protokół  zakończenia </w:t>
      </w:r>
      <w:r w:rsidR="00A164C6" w:rsidRPr="000C4247">
        <w:rPr>
          <w:rFonts w:eastAsia="Calibri"/>
          <w:b/>
          <w:bCs/>
          <w:iCs/>
          <w:kern w:val="0"/>
          <w:sz w:val="22"/>
          <w:szCs w:val="22"/>
        </w:rPr>
        <w:t xml:space="preserve">Etapu I </w:t>
      </w:r>
      <w:r w:rsidRPr="000C4247">
        <w:rPr>
          <w:rFonts w:eastAsia="Calibri"/>
          <w:iCs/>
          <w:kern w:val="0"/>
          <w:sz w:val="22"/>
          <w:szCs w:val="22"/>
        </w:rPr>
        <w:t xml:space="preserve">umowy. </w:t>
      </w:r>
    </w:p>
    <w:p w14:paraId="20367197" w14:textId="4AF97677" w:rsidR="00484B26" w:rsidRPr="00A33B25" w:rsidRDefault="0047303F" w:rsidP="0047303F">
      <w:pPr>
        <w:pStyle w:val="Textbody"/>
        <w:widowControl w:val="0"/>
        <w:numPr>
          <w:ilvl w:val="0"/>
          <w:numId w:val="34"/>
        </w:numPr>
        <w:tabs>
          <w:tab w:val="left" w:pos="426"/>
        </w:tabs>
        <w:spacing w:after="0" w:line="240" w:lineRule="auto"/>
        <w:ind w:left="426" w:hanging="426"/>
        <w:jc w:val="both"/>
        <w:rPr>
          <w:kern w:val="0"/>
          <w:sz w:val="22"/>
          <w:szCs w:val="22"/>
        </w:rPr>
      </w:pPr>
      <w:r w:rsidRPr="000C4247">
        <w:rPr>
          <w:kern w:val="0"/>
          <w:sz w:val="22"/>
          <w:szCs w:val="22"/>
        </w:rPr>
        <w:t xml:space="preserve">Zapłata należności dokonywana będzie przelewem na konto bankowe Wykonawcy wskazane w fakturze VAT w terminie do </w:t>
      </w:r>
      <w:r w:rsidRPr="000C4247">
        <w:rPr>
          <w:color w:val="000000"/>
          <w:kern w:val="0"/>
          <w:sz w:val="22"/>
          <w:szCs w:val="22"/>
        </w:rPr>
        <w:t xml:space="preserve">30 dni </w:t>
      </w:r>
      <w:r w:rsidRPr="00D1549B">
        <w:rPr>
          <w:color w:val="000000"/>
          <w:kern w:val="0"/>
          <w:sz w:val="22"/>
          <w:szCs w:val="22"/>
        </w:rPr>
        <w:t>kalendarzowych</w:t>
      </w:r>
      <w:r w:rsidRPr="00D1549B">
        <w:rPr>
          <w:kern w:val="0"/>
          <w:sz w:val="22"/>
          <w:szCs w:val="22"/>
        </w:rPr>
        <w:t xml:space="preserve"> od daty doręczenia prawidłowo wystawionej faktury VAT  </w:t>
      </w:r>
      <w:r w:rsidRPr="00D1549B">
        <w:rPr>
          <w:spacing w:val="-2"/>
          <w:sz w:val="22"/>
          <w:szCs w:val="22"/>
        </w:rPr>
        <w:t xml:space="preserve">wraz z wymaganymi umową dokumentami, </w:t>
      </w:r>
      <w:r w:rsidRPr="00D1549B">
        <w:rPr>
          <w:sz w:val="22"/>
          <w:szCs w:val="22"/>
        </w:rPr>
        <w:t>w tym protokołem końcowego odb</w:t>
      </w:r>
      <w:r w:rsidR="0064515F">
        <w:rPr>
          <w:sz w:val="22"/>
          <w:szCs w:val="22"/>
        </w:rPr>
        <w:t>ioru Etapu I</w:t>
      </w:r>
      <w:r w:rsidRPr="00D1549B">
        <w:rPr>
          <w:sz w:val="22"/>
          <w:szCs w:val="22"/>
        </w:rPr>
        <w:t>.</w:t>
      </w:r>
    </w:p>
    <w:p w14:paraId="63B07290" w14:textId="77777777" w:rsidR="00484B26" w:rsidRPr="000C4247" w:rsidRDefault="0047303F" w:rsidP="0047303F">
      <w:pPr>
        <w:pStyle w:val="Textbody"/>
        <w:widowControl w:val="0"/>
        <w:numPr>
          <w:ilvl w:val="0"/>
          <w:numId w:val="35"/>
        </w:numPr>
        <w:tabs>
          <w:tab w:val="left" w:pos="426"/>
        </w:tabs>
        <w:spacing w:after="0" w:line="240" w:lineRule="auto"/>
        <w:ind w:left="426" w:hanging="426"/>
        <w:jc w:val="both"/>
        <w:rPr>
          <w:kern w:val="0"/>
          <w:sz w:val="22"/>
          <w:szCs w:val="22"/>
        </w:rPr>
      </w:pPr>
      <w:r w:rsidRPr="000C4247">
        <w:rPr>
          <w:spacing w:val="-2"/>
          <w:sz w:val="22"/>
          <w:szCs w:val="22"/>
        </w:rPr>
        <w:t>Za datę doręczenia uważa się datę ustaloną według daty wpływu do Zamawiającego zgodnie z następującą kolejnością:</w:t>
      </w:r>
    </w:p>
    <w:p w14:paraId="0327EDCF" w14:textId="77777777" w:rsidR="00484B26" w:rsidRPr="000C4247" w:rsidRDefault="0047303F" w:rsidP="00C80301">
      <w:pPr>
        <w:widowControl/>
        <w:numPr>
          <w:ilvl w:val="4"/>
          <w:numId w:val="6"/>
        </w:numPr>
        <w:tabs>
          <w:tab w:val="left" w:pos="709"/>
        </w:tabs>
        <w:suppressAutoHyphens w:val="0"/>
        <w:ind w:left="709" w:hanging="283"/>
        <w:textAlignment w:val="auto"/>
        <w:rPr>
          <w:rFonts w:ascii="Times New Roman" w:hAnsi="Times New Roman" w:cs="Times New Roman"/>
          <w:spacing w:val="-2"/>
        </w:rPr>
      </w:pPr>
      <w:r w:rsidRPr="000C4247">
        <w:rPr>
          <w:rFonts w:ascii="Times New Roman" w:hAnsi="Times New Roman" w:cs="Times New Roman"/>
          <w:spacing w:val="-2"/>
        </w:rPr>
        <w:t xml:space="preserve">nadanie jej numeru w systemie </w:t>
      </w:r>
      <w:proofErr w:type="spellStart"/>
      <w:r w:rsidRPr="000C4247">
        <w:rPr>
          <w:rFonts w:ascii="Times New Roman" w:hAnsi="Times New Roman" w:cs="Times New Roman"/>
          <w:spacing w:val="-2"/>
        </w:rPr>
        <w:t>KSeF</w:t>
      </w:r>
      <w:proofErr w:type="spellEnd"/>
      <w:r w:rsidRPr="000C4247">
        <w:rPr>
          <w:rFonts w:ascii="Times New Roman" w:hAnsi="Times New Roman" w:cs="Times New Roman"/>
          <w:spacing w:val="-2"/>
        </w:rPr>
        <w:t xml:space="preserve">, zgodnie z </w:t>
      </w:r>
      <w:r w:rsidRPr="000C4247">
        <w:rPr>
          <w:rFonts w:ascii="Times New Roman" w:hAnsi="Times New Roman" w:cs="Times New Roman"/>
          <w:i/>
          <w:iCs/>
          <w:spacing w:val="-2"/>
        </w:rPr>
        <w:t>przepisami ustawy z dnia 11 marca 2004 r o podatku od towarów i usług</w:t>
      </w:r>
      <w:r w:rsidRPr="000C4247">
        <w:rPr>
          <w:rFonts w:ascii="Times New Roman" w:hAnsi="Times New Roman" w:cs="Times New Roman"/>
          <w:spacing w:val="-2"/>
        </w:rPr>
        <w:t xml:space="preserve"> </w:t>
      </w:r>
      <w:r w:rsidRPr="000C4247">
        <w:rPr>
          <w:rFonts w:ascii="Times New Roman" w:hAnsi="Times New Roman" w:cs="Times New Roman"/>
          <w:i/>
          <w:iCs/>
          <w:spacing w:val="-2"/>
        </w:rPr>
        <w:t>z zastrzeżeniem ust. 7 (ustawa o VAT)</w:t>
      </w:r>
      <w:r w:rsidRPr="000C4247">
        <w:rPr>
          <w:rFonts w:ascii="Times New Roman" w:hAnsi="Times New Roman" w:cs="Times New Roman"/>
          <w:spacing w:val="-2"/>
        </w:rPr>
        <w:t>, w przypadku wystawienia faktury tą drogą (lub wyjątkowymi procedurami przewidzianymi ustawą o VAT),</w:t>
      </w:r>
    </w:p>
    <w:p w14:paraId="2DDADC77" w14:textId="77777777" w:rsidR="00484B26" w:rsidRPr="000C4247" w:rsidRDefault="0047303F" w:rsidP="00C80301">
      <w:pPr>
        <w:widowControl/>
        <w:numPr>
          <w:ilvl w:val="4"/>
          <w:numId w:val="6"/>
        </w:numPr>
        <w:tabs>
          <w:tab w:val="left" w:pos="709"/>
        </w:tabs>
        <w:suppressAutoHyphens w:val="0"/>
        <w:ind w:left="709" w:hanging="283"/>
        <w:textAlignment w:val="auto"/>
        <w:rPr>
          <w:rFonts w:ascii="Times New Roman" w:hAnsi="Times New Roman" w:cs="Times New Roman"/>
          <w:spacing w:val="-2"/>
        </w:rPr>
      </w:pPr>
      <w:r w:rsidRPr="000C4247">
        <w:rPr>
          <w:rFonts w:ascii="Times New Roman" w:hAnsi="Times New Roman" w:cs="Times New Roman"/>
          <w:spacing w:val="-2"/>
        </w:rPr>
        <w:t xml:space="preserve">odbioru przez Zamawiającego ustrukturyzowanej faktury elektronicznej (w rozumieniu </w:t>
      </w:r>
      <w:r w:rsidRPr="000C4247">
        <w:rPr>
          <w:rFonts w:ascii="Times New Roman" w:hAnsi="Times New Roman" w:cs="Times New Roman"/>
          <w:i/>
          <w:iCs/>
          <w:spacing w:val="-2"/>
        </w:rPr>
        <w:t>ustawy z dnia 9 listopada 2018 r. o elektronicznym fakturowaniu w zamówieniach publicznych, koncesjach na roboty budowlane lub usługi oraz partnerstwie publiczno-prywatnym</w:t>
      </w:r>
      <w:r w:rsidRPr="000C4247">
        <w:rPr>
          <w:rFonts w:ascii="Times New Roman" w:hAnsi="Times New Roman" w:cs="Times New Roman"/>
          <w:spacing w:val="-2"/>
        </w:rPr>
        <w:t>) za pośrednictwem „Platformy” (jeśli dopuszczono jej stosowanie w postępowaniu),</w:t>
      </w:r>
    </w:p>
    <w:p w14:paraId="404898E6" w14:textId="77777777" w:rsidR="00484B26" w:rsidRPr="000C4247" w:rsidRDefault="0047303F" w:rsidP="00C80301">
      <w:pPr>
        <w:widowControl/>
        <w:numPr>
          <w:ilvl w:val="4"/>
          <w:numId w:val="6"/>
        </w:numPr>
        <w:tabs>
          <w:tab w:val="left" w:pos="709"/>
        </w:tabs>
        <w:suppressAutoHyphens w:val="0"/>
        <w:ind w:left="709" w:hanging="283"/>
        <w:textAlignment w:val="auto"/>
        <w:rPr>
          <w:rFonts w:ascii="Times New Roman" w:hAnsi="Times New Roman" w:cs="Times New Roman"/>
          <w:spacing w:val="-2"/>
        </w:rPr>
      </w:pPr>
      <w:r w:rsidRPr="000C4247">
        <w:rPr>
          <w:rFonts w:ascii="Times New Roman" w:hAnsi="Times New Roman" w:cs="Times New Roman"/>
          <w:spacing w:val="-2"/>
        </w:rPr>
        <w:t xml:space="preserve">doręczenie faktury VAT do siedziby Zamawiającego wg kolejności wpływu do Zamawiającego – doręczenie drogą mailową na adres </w:t>
      </w:r>
      <w:hyperlink r:id="rId8">
        <w:r w:rsidRPr="000C4247">
          <w:rPr>
            <w:rStyle w:val="czeinternetowe"/>
            <w:rFonts w:ascii="Times New Roman" w:hAnsi="Times New Roman" w:cs="Times New Roman"/>
            <w:spacing w:val="-2"/>
          </w:rPr>
          <w:t>ksef@wszzkielce.pl</w:t>
        </w:r>
      </w:hyperlink>
      <w:r w:rsidRPr="000C4247">
        <w:rPr>
          <w:rFonts w:ascii="Times New Roman" w:hAnsi="Times New Roman" w:cs="Times New Roman"/>
          <w:spacing w:val="-2"/>
        </w:rPr>
        <w:t xml:space="preserve">  pocztą lub osobiście.</w:t>
      </w:r>
    </w:p>
    <w:p w14:paraId="3C1E8DF7" w14:textId="77777777" w:rsidR="00484B26" w:rsidRPr="000C4247" w:rsidRDefault="0047303F" w:rsidP="0047303F">
      <w:pPr>
        <w:pStyle w:val="Textbody"/>
        <w:widowControl w:val="0"/>
        <w:numPr>
          <w:ilvl w:val="0"/>
          <w:numId w:val="36"/>
        </w:numPr>
        <w:tabs>
          <w:tab w:val="left" w:pos="426"/>
        </w:tabs>
        <w:spacing w:after="0" w:line="240" w:lineRule="auto"/>
        <w:ind w:left="426" w:hanging="426"/>
        <w:jc w:val="both"/>
        <w:rPr>
          <w:kern w:val="0"/>
          <w:sz w:val="22"/>
          <w:szCs w:val="22"/>
        </w:rPr>
      </w:pPr>
      <w:r w:rsidRPr="000C4247">
        <w:rPr>
          <w:spacing w:val="-2"/>
          <w:sz w:val="22"/>
          <w:szCs w:val="22"/>
        </w:rPr>
        <w:t xml:space="preserve">Wykonawca wystawi i udostępni Zamawiającemu fakturę z wykorzystaniem </w:t>
      </w:r>
      <w:proofErr w:type="spellStart"/>
      <w:r w:rsidRPr="000C4247">
        <w:rPr>
          <w:spacing w:val="-2"/>
          <w:sz w:val="22"/>
          <w:szCs w:val="22"/>
        </w:rPr>
        <w:t>KSeF</w:t>
      </w:r>
      <w:proofErr w:type="spellEnd"/>
      <w:r w:rsidRPr="000C4247">
        <w:rPr>
          <w:spacing w:val="-2"/>
          <w:sz w:val="22"/>
          <w:szCs w:val="22"/>
        </w:rPr>
        <w:t xml:space="preserve">, chyba że zaistnieją przypadki, o których mowa w ustawie o VAT uniemożliwiające takie działanie lub uprawniające Zamawiającego do innego działania – w takim przypadku faktura zostanie wystawiona Zamawiającemu z uwzględnieniem zasad określonych w ustawie o VAT i doręczona na adres mailowy: </w:t>
      </w:r>
      <w:hyperlink r:id="rId9">
        <w:r w:rsidRPr="000C4247">
          <w:rPr>
            <w:rStyle w:val="czeinternetowe"/>
            <w:spacing w:val="-2"/>
            <w:sz w:val="22"/>
            <w:szCs w:val="22"/>
          </w:rPr>
          <w:t>ksef@wszzkielce.pl</w:t>
        </w:r>
      </w:hyperlink>
      <w:r w:rsidRPr="000C4247">
        <w:rPr>
          <w:spacing w:val="-2"/>
          <w:sz w:val="22"/>
          <w:szCs w:val="22"/>
        </w:rPr>
        <w:t xml:space="preserve"> .</w:t>
      </w:r>
    </w:p>
    <w:p w14:paraId="7B391179" w14:textId="77777777" w:rsidR="00484B26" w:rsidRPr="000C4247" w:rsidRDefault="0047303F" w:rsidP="0047303F">
      <w:pPr>
        <w:pStyle w:val="Textbody"/>
        <w:widowControl w:val="0"/>
        <w:numPr>
          <w:ilvl w:val="0"/>
          <w:numId w:val="37"/>
        </w:numPr>
        <w:tabs>
          <w:tab w:val="left" w:pos="426"/>
        </w:tabs>
        <w:spacing w:after="0" w:line="240" w:lineRule="auto"/>
        <w:ind w:left="426" w:hanging="426"/>
        <w:jc w:val="both"/>
        <w:rPr>
          <w:kern w:val="0"/>
          <w:sz w:val="22"/>
          <w:szCs w:val="22"/>
        </w:rPr>
      </w:pPr>
      <w:r w:rsidRPr="000C4247">
        <w:rPr>
          <w:spacing w:val="-2"/>
          <w:sz w:val="22"/>
          <w:szCs w:val="22"/>
        </w:rPr>
        <w:t xml:space="preserve">Niezależnie od postanowień powyższych ustępów Wykonawca może udostępnić Zamawiającemu w formacie czytelnym dla Zamawiającego wizualizację faktury na adres mailowy </w:t>
      </w:r>
      <w:hyperlink r:id="rId10">
        <w:r w:rsidRPr="000C4247">
          <w:rPr>
            <w:rStyle w:val="czeinternetowe"/>
            <w:spacing w:val="-2"/>
            <w:sz w:val="22"/>
            <w:szCs w:val="22"/>
          </w:rPr>
          <w:t>ksef@wszzkielce.pl</w:t>
        </w:r>
      </w:hyperlink>
      <w:r w:rsidRPr="000C4247">
        <w:rPr>
          <w:spacing w:val="-2"/>
          <w:sz w:val="22"/>
          <w:szCs w:val="22"/>
        </w:rPr>
        <w:t xml:space="preserve"> Przez wizualizację faktury należy rozumieć kopię techniczną danej faktury ustrukturyzowanej (w rozumieniu ustawy o VAT), która wiernie odzwierciedla wszystkie elementy faktury ustrukturyzowanej (w rozumieniu ustawy o VAT), zgodnie z wymogami ustawy o VAT i przepisów wydanych na jej podstawie. Wizualizacja faktury stanowi kopię techniczną danej faktury ustrukturyzowanej (w rozumieniu ustawy o VAT).</w:t>
      </w:r>
    </w:p>
    <w:p w14:paraId="57603981" w14:textId="77777777" w:rsidR="00484B26" w:rsidRPr="000C4247" w:rsidRDefault="0047303F" w:rsidP="0047303F">
      <w:pPr>
        <w:pStyle w:val="Textbody"/>
        <w:widowControl w:val="0"/>
        <w:numPr>
          <w:ilvl w:val="0"/>
          <w:numId w:val="38"/>
        </w:numPr>
        <w:tabs>
          <w:tab w:val="left" w:pos="426"/>
        </w:tabs>
        <w:spacing w:after="0" w:line="240" w:lineRule="auto"/>
        <w:ind w:left="426" w:hanging="426"/>
        <w:jc w:val="both"/>
        <w:rPr>
          <w:kern w:val="0"/>
          <w:sz w:val="22"/>
          <w:szCs w:val="22"/>
        </w:rPr>
      </w:pPr>
      <w:r w:rsidRPr="000C4247">
        <w:rPr>
          <w:kern w:val="0"/>
          <w:sz w:val="22"/>
          <w:szCs w:val="22"/>
        </w:rPr>
        <w:t>Za dzień zapłaty przyjmuje się datę obciążenia rachunku bankowego Zamawiającego. Wykonawcy przysługują odsetki ustawowe za opóźnienia w spełnieniu świadczenia pieniężnego przez Zamawiającego.</w:t>
      </w:r>
    </w:p>
    <w:p w14:paraId="218AEF18" w14:textId="77777777" w:rsidR="00484B26" w:rsidRPr="000C4247" w:rsidRDefault="0047303F" w:rsidP="0047303F">
      <w:pPr>
        <w:numPr>
          <w:ilvl w:val="0"/>
          <w:numId w:val="39"/>
        </w:numPr>
        <w:tabs>
          <w:tab w:val="left" w:pos="360"/>
        </w:tabs>
        <w:ind w:left="426" w:hanging="426"/>
        <w:rPr>
          <w:rFonts w:ascii="Times New Roman" w:hAnsi="Times New Roman" w:cs="Times New Roman"/>
        </w:rPr>
      </w:pPr>
      <w:r w:rsidRPr="000C4247">
        <w:rPr>
          <w:rFonts w:ascii="Times New Roman" w:hAnsi="Times New Roman" w:cs="Times New Roman"/>
        </w:rPr>
        <w:t>W przypadku transakcji dotyczących nabycia towarów lub usług z załącznika nr 15 do Ustawy VAT faktura zawierać będzie prawidłowy symbol PKWiU lub odpowiedni numer pozycji załącznika nr 15 oraz adnotację „mechanizm podzielonej płatności”. Jeśli na fakturze zostanie wskazany błędny symbol PKWiU, błędny numer pozycji załącznika nr 15 lub nastąpi błędne zastosowanie adnotacji „mechanizm podzielonej płatności”, Zamawiający będzie miał prawo do obciążenia Wykonawcy nałożoną na Zamawiającego przez naczelnika urzędu skarbowego karą pieniężną zgodnie z art. 109 ust. 3h Ustawy VAT.</w:t>
      </w:r>
    </w:p>
    <w:p w14:paraId="6A032E67" w14:textId="77777777" w:rsidR="00484B26" w:rsidRPr="000C4247" w:rsidRDefault="0047303F" w:rsidP="0047303F">
      <w:pPr>
        <w:pStyle w:val="Textbody"/>
        <w:widowControl w:val="0"/>
        <w:numPr>
          <w:ilvl w:val="0"/>
          <w:numId w:val="40"/>
        </w:numPr>
        <w:tabs>
          <w:tab w:val="left" w:pos="426"/>
        </w:tabs>
        <w:spacing w:after="0" w:line="240" w:lineRule="auto"/>
        <w:ind w:left="426" w:hanging="426"/>
        <w:jc w:val="both"/>
        <w:rPr>
          <w:kern w:val="0"/>
          <w:sz w:val="22"/>
          <w:szCs w:val="22"/>
        </w:rPr>
      </w:pPr>
      <w:r w:rsidRPr="000C4247">
        <w:rPr>
          <w:kern w:val="0"/>
          <w:sz w:val="22"/>
          <w:szCs w:val="22"/>
        </w:rPr>
        <w:t>Wykonawca nie może dokonywać przelewu (cesji) wierzytelności przypadającej mu w stosunku do Zamawiającego na rzecz osób trzecich bez uzyskania uprzedniej zgody,</w:t>
      </w:r>
      <w:r w:rsidRPr="000C4247">
        <w:rPr>
          <w:color w:val="000000"/>
          <w:kern w:val="0"/>
          <w:sz w:val="22"/>
          <w:szCs w:val="22"/>
        </w:rPr>
        <w:t xml:space="preserve"> podmiotu tworzącego Zamawiającego oraz po wyrażeniu zgody Zamawiającego, w formie</w:t>
      </w:r>
      <w:r w:rsidRPr="000C4247">
        <w:rPr>
          <w:kern w:val="0"/>
          <w:sz w:val="22"/>
          <w:szCs w:val="22"/>
        </w:rPr>
        <w:t xml:space="preserve"> </w:t>
      </w:r>
      <w:r w:rsidRPr="000C4247">
        <w:rPr>
          <w:color w:val="000000"/>
          <w:kern w:val="0"/>
          <w:sz w:val="22"/>
          <w:szCs w:val="22"/>
        </w:rPr>
        <w:t>pisemnej pod rygorem nieważności</w:t>
      </w:r>
      <w:r w:rsidRPr="000C4247">
        <w:rPr>
          <w:kern w:val="0"/>
          <w:sz w:val="22"/>
          <w:szCs w:val="22"/>
        </w:rPr>
        <w:t xml:space="preserve">. </w:t>
      </w:r>
      <w:r w:rsidRPr="000C4247">
        <w:rPr>
          <w:color w:val="000000"/>
          <w:kern w:val="0"/>
          <w:sz w:val="22"/>
          <w:szCs w:val="22"/>
        </w:rPr>
        <w:t>Czynność prawna mająca na celu</w:t>
      </w:r>
      <w:r w:rsidRPr="000C4247">
        <w:rPr>
          <w:kern w:val="0"/>
          <w:sz w:val="22"/>
          <w:szCs w:val="22"/>
        </w:rPr>
        <w:t xml:space="preserve"> </w:t>
      </w:r>
      <w:r w:rsidRPr="000C4247">
        <w:rPr>
          <w:color w:val="000000"/>
          <w:kern w:val="0"/>
          <w:sz w:val="22"/>
          <w:szCs w:val="22"/>
        </w:rPr>
        <w:t>zmianę wierzyciela może nastąpić wyłącznie w trybie określonym przepisami ustawy z dnia 15 kwietnia 2011 r. o działalności leczniczej (</w:t>
      </w:r>
      <w:proofErr w:type="spellStart"/>
      <w:r w:rsidRPr="000C4247">
        <w:rPr>
          <w:color w:val="000000"/>
          <w:kern w:val="0"/>
          <w:sz w:val="22"/>
          <w:szCs w:val="22"/>
        </w:rPr>
        <w:t>t.j</w:t>
      </w:r>
      <w:proofErr w:type="spellEnd"/>
      <w:r w:rsidRPr="000C4247">
        <w:rPr>
          <w:color w:val="000000"/>
          <w:kern w:val="0"/>
          <w:sz w:val="22"/>
          <w:szCs w:val="22"/>
        </w:rPr>
        <w:t>. DZ. U. z 2025 r., poz. 450).</w:t>
      </w:r>
    </w:p>
    <w:p w14:paraId="17181896" w14:textId="51217C6D" w:rsidR="00484B26" w:rsidRPr="000C4247" w:rsidRDefault="0047303F" w:rsidP="0047303F">
      <w:pPr>
        <w:pStyle w:val="Textbody"/>
        <w:widowControl w:val="0"/>
        <w:numPr>
          <w:ilvl w:val="0"/>
          <w:numId w:val="41"/>
        </w:numPr>
        <w:tabs>
          <w:tab w:val="left" w:pos="426"/>
        </w:tabs>
        <w:spacing w:after="0" w:line="240" w:lineRule="auto"/>
        <w:ind w:left="426" w:hanging="426"/>
        <w:jc w:val="both"/>
        <w:rPr>
          <w:kern w:val="0"/>
          <w:sz w:val="22"/>
          <w:szCs w:val="22"/>
        </w:rPr>
      </w:pPr>
      <w:r w:rsidRPr="000C4247">
        <w:rPr>
          <w:kern w:val="0"/>
          <w:sz w:val="22"/>
          <w:szCs w:val="22"/>
        </w:rPr>
        <w:t xml:space="preserve">W wystawionych fakturach Zamawiający oznaczony będzie jako:  </w:t>
      </w:r>
      <w:r w:rsidRPr="000C4247">
        <w:rPr>
          <w:b/>
          <w:kern w:val="0"/>
          <w:sz w:val="22"/>
          <w:szCs w:val="22"/>
          <w:u w:val="single"/>
        </w:rPr>
        <w:t xml:space="preserve">Wojewódzki Szpital Zespolony </w:t>
      </w:r>
      <w:r w:rsidRPr="000C4247">
        <w:rPr>
          <w:b/>
          <w:kern w:val="0"/>
          <w:sz w:val="22"/>
          <w:szCs w:val="22"/>
          <w:u w:val="single"/>
        </w:rPr>
        <w:br/>
        <w:t>w Kielcach, ul Grunwaldzka 45, 25-736 Kielce</w:t>
      </w:r>
      <w:r w:rsidRPr="000C4247">
        <w:rPr>
          <w:b/>
          <w:bCs/>
          <w:kern w:val="0"/>
          <w:sz w:val="22"/>
          <w:szCs w:val="22"/>
          <w:u w:val="single"/>
        </w:rPr>
        <w:t>,</w:t>
      </w:r>
      <w:r w:rsidRPr="000C4247">
        <w:rPr>
          <w:b/>
          <w:bCs/>
          <w:kern w:val="0"/>
          <w:sz w:val="22"/>
          <w:szCs w:val="22"/>
        </w:rPr>
        <w:t xml:space="preserve"> NIP:959-12-91-</w:t>
      </w:r>
      <w:r w:rsidRPr="002E3D03">
        <w:rPr>
          <w:b/>
          <w:bCs/>
          <w:color w:val="auto"/>
          <w:kern w:val="0"/>
          <w:sz w:val="22"/>
          <w:szCs w:val="22"/>
        </w:rPr>
        <w:t>292</w:t>
      </w:r>
      <w:r w:rsidR="002E3D03">
        <w:rPr>
          <w:b/>
          <w:bCs/>
          <w:color w:val="auto"/>
          <w:kern w:val="0"/>
          <w:sz w:val="22"/>
          <w:szCs w:val="22"/>
        </w:rPr>
        <w:t>,</w:t>
      </w:r>
      <w:r w:rsidRPr="002E3D03">
        <w:rPr>
          <w:b/>
          <w:bCs/>
          <w:color w:val="auto"/>
          <w:kern w:val="0"/>
          <w:sz w:val="22"/>
          <w:szCs w:val="22"/>
        </w:rPr>
        <w:t xml:space="preserve"> REGON: 000289785.</w:t>
      </w:r>
    </w:p>
    <w:p w14:paraId="1273ECF0" w14:textId="77777777" w:rsidR="00484B26" w:rsidRPr="000C4247" w:rsidRDefault="0047303F" w:rsidP="0047303F">
      <w:pPr>
        <w:pStyle w:val="Textbody"/>
        <w:widowControl w:val="0"/>
        <w:numPr>
          <w:ilvl w:val="0"/>
          <w:numId w:val="42"/>
        </w:numPr>
        <w:tabs>
          <w:tab w:val="left" w:pos="426"/>
        </w:tabs>
        <w:spacing w:after="0" w:line="240" w:lineRule="auto"/>
        <w:ind w:left="426" w:hanging="426"/>
        <w:jc w:val="both"/>
        <w:rPr>
          <w:kern w:val="0"/>
          <w:sz w:val="22"/>
          <w:szCs w:val="22"/>
        </w:rPr>
      </w:pPr>
      <w:r w:rsidRPr="000C4247">
        <w:rPr>
          <w:kern w:val="0"/>
          <w:sz w:val="22"/>
          <w:szCs w:val="22"/>
        </w:rPr>
        <w:t>Wynagrodzenie Wykonawcy, określone w § 4 ust. 1, nie ulegnie podwyższeniu w okresie obowiązywania niniejszej umowy, za wyjątkiem przypadku ustawowej zmiany wysokości obowi</w:t>
      </w:r>
      <w:r w:rsidR="00A164C6" w:rsidRPr="000C4247">
        <w:rPr>
          <w:kern w:val="0"/>
          <w:sz w:val="22"/>
          <w:szCs w:val="22"/>
        </w:rPr>
        <w:t>ązujących stawek podatku VAT.</w:t>
      </w:r>
    </w:p>
    <w:p w14:paraId="045580BE" w14:textId="77777777" w:rsidR="00484B26" w:rsidRPr="000C4247" w:rsidRDefault="00484B26">
      <w:pPr>
        <w:pStyle w:val="Textbody"/>
        <w:widowControl w:val="0"/>
        <w:tabs>
          <w:tab w:val="left" w:pos="426"/>
        </w:tabs>
        <w:spacing w:after="0" w:line="240" w:lineRule="auto"/>
        <w:ind w:left="426"/>
        <w:jc w:val="both"/>
        <w:rPr>
          <w:kern w:val="0"/>
          <w:sz w:val="22"/>
          <w:szCs w:val="22"/>
        </w:rPr>
      </w:pPr>
    </w:p>
    <w:p w14:paraId="5F38AC6C"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 6</w:t>
      </w:r>
    </w:p>
    <w:p w14:paraId="1C3B9C4E"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Rękojmia za wady, gwarancja jakości</w:t>
      </w:r>
    </w:p>
    <w:p w14:paraId="35E8137C" w14:textId="77777777" w:rsidR="00484B26" w:rsidRPr="000C4247" w:rsidRDefault="0047303F" w:rsidP="0047303F">
      <w:pPr>
        <w:pStyle w:val="Standard"/>
        <w:numPr>
          <w:ilvl w:val="0"/>
          <w:numId w:val="43"/>
        </w:numPr>
        <w:tabs>
          <w:tab w:val="left" w:pos="426"/>
        </w:tabs>
        <w:suppressAutoHyphens w:val="0"/>
        <w:spacing w:line="240" w:lineRule="auto"/>
        <w:ind w:left="426" w:hanging="426"/>
        <w:jc w:val="both"/>
        <w:rPr>
          <w:kern w:val="0"/>
          <w:sz w:val="22"/>
          <w:szCs w:val="22"/>
        </w:rPr>
      </w:pPr>
      <w:r w:rsidRPr="000C4247">
        <w:rPr>
          <w:kern w:val="0"/>
          <w:sz w:val="22"/>
          <w:szCs w:val="22"/>
        </w:rPr>
        <w:t xml:space="preserve">Na dostarczony i zainstalowany rezonans magnetyczny  wraz wyposażeniem, urządzeniami towarzyszącym i oprogramowaniem, określonymi </w:t>
      </w:r>
      <w:r w:rsidRPr="000C4247">
        <w:rPr>
          <w:i/>
          <w:kern w:val="0"/>
          <w:sz w:val="22"/>
          <w:szCs w:val="22"/>
        </w:rPr>
        <w:t>w załączniku nr  do umowy</w:t>
      </w:r>
      <w:r w:rsidRPr="000C4247">
        <w:rPr>
          <w:kern w:val="0"/>
          <w:sz w:val="22"/>
          <w:szCs w:val="22"/>
        </w:rPr>
        <w:t xml:space="preserve"> </w:t>
      </w:r>
      <w:r w:rsidR="00A164C6" w:rsidRPr="000C4247">
        <w:rPr>
          <w:kern w:val="0"/>
          <w:sz w:val="22"/>
          <w:szCs w:val="22"/>
        </w:rPr>
        <w:t xml:space="preserve">Wykonawca udziela gwarancji na okres </w:t>
      </w:r>
      <w:r w:rsidRPr="000C4247">
        <w:rPr>
          <w:kern w:val="0"/>
          <w:sz w:val="22"/>
          <w:szCs w:val="22"/>
        </w:rPr>
        <w:t xml:space="preserve"> </w:t>
      </w:r>
      <w:r w:rsidRPr="000C4247">
        <w:rPr>
          <w:b/>
          <w:kern w:val="0"/>
          <w:sz w:val="22"/>
          <w:szCs w:val="22"/>
        </w:rPr>
        <w:t>…… miesięcy</w:t>
      </w:r>
      <w:r w:rsidRPr="000C4247">
        <w:rPr>
          <w:kern w:val="0"/>
          <w:sz w:val="22"/>
          <w:szCs w:val="22"/>
        </w:rPr>
        <w:t xml:space="preserve">  </w:t>
      </w:r>
      <w:r w:rsidRPr="000C4247">
        <w:rPr>
          <w:color w:val="FF0000"/>
          <w:sz w:val="22"/>
          <w:szCs w:val="22"/>
        </w:rPr>
        <w:t>(kryterium oceny</w:t>
      </w:r>
      <w:r w:rsidRPr="000C4247">
        <w:rPr>
          <w:color w:val="FF0000"/>
          <w:sz w:val="22"/>
          <w:szCs w:val="22"/>
          <w:lang w:val="en-US"/>
        </w:rPr>
        <w:t xml:space="preserve"> </w:t>
      </w:r>
      <w:r w:rsidRPr="000C4247">
        <w:rPr>
          <w:color w:val="FF0000"/>
          <w:sz w:val="22"/>
          <w:szCs w:val="22"/>
        </w:rPr>
        <w:t>ofert</w:t>
      </w:r>
      <w:r w:rsidRPr="000C4247">
        <w:rPr>
          <w:color w:val="FF0000"/>
          <w:sz w:val="22"/>
          <w:szCs w:val="22"/>
          <w:lang w:val="en-US"/>
        </w:rPr>
        <w:t xml:space="preserve">) </w:t>
      </w:r>
      <w:r w:rsidRPr="000C4247">
        <w:rPr>
          <w:kern w:val="0"/>
          <w:sz w:val="22"/>
          <w:szCs w:val="22"/>
        </w:rPr>
        <w:t xml:space="preserve">i jest liczony od dnia zakończenia </w:t>
      </w:r>
      <w:r w:rsidRPr="000C4247">
        <w:rPr>
          <w:b/>
          <w:kern w:val="0"/>
          <w:sz w:val="22"/>
          <w:szCs w:val="22"/>
        </w:rPr>
        <w:t>II Etapu umowy</w:t>
      </w:r>
      <w:r w:rsidRPr="000C4247">
        <w:rPr>
          <w:kern w:val="0"/>
          <w:sz w:val="22"/>
          <w:szCs w:val="22"/>
        </w:rPr>
        <w:t>. W przypadku, gdy okres gwarancji producenta na dostarczone i wbudowane materiały lub zainstalowane urządzenia objęte przedmiotem niniejszej umowy jest dłuższy niż określony powyżej, do postanowień niniejszej umowy stosuje się okres dłuższy.</w:t>
      </w:r>
    </w:p>
    <w:p w14:paraId="234049E6" w14:textId="77777777" w:rsidR="00484B26" w:rsidRPr="002E3D03" w:rsidRDefault="0047303F" w:rsidP="0047303F">
      <w:pPr>
        <w:pStyle w:val="Standard"/>
        <w:numPr>
          <w:ilvl w:val="0"/>
          <w:numId w:val="44"/>
        </w:numPr>
        <w:tabs>
          <w:tab w:val="left" w:pos="426"/>
        </w:tabs>
        <w:suppressAutoHyphens w:val="0"/>
        <w:spacing w:line="240" w:lineRule="auto"/>
        <w:ind w:left="426" w:hanging="426"/>
        <w:jc w:val="both"/>
        <w:rPr>
          <w:kern w:val="0"/>
          <w:sz w:val="22"/>
          <w:szCs w:val="22"/>
        </w:rPr>
      </w:pPr>
      <w:r w:rsidRPr="000C4247">
        <w:rPr>
          <w:kern w:val="0"/>
          <w:sz w:val="22"/>
          <w:szCs w:val="22"/>
        </w:rPr>
        <w:t xml:space="preserve">W ramach gwarancji Wykonawca będzie odpowiedzialny za usunięcie wszelkich wad w przedmiocie umowy, które ujawnią się w okresie gwarancji i które wynikną z nieprawidłowego wykonania jakiejkolwiek części przedmiotu umowy lub z jakiegokolwiek działania lub zaniechania Wykonawcy. Dodatkowo Wykonawca zobowiązany jest w okresie gwarancji wykonywać w ramach ceny kontaktu serwis i konserwację zamontowanych urządzeń w zakresie i z częstotliwością określoną przez producenta </w:t>
      </w:r>
      <w:r w:rsidRPr="002E3D03">
        <w:rPr>
          <w:kern w:val="0"/>
          <w:sz w:val="22"/>
          <w:szCs w:val="22"/>
        </w:rPr>
        <w:t>urządzenia, potwierdzonymi stosownymi wpisami do paszportu Urządzenia.</w:t>
      </w:r>
    </w:p>
    <w:p w14:paraId="745FCBD3" w14:textId="77777777" w:rsidR="00484B26" w:rsidRPr="002E3D03" w:rsidRDefault="0047303F" w:rsidP="002E3D03">
      <w:pPr>
        <w:pStyle w:val="Standard"/>
        <w:numPr>
          <w:ilvl w:val="0"/>
          <w:numId w:val="44"/>
        </w:numPr>
        <w:tabs>
          <w:tab w:val="left" w:pos="426"/>
        </w:tabs>
        <w:suppressAutoHyphens w:val="0"/>
        <w:spacing w:line="240" w:lineRule="auto"/>
        <w:ind w:left="426" w:hanging="426"/>
        <w:jc w:val="both"/>
        <w:rPr>
          <w:kern w:val="0"/>
          <w:sz w:val="22"/>
          <w:szCs w:val="22"/>
        </w:rPr>
      </w:pPr>
      <w:r w:rsidRPr="002E3D03">
        <w:rPr>
          <w:rFonts w:eastAsia="Calibri"/>
          <w:sz w:val="22"/>
          <w:szCs w:val="22"/>
        </w:rPr>
        <w:t>W razie stwierdzenia wad, braków lub niezgodności towaru z umową, Zamawiający prześle mailem pisemną reklamację Wykonawcy, a Wykonawca zobowiązuje się do:</w:t>
      </w:r>
    </w:p>
    <w:p w14:paraId="1A1B649A" w14:textId="77777777" w:rsidR="00484B26" w:rsidRPr="002E3D03" w:rsidRDefault="0047303F" w:rsidP="007D4507">
      <w:pPr>
        <w:pStyle w:val="Akapitzlist"/>
        <w:numPr>
          <w:ilvl w:val="0"/>
          <w:numId w:val="86"/>
        </w:numPr>
        <w:ind w:left="709" w:hanging="283"/>
        <w:rPr>
          <w:sz w:val="22"/>
          <w:szCs w:val="22"/>
        </w:rPr>
      </w:pPr>
      <w:r w:rsidRPr="002E3D03">
        <w:rPr>
          <w:rFonts w:eastAsia="Calibri"/>
          <w:sz w:val="22"/>
          <w:szCs w:val="22"/>
        </w:rPr>
        <w:t>usunięcia wad, braków lub niezgodności towaru z umową niezwłocznie, lecz nie później niż w terminie określonym w ust. 4,</w:t>
      </w:r>
    </w:p>
    <w:p w14:paraId="27EF20AB" w14:textId="77777777" w:rsidR="00484B26" w:rsidRPr="002E3D03" w:rsidRDefault="0047303F" w:rsidP="007D4507">
      <w:pPr>
        <w:pStyle w:val="Akapitzlist"/>
        <w:numPr>
          <w:ilvl w:val="0"/>
          <w:numId w:val="86"/>
        </w:numPr>
        <w:ind w:left="709" w:hanging="283"/>
        <w:rPr>
          <w:sz w:val="22"/>
          <w:szCs w:val="22"/>
        </w:rPr>
      </w:pPr>
      <w:bookmarkStart w:id="4" w:name="Bookmark3"/>
      <w:r w:rsidRPr="002E3D03">
        <w:rPr>
          <w:rFonts w:eastAsia="Calibri"/>
          <w:sz w:val="22"/>
          <w:szCs w:val="22"/>
        </w:rPr>
        <w:t>przesłania decyzji o odmowie reklamacji z uwzględnieniem powyższych terminów.</w:t>
      </w:r>
      <w:bookmarkEnd w:id="4"/>
    </w:p>
    <w:p w14:paraId="1BC506DB" w14:textId="77777777" w:rsidR="00484B26" w:rsidRPr="000C4247" w:rsidRDefault="0047303F">
      <w:pPr>
        <w:widowControl/>
        <w:numPr>
          <w:ilvl w:val="0"/>
          <w:numId w:val="7"/>
        </w:numPr>
        <w:tabs>
          <w:tab w:val="left" w:pos="426"/>
        </w:tabs>
        <w:suppressAutoHyphens w:val="0"/>
        <w:ind w:left="426" w:hanging="426"/>
        <w:textAlignment w:val="auto"/>
        <w:rPr>
          <w:rFonts w:ascii="Times New Roman" w:eastAsia="Times New Roman" w:hAnsi="Times New Roman" w:cs="Times New Roman"/>
          <w:kern w:val="0"/>
          <w:lang w:eastAsia="ar-SA"/>
        </w:rPr>
      </w:pPr>
      <w:r w:rsidRPr="000C4247">
        <w:rPr>
          <w:rFonts w:ascii="Times New Roman" w:eastAsia="Times New Roman" w:hAnsi="Times New Roman" w:cs="Times New Roman"/>
          <w:kern w:val="0"/>
          <w:lang w:eastAsia="ar-SA"/>
        </w:rPr>
        <w:t>Strony ustaliły następujący tryb postępowania przy usuwaniu przez Wykonawcę awarii urządzeń oraz napraw przekraczających zakres konserwacji:</w:t>
      </w:r>
    </w:p>
    <w:p w14:paraId="70A4C504" w14:textId="77777777" w:rsidR="00484B26" w:rsidRPr="002E3D03" w:rsidRDefault="0047303F" w:rsidP="007D4507">
      <w:pPr>
        <w:widowControl/>
        <w:numPr>
          <w:ilvl w:val="0"/>
          <w:numId w:val="8"/>
        </w:numPr>
        <w:suppressAutoHyphens w:val="0"/>
        <w:ind w:left="709" w:hanging="283"/>
        <w:textAlignment w:val="auto"/>
        <w:rPr>
          <w:rFonts w:ascii="Times New Roman" w:hAnsi="Times New Roman" w:cs="Times New Roman"/>
        </w:rPr>
      </w:pPr>
      <w:r w:rsidRPr="000C4247">
        <w:rPr>
          <w:rFonts w:ascii="Times New Roman" w:eastAsia="Times New Roman" w:hAnsi="Times New Roman" w:cs="Times New Roman"/>
          <w:kern w:val="0"/>
          <w:lang w:eastAsia="ar-SA"/>
        </w:rPr>
        <w:t xml:space="preserve">Zamawiający powiadomi Wykonawcę o wystąpieniu awarii. </w:t>
      </w:r>
      <w:r w:rsidRPr="002E3D03">
        <w:rPr>
          <w:rFonts w:ascii="Times New Roman" w:hAnsi="Times New Roman" w:cs="Times New Roman"/>
        </w:rPr>
        <w:t>Zgłoszenia będą dokonywane telefonicznie pod nr tel. ……………., potwierdzone przesłaniem zgłoszenia faksem pod numer ……………., lub pocztą elektroniczną na adres ………………… ,</w:t>
      </w:r>
    </w:p>
    <w:p w14:paraId="7C2712E6" w14:textId="586B61F7" w:rsidR="00484B26" w:rsidRPr="002E3D03" w:rsidRDefault="0047303F" w:rsidP="007D4507">
      <w:pPr>
        <w:widowControl/>
        <w:numPr>
          <w:ilvl w:val="0"/>
          <w:numId w:val="8"/>
        </w:numPr>
        <w:suppressAutoHyphens w:val="0"/>
        <w:ind w:left="709" w:hanging="283"/>
        <w:textAlignment w:val="auto"/>
        <w:rPr>
          <w:rFonts w:ascii="Times New Roman" w:eastAsia="Times New Roman" w:hAnsi="Times New Roman" w:cs="Times New Roman"/>
          <w:kern w:val="0"/>
          <w:lang w:eastAsia="ar-SA"/>
        </w:rPr>
      </w:pPr>
      <w:r w:rsidRPr="002E3D03">
        <w:rPr>
          <w:rFonts w:ascii="Times New Roman" w:eastAsia="Times New Roman" w:hAnsi="Times New Roman" w:cs="Times New Roman"/>
          <w:spacing w:val="-2"/>
          <w:kern w:val="0"/>
          <w:lang w:eastAsia="ar-SA"/>
        </w:rPr>
        <w:t xml:space="preserve">awarie urządzeń, instalacji oraz wad przedmiotu zamówienia oraz naprawy przekraczające zakres konserwacji usuwane będą </w:t>
      </w:r>
      <w:r w:rsidRPr="00C464BC">
        <w:rPr>
          <w:rFonts w:ascii="Times New Roman" w:hAnsi="Times New Roman" w:cs="Times New Roman"/>
          <w:i/>
          <w:iCs/>
        </w:rPr>
        <w:t>w terminie 5 dni kalendarzowych / 9 dni kalendarzowych</w:t>
      </w:r>
      <w:r w:rsidR="00C464BC">
        <w:rPr>
          <w:rStyle w:val="Odwoanieprzypisudolnego"/>
          <w:rFonts w:ascii="Times New Roman" w:hAnsi="Times New Roman" w:cs="Times New Roman"/>
        </w:rPr>
        <w:footnoteReference w:id="1"/>
      </w:r>
      <w:r w:rsidRPr="002E3D03">
        <w:rPr>
          <w:rFonts w:ascii="Times New Roman" w:hAnsi="Times New Roman" w:cs="Times New Roman"/>
        </w:rPr>
        <w:t xml:space="preserve"> </w:t>
      </w:r>
      <w:r w:rsidRPr="002E3D03">
        <w:rPr>
          <w:rFonts w:ascii="Times New Roman" w:eastAsia="Times New Roman" w:hAnsi="Times New Roman" w:cs="Times New Roman"/>
          <w:spacing w:val="-2"/>
          <w:kern w:val="0"/>
          <w:lang w:eastAsia="ar-SA"/>
        </w:rPr>
        <w:t>od powiadomienia,</w:t>
      </w:r>
    </w:p>
    <w:p w14:paraId="020D09DA" w14:textId="77777777" w:rsidR="00484B26" w:rsidRPr="000C4247" w:rsidRDefault="0047303F" w:rsidP="007D4507">
      <w:pPr>
        <w:widowControl/>
        <w:numPr>
          <w:ilvl w:val="0"/>
          <w:numId w:val="8"/>
        </w:numPr>
        <w:suppressAutoHyphens w:val="0"/>
        <w:ind w:left="709" w:hanging="283"/>
        <w:textAlignment w:val="auto"/>
        <w:rPr>
          <w:rFonts w:ascii="Times New Roman" w:eastAsia="Times New Roman" w:hAnsi="Times New Roman" w:cs="Times New Roman"/>
          <w:kern w:val="0"/>
          <w:lang w:eastAsia="ar-SA"/>
        </w:rPr>
      </w:pPr>
      <w:r w:rsidRPr="000C4247">
        <w:rPr>
          <w:rFonts w:ascii="Times New Roman" w:eastAsia="Times New Roman" w:hAnsi="Times New Roman" w:cs="Times New Roman"/>
          <w:spacing w:val="-4"/>
          <w:kern w:val="0"/>
          <w:lang w:eastAsia="ar-SA"/>
        </w:rPr>
        <w:t>przez naprawę urządzenia rozumie się znalezienie przyczyny awarii lub złego, nieprawidłowego</w:t>
      </w:r>
      <w:r w:rsidRPr="000C4247">
        <w:rPr>
          <w:rFonts w:ascii="Times New Roman" w:eastAsia="Times New Roman" w:hAnsi="Times New Roman" w:cs="Times New Roman"/>
          <w:kern w:val="0"/>
          <w:lang w:eastAsia="ar-SA"/>
        </w:rPr>
        <w:t xml:space="preserve"> funkcjonowania urządzenia oraz jej całkowite usunięcie, a za miejsce wykonania usługi przyjmuje się miejsce lokalizacji Urządzenia,</w:t>
      </w:r>
    </w:p>
    <w:p w14:paraId="493FB342" w14:textId="77777777" w:rsidR="00484B26" w:rsidRPr="000C4247" w:rsidRDefault="0047303F" w:rsidP="007D4507">
      <w:pPr>
        <w:widowControl/>
        <w:numPr>
          <w:ilvl w:val="0"/>
          <w:numId w:val="8"/>
        </w:numPr>
        <w:suppressAutoHyphens w:val="0"/>
        <w:ind w:left="709" w:hanging="283"/>
        <w:textAlignment w:val="auto"/>
        <w:rPr>
          <w:rFonts w:ascii="Times New Roman" w:eastAsia="Times New Roman" w:hAnsi="Times New Roman" w:cs="Times New Roman"/>
          <w:kern w:val="0"/>
          <w:lang w:eastAsia="ar-SA"/>
        </w:rPr>
      </w:pPr>
      <w:r w:rsidRPr="000C4247">
        <w:rPr>
          <w:rFonts w:ascii="Times New Roman" w:eastAsia="Times New Roman" w:hAnsi="Times New Roman" w:cs="Times New Roman"/>
          <w:kern w:val="0"/>
          <w:lang w:eastAsia="ar-SA"/>
        </w:rPr>
        <w:t>usługa będzie świadczona w miejscu instalacji Urządzenia</w:t>
      </w:r>
      <w:r w:rsidRPr="000C4247">
        <w:rPr>
          <w:rFonts w:ascii="Times New Roman" w:eastAsia="Times New Roman" w:hAnsi="Times New Roman" w:cs="Times New Roman"/>
          <w:b/>
          <w:kern w:val="0"/>
          <w:lang w:eastAsia="pl-PL"/>
        </w:rPr>
        <w:t>,</w:t>
      </w:r>
    </w:p>
    <w:p w14:paraId="2BCCB443" w14:textId="77777777" w:rsidR="00484B26" w:rsidRPr="000C4247" w:rsidRDefault="0047303F" w:rsidP="007D4507">
      <w:pPr>
        <w:widowControl/>
        <w:numPr>
          <w:ilvl w:val="0"/>
          <w:numId w:val="8"/>
        </w:numPr>
        <w:suppressAutoHyphens w:val="0"/>
        <w:ind w:left="709" w:hanging="283"/>
        <w:textAlignment w:val="auto"/>
        <w:rPr>
          <w:rFonts w:ascii="Times New Roman" w:eastAsia="Times New Roman" w:hAnsi="Times New Roman" w:cs="Times New Roman"/>
          <w:kern w:val="0"/>
          <w:lang w:eastAsia="ar-SA"/>
        </w:rPr>
      </w:pPr>
      <w:r w:rsidRPr="000C4247">
        <w:rPr>
          <w:rFonts w:ascii="Times New Roman" w:eastAsia="Times New Roman" w:hAnsi="Times New Roman" w:cs="Times New Roman"/>
          <w:spacing w:val="-4"/>
          <w:kern w:val="0"/>
          <w:lang w:eastAsia="ar-SA"/>
        </w:rPr>
        <w:t>Wykonawca zobowiązuje się po usunięciu awarii wykonać wszelkie czynności konfiguracyjne</w:t>
      </w:r>
      <w:r w:rsidRPr="000C4247">
        <w:rPr>
          <w:rFonts w:ascii="Times New Roman" w:eastAsia="Times New Roman" w:hAnsi="Times New Roman" w:cs="Times New Roman"/>
          <w:kern w:val="0"/>
          <w:lang w:eastAsia="ar-SA"/>
        </w:rPr>
        <w:t xml:space="preserve"> naprawionego urządzenia,</w:t>
      </w:r>
    </w:p>
    <w:p w14:paraId="672C2B2E" w14:textId="77777777" w:rsidR="00484B26" w:rsidRPr="000C4247" w:rsidRDefault="0047303F" w:rsidP="007D4507">
      <w:pPr>
        <w:widowControl/>
        <w:numPr>
          <w:ilvl w:val="0"/>
          <w:numId w:val="8"/>
        </w:numPr>
        <w:suppressAutoHyphens w:val="0"/>
        <w:ind w:left="709" w:hanging="283"/>
        <w:textAlignment w:val="auto"/>
        <w:rPr>
          <w:rFonts w:ascii="Times New Roman" w:eastAsia="Times New Roman" w:hAnsi="Times New Roman" w:cs="Times New Roman"/>
          <w:kern w:val="0"/>
          <w:lang w:eastAsia="ar-SA"/>
        </w:rPr>
      </w:pPr>
      <w:r w:rsidRPr="000C4247">
        <w:rPr>
          <w:rFonts w:ascii="Times New Roman" w:eastAsia="Times New Roman" w:hAnsi="Times New Roman" w:cs="Times New Roman"/>
          <w:kern w:val="0"/>
          <w:lang w:eastAsia="ar-SA"/>
        </w:rPr>
        <w:t>w w/w</w:t>
      </w:r>
      <w:r w:rsidRPr="007D4507">
        <w:rPr>
          <w:rFonts w:ascii="Times New Roman" w:eastAsia="Times New Roman" w:hAnsi="Times New Roman" w:cs="Times New Roman"/>
          <w:kern w:val="0"/>
          <w:lang w:eastAsia="ar-SA"/>
        </w:rPr>
        <w:t xml:space="preserve"> Urządzeniu </w:t>
      </w:r>
      <w:r w:rsidRPr="000C4247">
        <w:rPr>
          <w:rFonts w:ascii="Times New Roman" w:eastAsia="Times New Roman" w:hAnsi="Times New Roman" w:cs="Times New Roman"/>
          <w:kern w:val="0"/>
          <w:lang w:eastAsia="ar-SA"/>
        </w:rPr>
        <w:t xml:space="preserve">Wykonawca może montować jedynie nowe i pełnowartościowe części zamienne. </w:t>
      </w:r>
    </w:p>
    <w:p w14:paraId="2481706F" w14:textId="6B260FCD" w:rsidR="00484B26" w:rsidRPr="007D4507" w:rsidRDefault="0047303F" w:rsidP="007D4507">
      <w:pPr>
        <w:widowControl/>
        <w:numPr>
          <w:ilvl w:val="0"/>
          <w:numId w:val="7"/>
        </w:numPr>
        <w:tabs>
          <w:tab w:val="clear" w:pos="360"/>
          <w:tab w:val="num" w:pos="426"/>
        </w:tabs>
        <w:suppressAutoHyphens w:val="0"/>
        <w:ind w:left="426" w:hanging="426"/>
        <w:textAlignment w:val="auto"/>
        <w:rPr>
          <w:rFonts w:ascii="Times New Roman" w:eastAsia="Times New Roman" w:hAnsi="Times New Roman" w:cs="Times New Roman"/>
          <w:kern w:val="0"/>
          <w:lang w:eastAsia="ar-SA"/>
        </w:rPr>
      </w:pPr>
      <w:r w:rsidRPr="007D4507">
        <w:rPr>
          <w:rFonts w:ascii="Times New Roman" w:hAnsi="Times New Roman" w:cs="Times New Roman"/>
        </w:rPr>
        <w:t>Zamawiający może dochodzić roszczeń z tytułu gwarancji także po terminie określonym w ust. 1, jeżeli zgłaszał wadę przedmiotu Umowy przed upływem tego terminu</w:t>
      </w:r>
      <w:r w:rsidR="007D4507" w:rsidRPr="007D4507">
        <w:rPr>
          <w:rFonts w:ascii="Times New Roman" w:hAnsi="Times New Roman" w:cs="Times New Roman"/>
        </w:rPr>
        <w:t>.</w:t>
      </w:r>
    </w:p>
    <w:p w14:paraId="14C31B4F" w14:textId="2D4FE114" w:rsidR="00484B26" w:rsidRPr="007D4507" w:rsidRDefault="0047303F" w:rsidP="007D4507">
      <w:pPr>
        <w:widowControl/>
        <w:numPr>
          <w:ilvl w:val="0"/>
          <w:numId w:val="7"/>
        </w:numPr>
        <w:tabs>
          <w:tab w:val="clear" w:pos="360"/>
          <w:tab w:val="num" w:pos="426"/>
          <w:tab w:val="left" w:pos="567"/>
        </w:tabs>
        <w:suppressAutoHyphens w:val="0"/>
        <w:ind w:left="426" w:hanging="426"/>
        <w:textAlignment w:val="auto"/>
        <w:rPr>
          <w:rFonts w:ascii="Times New Roman" w:eastAsia="Times New Roman" w:hAnsi="Times New Roman" w:cs="Times New Roman"/>
          <w:kern w:val="0"/>
          <w:lang w:eastAsia="ar-SA"/>
        </w:rPr>
      </w:pPr>
      <w:r w:rsidRPr="007D4507">
        <w:rPr>
          <w:rFonts w:ascii="Times New Roman" w:hAnsi="Times New Roman" w:cs="Times New Roman"/>
        </w:rPr>
        <w:t>Jeżeli Wykonawca nie usunie wady, braku albo niezgodności towaru z umową w terminie, o którym mowa w ust. 4,</w:t>
      </w:r>
      <w:r w:rsidR="0080359A" w:rsidRPr="007D4507">
        <w:rPr>
          <w:rFonts w:ascii="Times New Roman" w:hAnsi="Times New Roman" w:cs="Times New Roman"/>
        </w:rPr>
        <w:t xml:space="preserve"> </w:t>
      </w:r>
      <w:r w:rsidRPr="007D4507">
        <w:rPr>
          <w:rFonts w:ascii="Times New Roman" w:hAnsi="Times New Roman" w:cs="Times New Roman"/>
        </w:rPr>
        <w:t>Zamawiający</w:t>
      </w:r>
      <w:r w:rsidRPr="007D4507">
        <w:rPr>
          <w:rFonts w:ascii="Times New Roman" w:hAnsi="Times New Roman" w:cs="Times New Roman"/>
          <w:kern w:val="0"/>
        </w:rPr>
        <w:t xml:space="preserve"> ma prawo do zaangażowania innych autoryzowanych przez producenta osób prawnych lub fizycznych (tzw. wykonanie zastępcze) w celu usunięcia wady, braku, niezgodności towaru z umową, a kosztami z tego tytułu obciążyć Wykonawcę</w:t>
      </w:r>
      <w:r w:rsidRPr="007D4507">
        <w:rPr>
          <w:rFonts w:ascii="Times New Roman" w:eastAsia="Times New Roman" w:hAnsi="Times New Roman" w:cs="Times New Roman"/>
          <w:kern w:val="0"/>
          <w:lang w:eastAsia="ar-SA"/>
        </w:rPr>
        <w:t>.</w:t>
      </w:r>
    </w:p>
    <w:p w14:paraId="1BFB5608" w14:textId="357B21D4" w:rsidR="00484B26" w:rsidRPr="007D4507" w:rsidRDefault="0047303F" w:rsidP="007D4507">
      <w:pPr>
        <w:widowControl/>
        <w:numPr>
          <w:ilvl w:val="0"/>
          <w:numId w:val="7"/>
        </w:numPr>
        <w:tabs>
          <w:tab w:val="clear" w:pos="360"/>
          <w:tab w:val="num" w:pos="426"/>
        </w:tabs>
        <w:suppressAutoHyphens w:val="0"/>
        <w:ind w:left="426" w:hanging="426"/>
        <w:textAlignment w:val="auto"/>
        <w:rPr>
          <w:rFonts w:ascii="Times New Roman" w:eastAsia="Times New Roman" w:hAnsi="Times New Roman" w:cs="Times New Roman"/>
          <w:kern w:val="0"/>
          <w:lang w:eastAsia="ar-SA"/>
        </w:rPr>
      </w:pPr>
      <w:r w:rsidRPr="007D4507">
        <w:rPr>
          <w:rFonts w:ascii="Times New Roman" w:hAnsi="Times New Roman" w:cs="Times New Roman"/>
        </w:rPr>
        <w:t xml:space="preserve">Po </w:t>
      </w:r>
      <w:r w:rsidR="0080359A" w:rsidRPr="007D4507">
        <w:rPr>
          <w:rFonts w:ascii="Times New Roman" w:hAnsi="Times New Roman" w:cs="Times New Roman"/>
        </w:rPr>
        <w:t>upływie</w:t>
      </w:r>
      <w:r w:rsidRPr="007D4507">
        <w:rPr>
          <w:rFonts w:ascii="Times New Roman" w:hAnsi="Times New Roman" w:cs="Times New Roman"/>
        </w:rPr>
        <w:t xml:space="preserve"> gwarancji, </w:t>
      </w:r>
      <w:r w:rsidRPr="007D4507">
        <w:rPr>
          <w:rFonts w:ascii="Times New Roman" w:eastAsia="Times New Roman" w:hAnsi="Times New Roman" w:cs="Times New Roman"/>
          <w:kern w:val="0"/>
          <w:lang w:eastAsia="ar-SA"/>
        </w:rPr>
        <w:t>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r w:rsidR="0080359A" w:rsidRPr="007D4507">
        <w:rPr>
          <w:rFonts w:ascii="Times New Roman" w:eastAsia="Times New Roman" w:hAnsi="Times New Roman" w:cs="Times New Roman"/>
          <w:kern w:val="0"/>
          <w:lang w:eastAsia="ar-SA"/>
        </w:rPr>
        <w:t>.</w:t>
      </w:r>
      <w:r w:rsidRPr="007D4507">
        <w:rPr>
          <w:rFonts w:ascii="Times New Roman" w:eastAsia="Times New Roman" w:hAnsi="Times New Roman" w:cs="Times New Roman"/>
          <w:color w:val="000000"/>
          <w:kern w:val="0"/>
          <w:shd w:val="clear" w:color="auto" w:fill="FFFF00"/>
          <w:lang w:eastAsia="ar-SA"/>
        </w:rPr>
        <w:t xml:space="preserve"> </w:t>
      </w:r>
    </w:p>
    <w:p w14:paraId="14202A74" w14:textId="77777777" w:rsidR="00484B26" w:rsidRPr="000C4247" w:rsidRDefault="0047303F" w:rsidP="007D4507">
      <w:pPr>
        <w:widowControl/>
        <w:numPr>
          <w:ilvl w:val="0"/>
          <w:numId w:val="7"/>
        </w:numPr>
        <w:tabs>
          <w:tab w:val="clear" w:pos="360"/>
          <w:tab w:val="num" w:pos="426"/>
        </w:tabs>
        <w:suppressAutoHyphens w:val="0"/>
        <w:ind w:left="426" w:hanging="426"/>
        <w:textAlignment w:val="auto"/>
        <w:rPr>
          <w:rFonts w:ascii="Times New Roman" w:eastAsia="Times New Roman" w:hAnsi="Times New Roman" w:cs="Times New Roman"/>
          <w:kern w:val="0"/>
          <w:lang w:eastAsia="ar-SA"/>
        </w:rPr>
      </w:pPr>
      <w:r w:rsidRPr="000C4247">
        <w:rPr>
          <w:rFonts w:ascii="Times New Roman" w:eastAsia="Times New Roman" w:hAnsi="Times New Roman" w:cs="Times New Roman"/>
          <w:kern w:val="0"/>
          <w:lang w:eastAsia="ar-SA"/>
        </w:rPr>
        <w:t>Niezależnie od uprawnień z tytułu gwarancji, Zamawiającemu przysługują uprawnienia z tytułu rękojmi za wady fizyczne i prawne w rozumieniu stosownych przepisów kodeksu cywilnego.</w:t>
      </w:r>
    </w:p>
    <w:p w14:paraId="31096ACD" w14:textId="77777777" w:rsidR="00484B26" w:rsidRPr="000C4247" w:rsidRDefault="0047303F" w:rsidP="007D4507">
      <w:pPr>
        <w:widowControl/>
        <w:numPr>
          <w:ilvl w:val="0"/>
          <w:numId w:val="7"/>
        </w:numPr>
        <w:tabs>
          <w:tab w:val="clear" w:pos="360"/>
          <w:tab w:val="num" w:pos="426"/>
        </w:tabs>
        <w:suppressAutoHyphens w:val="0"/>
        <w:ind w:left="426" w:hanging="426"/>
        <w:textAlignment w:val="auto"/>
        <w:rPr>
          <w:rFonts w:ascii="Times New Roman" w:eastAsia="Times New Roman" w:hAnsi="Times New Roman" w:cs="Times New Roman"/>
          <w:kern w:val="0"/>
          <w:lang w:eastAsia="ar-SA"/>
        </w:rPr>
      </w:pPr>
      <w:r w:rsidRPr="000C4247">
        <w:rPr>
          <w:rFonts w:ascii="Times New Roman" w:eastAsia="Times New Roman" w:hAnsi="Times New Roman" w:cs="Times New Roman"/>
          <w:kern w:val="0"/>
          <w:lang w:eastAsia="ar-SA"/>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5152F8F6" w14:textId="77777777" w:rsidR="00484B26" w:rsidRPr="000C4247" w:rsidRDefault="0047303F" w:rsidP="007D4507">
      <w:pPr>
        <w:widowControl/>
        <w:numPr>
          <w:ilvl w:val="0"/>
          <w:numId w:val="7"/>
        </w:numPr>
        <w:tabs>
          <w:tab w:val="clear" w:pos="360"/>
          <w:tab w:val="num" w:pos="426"/>
        </w:tabs>
        <w:suppressAutoHyphens w:val="0"/>
        <w:ind w:left="426" w:hanging="426"/>
        <w:textAlignment w:val="auto"/>
        <w:rPr>
          <w:rFonts w:ascii="Times New Roman" w:eastAsia="Times New Roman" w:hAnsi="Times New Roman" w:cs="Times New Roman"/>
          <w:kern w:val="0"/>
          <w:lang w:eastAsia="ar-SA"/>
        </w:rPr>
      </w:pPr>
      <w:r w:rsidRPr="000C4247">
        <w:rPr>
          <w:rFonts w:ascii="Times New Roman" w:eastAsia="Calibri" w:hAnsi="Times New Roman" w:cs="Times New Roman"/>
          <w:kern w:val="0"/>
          <w:lang w:eastAsia="pl-PL"/>
        </w:rPr>
        <w:t>Strony zgodnie postanawiają, że w przypadkach napraw trwających więcej niż 5 dni kalendarzowych, okres gwarancji ulega odpowiedniemu przedłużeniu o ten czas.</w:t>
      </w:r>
    </w:p>
    <w:p w14:paraId="7725E1EF" w14:textId="77777777" w:rsidR="00484B26" w:rsidRPr="000C4247" w:rsidRDefault="00045B6E" w:rsidP="007D4507">
      <w:pPr>
        <w:widowControl/>
        <w:numPr>
          <w:ilvl w:val="0"/>
          <w:numId w:val="7"/>
        </w:numPr>
        <w:tabs>
          <w:tab w:val="clear" w:pos="360"/>
          <w:tab w:val="num" w:pos="426"/>
        </w:tabs>
        <w:suppressAutoHyphens w:val="0"/>
        <w:ind w:left="426" w:hanging="426"/>
        <w:textAlignment w:val="auto"/>
        <w:rPr>
          <w:rFonts w:ascii="Times New Roman" w:eastAsia="Times New Roman" w:hAnsi="Times New Roman" w:cs="Times New Roman"/>
          <w:kern w:val="0"/>
          <w:lang w:eastAsia="ar-SA"/>
        </w:rPr>
      </w:pPr>
      <w:r w:rsidRPr="000C4247">
        <w:rPr>
          <w:rFonts w:ascii="Times New Roman" w:hAnsi="Times New Roman" w:cs="Times New Roman"/>
          <w:kern w:val="0"/>
        </w:rPr>
        <w:t>Niezależnie od gwarancji Zamawiającemu przysługują uprawnienia z tytułu rękojmi określone w ustawie Kodeks Cywilny</w:t>
      </w:r>
      <w:r w:rsidR="0047303F" w:rsidRPr="000C4247">
        <w:rPr>
          <w:rFonts w:ascii="Times New Roman" w:eastAsia="Times New Roman" w:hAnsi="Times New Roman" w:cs="Times New Roman"/>
          <w:color w:val="FF0000"/>
          <w:lang w:eastAsia="ar-SA"/>
        </w:rPr>
        <w:t>.</w:t>
      </w:r>
    </w:p>
    <w:p w14:paraId="03599599" w14:textId="77777777" w:rsidR="00484B26" w:rsidRPr="000C4247" w:rsidRDefault="00484B26">
      <w:pPr>
        <w:pStyle w:val="Standard"/>
        <w:tabs>
          <w:tab w:val="left" w:pos="426"/>
        </w:tabs>
        <w:spacing w:line="240" w:lineRule="auto"/>
        <w:jc w:val="both"/>
        <w:rPr>
          <w:kern w:val="0"/>
          <w:sz w:val="22"/>
          <w:szCs w:val="22"/>
        </w:rPr>
      </w:pPr>
    </w:p>
    <w:p w14:paraId="1ECCC728"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 7</w:t>
      </w:r>
    </w:p>
    <w:p w14:paraId="31010254" w14:textId="77777777" w:rsidR="00484B26" w:rsidRPr="000C4247" w:rsidRDefault="0047303F">
      <w:pPr>
        <w:pStyle w:val="Standard"/>
        <w:spacing w:line="240" w:lineRule="auto"/>
        <w:ind w:left="426" w:hanging="426"/>
        <w:jc w:val="center"/>
        <w:rPr>
          <w:b/>
          <w:bCs/>
          <w:kern w:val="0"/>
          <w:sz w:val="22"/>
          <w:szCs w:val="22"/>
        </w:rPr>
      </w:pPr>
      <w:r w:rsidRPr="000C4247">
        <w:rPr>
          <w:b/>
          <w:bCs/>
          <w:kern w:val="0"/>
          <w:sz w:val="22"/>
          <w:szCs w:val="22"/>
        </w:rPr>
        <w:t>Kary umowne</w:t>
      </w:r>
    </w:p>
    <w:p w14:paraId="0EC31E38" w14:textId="77777777" w:rsidR="00484B26" w:rsidRPr="000C4247" w:rsidRDefault="0047303F" w:rsidP="0047303F">
      <w:pPr>
        <w:pStyle w:val="Akapitzlist"/>
        <w:numPr>
          <w:ilvl w:val="1"/>
          <w:numId w:val="48"/>
        </w:numPr>
        <w:tabs>
          <w:tab w:val="left" w:pos="710"/>
        </w:tabs>
        <w:ind w:left="426" w:hanging="426"/>
        <w:rPr>
          <w:kern w:val="0"/>
          <w:sz w:val="22"/>
          <w:szCs w:val="22"/>
        </w:rPr>
      </w:pPr>
      <w:r w:rsidRPr="000C4247">
        <w:rPr>
          <w:kern w:val="0"/>
          <w:sz w:val="22"/>
          <w:szCs w:val="22"/>
        </w:rPr>
        <w:t>Strony ustalają odpowiedzialność za niewykonanie lub nienależyte wykonanie zobowiązań umownych w formie kar umownych w następujących przypadkach i wysokościach:</w:t>
      </w:r>
    </w:p>
    <w:p w14:paraId="6E6B0BAE" w14:textId="77777777" w:rsidR="00484B26" w:rsidRPr="000C4247" w:rsidRDefault="0047303F" w:rsidP="0047303F">
      <w:pPr>
        <w:widowControl/>
        <w:numPr>
          <w:ilvl w:val="0"/>
          <w:numId w:val="49"/>
        </w:numPr>
        <w:tabs>
          <w:tab w:val="left" w:pos="851"/>
        </w:tabs>
        <w:ind w:left="851" w:hanging="425"/>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Zamawiający zapłaci kary umowne Wykonawcy:</w:t>
      </w:r>
    </w:p>
    <w:p w14:paraId="1BABFB0A" w14:textId="77777777" w:rsidR="00484B26" w:rsidRPr="000C4247" w:rsidRDefault="0047303F">
      <w:pPr>
        <w:widowControl/>
        <w:numPr>
          <w:ilvl w:val="1"/>
          <w:numId w:val="2"/>
        </w:numPr>
        <w:tabs>
          <w:tab w:val="left" w:pos="426"/>
          <w:tab w:val="left" w:pos="1560"/>
          <w:tab w:val="left" w:pos="2411"/>
        </w:tabs>
        <w:ind w:left="1276" w:hanging="425"/>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 xml:space="preserve">za odstąpienie od umowy przez którąkolwiek ze Stron z przyczyn leżących po stronie Zamawiającego, z wyjątkiem przypadków określonych w </w:t>
      </w:r>
      <w:r w:rsidRPr="00086523">
        <w:rPr>
          <w:rFonts w:ascii="Times New Roman" w:eastAsia="Times New Roman" w:hAnsi="Times New Roman" w:cs="Times New Roman"/>
          <w:color w:val="00000A"/>
          <w:kern w:val="0"/>
          <w:lang w:eastAsia="ar-SA"/>
        </w:rPr>
        <w:t>§ 8</w:t>
      </w:r>
      <w:r w:rsidRPr="000C4247">
        <w:rPr>
          <w:rFonts w:ascii="Times New Roman" w:eastAsia="Times New Roman" w:hAnsi="Times New Roman" w:cs="Times New Roman"/>
          <w:color w:val="00000A"/>
          <w:kern w:val="0"/>
          <w:lang w:eastAsia="ar-SA"/>
        </w:rPr>
        <w:t xml:space="preserve"> - w wysokości 10% wynagrodzenia brutto, o którym mowa w </w:t>
      </w:r>
      <w:r w:rsidRPr="00086523">
        <w:rPr>
          <w:rFonts w:ascii="Times New Roman" w:eastAsia="Times New Roman" w:hAnsi="Times New Roman" w:cs="Times New Roman"/>
          <w:color w:val="00000A"/>
          <w:kern w:val="0"/>
          <w:lang w:eastAsia="ar-SA"/>
        </w:rPr>
        <w:t>§ 4 ust. 1,</w:t>
      </w:r>
    </w:p>
    <w:p w14:paraId="2FCA669B" w14:textId="77777777" w:rsidR="00484B26" w:rsidRPr="000C4247" w:rsidRDefault="0047303F">
      <w:pPr>
        <w:widowControl/>
        <w:numPr>
          <w:ilvl w:val="0"/>
          <w:numId w:val="2"/>
        </w:numPr>
        <w:tabs>
          <w:tab w:val="left" w:pos="851"/>
        </w:tabs>
        <w:ind w:left="851" w:hanging="425"/>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Wykonawca zapłaci kary umowne Zamawiającemu:</w:t>
      </w:r>
    </w:p>
    <w:p w14:paraId="02CF1617" w14:textId="77777777" w:rsidR="00484B26" w:rsidRPr="000C4247" w:rsidRDefault="0047303F">
      <w:pPr>
        <w:widowControl/>
        <w:numPr>
          <w:ilvl w:val="1"/>
          <w:numId w:val="2"/>
        </w:numPr>
        <w:tabs>
          <w:tab w:val="left" w:pos="426"/>
          <w:tab w:val="left" w:pos="1560"/>
          <w:tab w:val="left" w:pos="2498"/>
        </w:tabs>
        <w:ind w:left="1276" w:hanging="425"/>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 xml:space="preserve">za odstąpienie od umowy przez którąkolwiek ze Stron z przyczyn leżących po stronie Wykonawcy - w wysokości 10% wynagrodzenia brutto, o którym mowa w </w:t>
      </w:r>
      <w:r w:rsidRPr="00086523">
        <w:rPr>
          <w:rFonts w:ascii="Times New Roman" w:eastAsia="Times New Roman" w:hAnsi="Times New Roman" w:cs="Times New Roman"/>
          <w:color w:val="00000A"/>
          <w:kern w:val="0"/>
          <w:lang w:eastAsia="ar-SA"/>
        </w:rPr>
        <w:t>§ 4 ust. 1,</w:t>
      </w:r>
    </w:p>
    <w:p w14:paraId="5D8F124C" w14:textId="77777777" w:rsidR="00484B26" w:rsidRPr="000C4247" w:rsidRDefault="0047303F">
      <w:pPr>
        <w:widowControl/>
        <w:numPr>
          <w:ilvl w:val="1"/>
          <w:numId w:val="2"/>
        </w:numPr>
        <w:tabs>
          <w:tab w:val="left" w:pos="426"/>
          <w:tab w:val="left" w:pos="1560"/>
          <w:tab w:val="left" w:pos="2498"/>
        </w:tabs>
        <w:ind w:left="1276" w:hanging="425"/>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 xml:space="preserve">za zwłokę w realizacji </w:t>
      </w:r>
      <w:r w:rsidRPr="000C4247">
        <w:rPr>
          <w:rFonts w:ascii="Times New Roman" w:eastAsia="Times New Roman" w:hAnsi="Times New Roman" w:cs="Times New Roman"/>
          <w:b/>
          <w:color w:val="00000A"/>
          <w:kern w:val="0"/>
          <w:lang w:eastAsia="ar-SA"/>
        </w:rPr>
        <w:t>Etapu I umowy</w:t>
      </w:r>
      <w:r w:rsidRPr="000C4247">
        <w:rPr>
          <w:rFonts w:ascii="Times New Roman" w:eastAsia="Times New Roman" w:hAnsi="Times New Roman" w:cs="Times New Roman"/>
          <w:color w:val="00000A"/>
          <w:kern w:val="0"/>
          <w:lang w:eastAsia="ar-SA"/>
        </w:rPr>
        <w:t xml:space="preserve">– </w:t>
      </w:r>
      <w:r w:rsidRPr="000C4247">
        <w:rPr>
          <w:rFonts w:ascii="Times New Roman" w:eastAsia="Times New Roman" w:hAnsi="Times New Roman" w:cs="Times New Roman"/>
          <w:b/>
          <w:color w:val="00000A"/>
          <w:kern w:val="0"/>
          <w:lang w:eastAsia="ar-SA"/>
        </w:rPr>
        <w:t>3000 zł</w:t>
      </w:r>
      <w:r w:rsidRPr="000C4247">
        <w:rPr>
          <w:rFonts w:ascii="Times New Roman" w:eastAsia="Times New Roman" w:hAnsi="Times New Roman" w:cs="Times New Roman"/>
          <w:color w:val="00000A"/>
          <w:kern w:val="0"/>
          <w:lang w:eastAsia="ar-SA"/>
        </w:rPr>
        <w:t xml:space="preserve"> licząc za każdy dzień zwłoki ponad termin określony w Umowie,</w:t>
      </w:r>
    </w:p>
    <w:p w14:paraId="54BDD250" w14:textId="77777777" w:rsidR="00484B26" w:rsidRDefault="0047303F">
      <w:pPr>
        <w:widowControl/>
        <w:numPr>
          <w:ilvl w:val="1"/>
          <w:numId w:val="2"/>
        </w:numPr>
        <w:tabs>
          <w:tab w:val="left" w:pos="426"/>
          <w:tab w:val="left" w:pos="1560"/>
          <w:tab w:val="left" w:pos="2498"/>
        </w:tabs>
        <w:ind w:left="1276" w:hanging="425"/>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 xml:space="preserve">za zwłokę w usunięciu </w:t>
      </w:r>
      <w:r w:rsidRPr="00086523">
        <w:rPr>
          <w:rFonts w:ascii="Times New Roman" w:eastAsia="Times New Roman" w:hAnsi="Times New Roman" w:cs="Times New Roman"/>
          <w:color w:val="00000A"/>
          <w:kern w:val="0"/>
          <w:lang w:eastAsia="ar-SA"/>
        </w:rPr>
        <w:t xml:space="preserve">wad, braków lub niezgodności towaru z </w:t>
      </w:r>
      <w:r w:rsidR="00045B6E" w:rsidRPr="00086523">
        <w:rPr>
          <w:rFonts w:ascii="Times New Roman" w:eastAsia="Times New Roman" w:hAnsi="Times New Roman" w:cs="Times New Roman"/>
          <w:color w:val="00000A"/>
          <w:kern w:val="0"/>
          <w:lang w:eastAsia="ar-SA"/>
        </w:rPr>
        <w:t>umową,</w:t>
      </w:r>
      <w:r w:rsidR="00045B6E" w:rsidRPr="000C4247">
        <w:rPr>
          <w:rFonts w:ascii="Times New Roman" w:eastAsia="Times New Roman" w:hAnsi="Times New Roman" w:cs="Times New Roman"/>
          <w:color w:val="00000A"/>
          <w:kern w:val="0"/>
          <w:lang w:eastAsia="ar-SA"/>
        </w:rPr>
        <w:t xml:space="preserve"> lub usunięciu awarii lub w przypadku zwłoki w realizacji szkoleń ponad terminy wskazane w umowie lub uzgodnione z Zamawiającym </w:t>
      </w:r>
      <w:r w:rsidRPr="000C4247">
        <w:rPr>
          <w:rFonts w:ascii="Times New Roman" w:eastAsia="Times New Roman" w:hAnsi="Times New Roman" w:cs="Times New Roman"/>
          <w:color w:val="00000A"/>
          <w:kern w:val="0"/>
          <w:lang w:eastAsia="ar-SA"/>
        </w:rPr>
        <w:t xml:space="preserve">w okresie gwarancji/rękojmi – </w:t>
      </w:r>
      <w:r w:rsidRPr="000C4247">
        <w:rPr>
          <w:rFonts w:ascii="Times New Roman" w:eastAsia="Times New Roman" w:hAnsi="Times New Roman" w:cs="Times New Roman"/>
          <w:b/>
          <w:color w:val="00000A"/>
          <w:kern w:val="0"/>
          <w:lang w:eastAsia="ar-SA"/>
        </w:rPr>
        <w:t>1000,00 zł</w:t>
      </w:r>
      <w:r w:rsidRPr="000C4247">
        <w:rPr>
          <w:rFonts w:ascii="Times New Roman" w:eastAsia="Times New Roman" w:hAnsi="Times New Roman" w:cs="Times New Roman"/>
          <w:color w:val="00000A"/>
          <w:kern w:val="0"/>
          <w:lang w:eastAsia="ar-SA"/>
        </w:rPr>
        <w:t xml:space="preserve"> licząc za każdy dzień zwłoki ponad termin określony w umowie,</w:t>
      </w:r>
    </w:p>
    <w:p w14:paraId="4B90307B" w14:textId="327D91B2" w:rsidR="00867E47" w:rsidRPr="00867E47" w:rsidRDefault="00867E47">
      <w:pPr>
        <w:widowControl/>
        <w:numPr>
          <w:ilvl w:val="1"/>
          <w:numId w:val="2"/>
        </w:numPr>
        <w:tabs>
          <w:tab w:val="left" w:pos="426"/>
          <w:tab w:val="left" w:pos="1560"/>
          <w:tab w:val="left" w:pos="2498"/>
        </w:tabs>
        <w:ind w:left="1276" w:hanging="425"/>
        <w:rPr>
          <w:rFonts w:ascii="Times New Roman" w:eastAsia="Times New Roman" w:hAnsi="Times New Roman" w:cs="Times New Roman"/>
          <w:color w:val="00000A"/>
          <w:kern w:val="0"/>
          <w:lang w:eastAsia="ar-SA"/>
        </w:rPr>
      </w:pPr>
      <w:r w:rsidRPr="00867E47">
        <w:rPr>
          <w:rFonts w:ascii="Times New Roman" w:hAnsi="Times New Roman" w:cs="Times New Roman"/>
        </w:rPr>
        <w:t>za zwłokę w realiz</w:t>
      </w:r>
      <w:r w:rsidRPr="00867E47">
        <w:rPr>
          <w:rFonts w:ascii="Times New Roman" w:hAnsi="Times New Roman" w:cs="Times New Roman"/>
        </w:rPr>
        <w:t>acji</w:t>
      </w:r>
      <w:r w:rsidRPr="00867E47">
        <w:rPr>
          <w:rFonts w:ascii="Times New Roman" w:hAnsi="Times New Roman" w:cs="Times New Roman"/>
        </w:rPr>
        <w:t xml:space="preserve"> przez Wykonawcę działań zmierzających do wykonania </w:t>
      </w:r>
      <w:r w:rsidRPr="00867E47">
        <w:rPr>
          <w:rFonts w:ascii="Times New Roman" w:hAnsi="Times New Roman" w:cs="Times New Roman"/>
          <w:b/>
        </w:rPr>
        <w:t>Etapu II</w:t>
      </w:r>
      <w:r w:rsidRPr="00867E47">
        <w:rPr>
          <w:rFonts w:ascii="Times New Roman" w:hAnsi="Times New Roman" w:cs="Times New Roman"/>
        </w:rPr>
        <w:t xml:space="preserve"> u</w:t>
      </w:r>
      <w:r w:rsidRPr="00867E47">
        <w:rPr>
          <w:rFonts w:ascii="Times New Roman" w:hAnsi="Times New Roman" w:cs="Times New Roman"/>
        </w:rPr>
        <w:t>mowy, w szczegó</w:t>
      </w:r>
      <w:bookmarkStart w:id="5" w:name="_GoBack"/>
      <w:bookmarkEnd w:id="5"/>
      <w:r w:rsidRPr="00867E47">
        <w:rPr>
          <w:rFonts w:ascii="Times New Roman" w:hAnsi="Times New Roman" w:cs="Times New Roman"/>
        </w:rPr>
        <w:t>lności skutkującą</w:t>
      </w:r>
      <w:r w:rsidRPr="00867E47">
        <w:rPr>
          <w:rFonts w:ascii="Times New Roman" w:hAnsi="Times New Roman" w:cs="Times New Roman"/>
        </w:rPr>
        <w:t xml:space="preserve"> przekroczeniem </w:t>
      </w:r>
      <w:r w:rsidRPr="00867E47">
        <w:rPr>
          <w:rFonts w:ascii="Times New Roman" w:hAnsi="Times New Roman" w:cs="Times New Roman"/>
        </w:rPr>
        <w:t xml:space="preserve">terminu zakończenia Etapu II </w:t>
      </w:r>
      <w:r w:rsidRPr="00867E47">
        <w:rPr>
          <w:rFonts w:ascii="Times New Roman" w:hAnsi="Times New Roman" w:cs="Times New Roman"/>
        </w:rPr>
        <w:t>  – 1000,00 zł licząc za każdy dzień zwłoki ponad termin określony w umowie,"</w:t>
      </w:r>
    </w:p>
    <w:p w14:paraId="113A3CB4" w14:textId="77777777" w:rsidR="00484B26" w:rsidRPr="000C4247" w:rsidRDefault="0047303F">
      <w:pPr>
        <w:widowControl/>
        <w:numPr>
          <w:ilvl w:val="1"/>
          <w:numId w:val="2"/>
        </w:numPr>
        <w:tabs>
          <w:tab w:val="left" w:pos="426"/>
          <w:tab w:val="left" w:pos="1560"/>
          <w:tab w:val="left" w:pos="2498"/>
        </w:tabs>
        <w:ind w:left="1276" w:hanging="425"/>
        <w:rPr>
          <w:rFonts w:ascii="Times New Roman" w:eastAsia="Times New Roman" w:hAnsi="Times New Roman" w:cs="Times New Roman"/>
          <w:color w:val="00000A"/>
          <w:kern w:val="0"/>
          <w:lang w:eastAsia="ar-SA"/>
        </w:rPr>
      </w:pPr>
      <w:r w:rsidRPr="000C4247">
        <w:rPr>
          <w:rFonts w:ascii="Times New Roman" w:hAnsi="Times New Roman" w:cs="Times New Roman"/>
          <w:color w:val="000000"/>
        </w:rPr>
        <w:t>w przypadku</w:t>
      </w:r>
      <w:r w:rsidRPr="000C4247">
        <w:rPr>
          <w:rFonts w:ascii="Times New Roman" w:hAnsi="Times New Roman" w:cs="Times New Roman"/>
          <w:b/>
          <w:bCs/>
          <w:color w:val="000000"/>
        </w:rPr>
        <w:t xml:space="preserve"> </w:t>
      </w:r>
      <w:r w:rsidRPr="000C4247">
        <w:rPr>
          <w:rFonts w:ascii="Times New Roman" w:hAnsi="Times New Roman" w:cs="Times New Roman"/>
          <w:color w:val="000000"/>
        </w:rPr>
        <w:t xml:space="preserve">braku zapłaty lub nieterminowej zapłaty wynagrodzenia należnego podwykonawcom lub dalszym podwykonawcom w wysokości </w:t>
      </w:r>
      <w:r w:rsidRPr="000C4247">
        <w:rPr>
          <w:rFonts w:ascii="Times New Roman" w:hAnsi="Times New Roman" w:cs="Times New Roman"/>
          <w:b/>
          <w:bCs/>
          <w:color w:val="000000"/>
        </w:rPr>
        <w:t>3 000,00 zł</w:t>
      </w:r>
      <w:r w:rsidRPr="000C4247">
        <w:rPr>
          <w:rFonts w:ascii="Times New Roman" w:hAnsi="Times New Roman" w:cs="Times New Roman"/>
          <w:color w:val="000000"/>
        </w:rPr>
        <w:t xml:space="preserve"> za każdy przypadek</w:t>
      </w:r>
    </w:p>
    <w:p w14:paraId="02377F9D" w14:textId="77777777" w:rsidR="00484B26" w:rsidRPr="000C4247" w:rsidRDefault="0047303F" w:rsidP="0047303F">
      <w:pPr>
        <w:widowControl/>
        <w:numPr>
          <w:ilvl w:val="0"/>
          <w:numId w:val="50"/>
        </w:numPr>
        <w:tabs>
          <w:tab w:val="left" w:pos="426"/>
          <w:tab w:val="left" w:pos="568"/>
          <w:tab w:val="left" w:pos="1364"/>
        </w:tabs>
        <w:ind w:left="426" w:hanging="426"/>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Łączna maksymalna wysokość kar umownych nie może przekraczać 30 % wartości umowy.</w:t>
      </w:r>
    </w:p>
    <w:p w14:paraId="262762AF" w14:textId="77777777" w:rsidR="00484B26" w:rsidRPr="000C4247" w:rsidRDefault="0047303F" w:rsidP="0047303F">
      <w:pPr>
        <w:widowControl/>
        <w:numPr>
          <w:ilvl w:val="0"/>
          <w:numId w:val="51"/>
        </w:numPr>
        <w:tabs>
          <w:tab w:val="left" w:pos="426"/>
          <w:tab w:val="left" w:pos="852"/>
          <w:tab w:val="left" w:pos="1648"/>
        </w:tabs>
        <w:ind w:left="426" w:hanging="426"/>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Zamawiający zastrzega sobie prawo potrącenia kar umownych oraz kosztów, o których mowa w umowie, z wynagrodzenia należnego Wykonawcy. O potrąceniu Zamawiający zawiadomi Wykonawcę w formie pisemnej wraz z podaniem uzasadnienia.</w:t>
      </w:r>
    </w:p>
    <w:p w14:paraId="50019357" w14:textId="77777777" w:rsidR="00484B26" w:rsidRPr="000C4247" w:rsidRDefault="0047303F" w:rsidP="0047303F">
      <w:pPr>
        <w:widowControl/>
        <w:numPr>
          <w:ilvl w:val="0"/>
          <w:numId w:val="52"/>
        </w:numPr>
        <w:tabs>
          <w:tab w:val="left" w:pos="426"/>
          <w:tab w:val="left" w:pos="852"/>
          <w:tab w:val="left" w:pos="1648"/>
        </w:tabs>
        <w:ind w:left="426" w:hanging="426"/>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677E5130" w14:textId="77777777" w:rsidR="00484B26" w:rsidRPr="000C4247" w:rsidRDefault="0047303F" w:rsidP="0047303F">
      <w:pPr>
        <w:widowControl/>
        <w:numPr>
          <w:ilvl w:val="0"/>
          <w:numId w:val="53"/>
        </w:numPr>
        <w:tabs>
          <w:tab w:val="left" w:pos="426"/>
          <w:tab w:val="left" w:pos="852"/>
          <w:tab w:val="left" w:pos="1648"/>
        </w:tabs>
        <w:ind w:left="426" w:hanging="426"/>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3FD7D72" w14:textId="77777777" w:rsidR="00484B26" w:rsidRPr="000C4247" w:rsidRDefault="0047303F" w:rsidP="0047303F">
      <w:pPr>
        <w:widowControl/>
        <w:numPr>
          <w:ilvl w:val="0"/>
          <w:numId w:val="54"/>
        </w:numPr>
        <w:tabs>
          <w:tab w:val="left" w:pos="426"/>
          <w:tab w:val="left" w:pos="852"/>
          <w:tab w:val="left" w:pos="1648"/>
        </w:tabs>
        <w:ind w:left="426" w:hanging="426"/>
        <w:rPr>
          <w:rFonts w:ascii="Times New Roman" w:eastAsia="Times New Roman" w:hAnsi="Times New Roman" w:cs="Times New Roman"/>
          <w:color w:val="00000A"/>
          <w:kern w:val="0"/>
          <w:lang w:eastAsia="ar-SA"/>
        </w:rPr>
      </w:pPr>
      <w:r w:rsidRPr="000C4247">
        <w:rPr>
          <w:rFonts w:ascii="Times New Roman" w:eastAsia="Times New Roman" w:hAnsi="Times New Roman" w:cs="Times New Roman"/>
          <w:bCs/>
          <w:color w:val="00000A"/>
          <w:kern w:val="0"/>
          <w:lang w:eastAsia="ar-SA"/>
        </w:rPr>
        <w:t>Wykonawca</w:t>
      </w:r>
      <w:r w:rsidRPr="000C4247">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0C4247">
        <w:rPr>
          <w:rFonts w:ascii="Times New Roman" w:eastAsia="Times New Roman" w:hAnsi="Times New Roman" w:cs="Times New Roman"/>
          <w:bCs/>
          <w:color w:val="00000A"/>
          <w:kern w:val="0"/>
          <w:lang w:eastAsia="ar-SA"/>
        </w:rPr>
        <w:t>Zamawiający</w:t>
      </w:r>
      <w:r w:rsidRPr="000C4247">
        <w:rPr>
          <w:rFonts w:ascii="Times New Roman" w:eastAsia="Times New Roman" w:hAnsi="Times New Roman" w:cs="Times New Roman"/>
          <w:color w:val="00000A"/>
          <w:kern w:val="0"/>
          <w:lang w:eastAsia="ar-SA"/>
        </w:rPr>
        <w:t>.</w:t>
      </w:r>
    </w:p>
    <w:p w14:paraId="5EC2648A" w14:textId="77777777" w:rsidR="00484B26" w:rsidRDefault="00484B26">
      <w:pPr>
        <w:pStyle w:val="Standard"/>
        <w:spacing w:line="240" w:lineRule="auto"/>
        <w:jc w:val="center"/>
        <w:rPr>
          <w:kern w:val="0"/>
          <w:sz w:val="22"/>
          <w:szCs w:val="22"/>
        </w:rPr>
      </w:pPr>
    </w:p>
    <w:p w14:paraId="6305F85C" w14:textId="77777777" w:rsidR="008B4946" w:rsidRDefault="008B4946">
      <w:pPr>
        <w:pStyle w:val="Standard"/>
        <w:spacing w:line="240" w:lineRule="auto"/>
        <w:jc w:val="center"/>
        <w:rPr>
          <w:kern w:val="0"/>
          <w:sz w:val="22"/>
          <w:szCs w:val="22"/>
        </w:rPr>
      </w:pPr>
    </w:p>
    <w:p w14:paraId="1C3017CD" w14:textId="77777777" w:rsidR="008B4946" w:rsidRDefault="008B4946">
      <w:pPr>
        <w:pStyle w:val="Standard"/>
        <w:spacing w:line="240" w:lineRule="auto"/>
        <w:jc w:val="center"/>
        <w:rPr>
          <w:kern w:val="0"/>
          <w:sz w:val="22"/>
          <w:szCs w:val="22"/>
        </w:rPr>
      </w:pPr>
    </w:p>
    <w:p w14:paraId="3A310BF2" w14:textId="77777777" w:rsidR="008B4946" w:rsidRPr="000C4247" w:rsidRDefault="008B4946">
      <w:pPr>
        <w:pStyle w:val="Standard"/>
        <w:spacing w:line="240" w:lineRule="auto"/>
        <w:jc w:val="center"/>
        <w:rPr>
          <w:kern w:val="0"/>
          <w:sz w:val="22"/>
          <w:szCs w:val="22"/>
        </w:rPr>
      </w:pPr>
    </w:p>
    <w:p w14:paraId="6297F226" w14:textId="6AD0EEA2" w:rsidR="00484B26" w:rsidRPr="000C4247" w:rsidRDefault="0047303F">
      <w:pPr>
        <w:pStyle w:val="Standard"/>
        <w:spacing w:line="240" w:lineRule="auto"/>
        <w:jc w:val="center"/>
        <w:rPr>
          <w:b/>
          <w:bCs/>
          <w:kern w:val="0"/>
          <w:sz w:val="22"/>
          <w:szCs w:val="22"/>
        </w:rPr>
      </w:pPr>
      <w:r w:rsidRPr="000C4247">
        <w:rPr>
          <w:b/>
          <w:bCs/>
          <w:kern w:val="0"/>
          <w:sz w:val="22"/>
          <w:szCs w:val="22"/>
        </w:rPr>
        <w:t xml:space="preserve">§ </w:t>
      </w:r>
      <w:r w:rsidR="004C559A">
        <w:rPr>
          <w:b/>
          <w:bCs/>
          <w:kern w:val="0"/>
          <w:sz w:val="22"/>
          <w:szCs w:val="22"/>
        </w:rPr>
        <w:t>8</w:t>
      </w:r>
    </w:p>
    <w:p w14:paraId="7A318AD8" w14:textId="77777777" w:rsidR="00484B26" w:rsidRPr="000C4247" w:rsidRDefault="0047303F">
      <w:pPr>
        <w:pStyle w:val="Standard"/>
        <w:spacing w:line="240" w:lineRule="auto"/>
        <w:jc w:val="center"/>
        <w:rPr>
          <w:b/>
          <w:bCs/>
          <w:kern w:val="0"/>
          <w:sz w:val="22"/>
          <w:szCs w:val="22"/>
        </w:rPr>
      </w:pPr>
      <w:r w:rsidRPr="000C4247">
        <w:rPr>
          <w:b/>
          <w:bCs/>
          <w:kern w:val="0"/>
          <w:sz w:val="22"/>
          <w:szCs w:val="22"/>
          <w:lang w:eastAsia="zh-CN"/>
        </w:rPr>
        <w:t>Odstąpienie od umowy</w:t>
      </w:r>
    </w:p>
    <w:p w14:paraId="59A88803" w14:textId="77777777" w:rsidR="00484B26" w:rsidRPr="000C4247" w:rsidRDefault="0047303F" w:rsidP="0047303F">
      <w:pPr>
        <w:pStyle w:val="Standard"/>
        <w:numPr>
          <w:ilvl w:val="0"/>
          <w:numId w:val="55"/>
        </w:numPr>
        <w:shd w:val="clear" w:color="auto" w:fill="FFFFFF"/>
        <w:tabs>
          <w:tab w:val="left" w:pos="426"/>
          <w:tab w:val="left" w:pos="568"/>
        </w:tabs>
        <w:spacing w:line="240" w:lineRule="auto"/>
        <w:ind w:left="426" w:hanging="426"/>
        <w:jc w:val="both"/>
        <w:rPr>
          <w:kern w:val="0"/>
          <w:sz w:val="22"/>
          <w:szCs w:val="22"/>
        </w:rPr>
      </w:pPr>
      <w:r w:rsidRPr="000C4247">
        <w:rPr>
          <w:rFonts w:eastAsia="Calibri"/>
          <w:kern w:val="0"/>
          <w:sz w:val="22"/>
          <w:szCs w:val="22"/>
          <w:lang w:eastAsia="zh-CN"/>
        </w:rPr>
        <w:t xml:space="preserve">Zamawiającemu przysługuje prawo odstąpienia od umowy w przypadkach określonych w art. 456 ust. 1 pkt. 2 </w:t>
      </w:r>
      <w:proofErr w:type="spellStart"/>
      <w:r w:rsidRPr="000C4247">
        <w:rPr>
          <w:rFonts w:eastAsia="Calibri"/>
          <w:kern w:val="0"/>
          <w:sz w:val="22"/>
          <w:szCs w:val="22"/>
          <w:lang w:eastAsia="zh-CN"/>
        </w:rPr>
        <w:t>u.p.z.p</w:t>
      </w:r>
      <w:proofErr w:type="spellEnd"/>
      <w:r w:rsidRPr="000C4247">
        <w:rPr>
          <w:rFonts w:eastAsia="Calibri"/>
          <w:kern w:val="0"/>
          <w:sz w:val="22"/>
          <w:szCs w:val="22"/>
          <w:lang w:eastAsia="zh-CN"/>
        </w:rPr>
        <w:t>.  jeżeli zachodzi co najmniej jedna z następujących okoliczności :</w:t>
      </w:r>
    </w:p>
    <w:p w14:paraId="3176CB8F" w14:textId="77777777" w:rsidR="00484B26" w:rsidRPr="000C4247" w:rsidRDefault="0047303F" w:rsidP="0047303F">
      <w:pPr>
        <w:pStyle w:val="Standard"/>
        <w:numPr>
          <w:ilvl w:val="0"/>
          <w:numId w:val="56"/>
        </w:numPr>
        <w:tabs>
          <w:tab w:val="left" w:pos="851"/>
        </w:tabs>
        <w:suppressAutoHyphens w:val="0"/>
        <w:spacing w:line="240" w:lineRule="auto"/>
        <w:ind w:left="851" w:hanging="425"/>
        <w:jc w:val="both"/>
        <w:rPr>
          <w:kern w:val="0"/>
          <w:sz w:val="22"/>
          <w:szCs w:val="22"/>
        </w:rPr>
      </w:pPr>
      <w:r w:rsidRPr="000C4247">
        <w:rPr>
          <w:rFonts w:eastAsia="Calibri"/>
          <w:kern w:val="0"/>
          <w:sz w:val="22"/>
          <w:szCs w:val="22"/>
          <w:lang w:eastAsia="zh-CN"/>
        </w:rPr>
        <w:t xml:space="preserve">dokonano zmiany umowy z naruszeniem art. 454 i art. 455 </w:t>
      </w:r>
      <w:proofErr w:type="spellStart"/>
      <w:r w:rsidRPr="000C4247">
        <w:rPr>
          <w:rFonts w:eastAsia="Calibri"/>
          <w:kern w:val="0"/>
          <w:sz w:val="22"/>
          <w:szCs w:val="22"/>
          <w:lang w:eastAsia="zh-CN"/>
        </w:rPr>
        <w:t>u.p.z.p</w:t>
      </w:r>
      <w:proofErr w:type="spellEnd"/>
      <w:r w:rsidRPr="000C4247">
        <w:rPr>
          <w:rFonts w:eastAsia="Calibri"/>
          <w:kern w:val="0"/>
          <w:sz w:val="22"/>
          <w:szCs w:val="22"/>
          <w:lang w:eastAsia="zh-CN"/>
        </w:rPr>
        <w:t>. (w części umowy, której zmiana dotyczy),</w:t>
      </w:r>
    </w:p>
    <w:p w14:paraId="356BF914" w14:textId="77777777" w:rsidR="00484B26" w:rsidRPr="000C4247" w:rsidRDefault="0047303F" w:rsidP="0047303F">
      <w:pPr>
        <w:pStyle w:val="Standard"/>
        <w:numPr>
          <w:ilvl w:val="0"/>
          <w:numId w:val="57"/>
        </w:numPr>
        <w:tabs>
          <w:tab w:val="left" w:pos="851"/>
        </w:tabs>
        <w:suppressAutoHyphens w:val="0"/>
        <w:spacing w:line="240" w:lineRule="auto"/>
        <w:ind w:left="851" w:hanging="425"/>
        <w:jc w:val="both"/>
        <w:rPr>
          <w:kern w:val="0"/>
          <w:sz w:val="22"/>
          <w:szCs w:val="22"/>
        </w:rPr>
      </w:pPr>
      <w:r w:rsidRPr="000C4247">
        <w:rPr>
          <w:rFonts w:eastAsia="Calibri"/>
          <w:kern w:val="0"/>
          <w:sz w:val="22"/>
          <w:szCs w:val="22"/>
          <w:lang w:eastAsia="zh-CN"/>
        </w:rPr>
        <w:t xml:space="preserve">wykonawca w chwili zawarcia umowy podlegał wykluczeniu na podstawie art. 108 </w:t>
      </w:r>
      <w:proofErr w:type="spellStart"/>
      <w:r w:rsidRPr="000C4247">
        <w:rPr>
          <w:rFonts w:eastAsia="Calibri"/>
          <w:kern w:val="0"/>
          <w:sz w:val="22"/>
          <w:szCs w:val="22"/>
          <w:lang w:eastAsia="zh-CN"/>
        </w:rPr>
        <w:t>u.p.z.p</w:t>
      </w:r>
      <w:proofErr w:type="spellEnd"/>
      <w:r w:rsidRPr="000C4247">
        <w:rPr>
          <w:rFonts w:eastAsia="Calibri"/>
          <w:kern w:val="0"/>
          <w:sz w:val="22"/>
          <w:szCs w:val="22"/>
          <w:lang w:eastAsia="zh-CN"/>
        </w:rPr>
        <w:t>.,</w:t>
      </w:r>
    </w:p>
    <w:p w14:paraId="0A3F3CBA" w14:textId="77777777" w:rsidR="00484B26" w:rsidRPr="000C4247" w:rsidRDefault="0047303F" w:rsidP="0047303F">
      <w:pPr>
        <w:pStyle w:val="Standard"/>
        <w:numPr>
          <w:ilvl w:val="0"/>
          <w:numId w:val="58"/>
        </w:numPr>
        <w:tabs>
          <w:tab w:val="left" w:pos="851"/>
        </w:tabs>
        <w:suppressAutoHyphens w:val="0"/>
        <w:spacing w:line="240" w:lineRule="auto"/>
        <w:ind w:left="851" w:hanging="425"/>
        <w:jc w:val="both"/>
        <w:rPr>
          <w:kern w:val="0"/>
          <w:sz w:val="22"/>
          <w:szCs w:val="22"/>
        </w:rPr>
      </w:pPr>
      <w:r w:rsidRPr="000C4247">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p>
    <w:p w14:paraId="3709517C" w14:textId="77777777" w:rsidR="00484B26" w:rsidRPr="000C4247" w:rsidRDefault="0047303F" w:rsidP="0047303F">
      <w:pPr>
        <w:pStyle w:val="Standard"/>
        <w:numPr>
          <w:ilvl w:val="0"/>
          <w:numId w:val="59"/>
        </w:numPr>
        <w:tabs>
          <w:tab w:val="left" w:pos="426"/>
        </w:tabs>
        <w:suppressAutoHyphens w:val="0"/>
        <w:spacing w:line="240" w:lineRule="auto"/>
        <w:ind w:left="426" w:hanging="426"/>
        <w:jc w:val="both"/>
        <w:rPr>
          <w:kern w:val="0"/>
          <w:sz w:val="22"/>
          <w:szCs w:val="22"/>
        </w:rPr>
      </w:pPr>
      <w:r w:rsidRPr="000C4247">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p>
    <w:p w14:paraId="7B87D870" w14:textId="77777777" w:rsidR="00484B26" w:rsidRPr="000C4247" w:rsidRDefault="0047303F">
      <w:pPr>
        <w:pStyle w:val="Standard"/>
        <w:numPr>
          <w:ilvl w:val="1"/>
          <w:numId w:val="1"/>
        </w:numPr>
        <w:tabs>
          <w:tab w:val="left" w:pos="851"/>
        </w:tabs>
        <w:spacing w:line="240" w:lineRule="auto"/>
        <w:ind w:left="851" w:hanging="425"/>
        <w:jc w:val="both"/>
        <w:rPr>
          <w:kern w:val="0"/>
          <w:sz w:val="22"/>
          <w:szCs w:val="22"/>
        </w:rPr>
      </w:pPr>
      <w:r w:rsidRPr="000C4247">
        <w:rPr>
          <w:kern w:val="0"/>
          <w:sz w:val="22"/>
          <w:szCs w:val="22"/>
          <w:lang w:eastAsia="zh-CN"/>
        </w:rPr>
        <w:t>Zamawiający może odstąpić od umowy:</w:t>
      </w:r>
    </w:p>
    <w:p w14:paraId="25872B16" w14:textId="77777777" w:rsidR="00484B26" w:rsidRPr="000C4247" w:rsidRDefault="0047303F" w:rsidP="0047303F">
      <w:pPr>
        <w:pStyle w:val="Standard"/>
        <w:numPr>
          <w:ilvl w:val="0"/>
          <w:numId w:val="60"/>
        </w:numPr>
        <w:tabs>
          <w:tab w:val="left" w:pos="1276"/>
          <w:tab w:val="left" w:pos="2553"/>
        </w:tabs>
        <w:spacing w:line="240" w:lineRule="auto"/>
        <w:ind w:left="1276" w:hanging="425"/>
        <w:jc w:val="both"/>
        <w:rPr>
          <w:kern w:val="0"/>
          <w:sz w:val="22"/>
          <w:szCs w:val="22"/>
        </w:rPr>
      </w:pPr>
      <w:r w:rsidRPr="000C4247">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4D8CC222" w14:textId="77777777" w:rsidR="00484B26" w:rsidRPr="000C4247" w:rsidRDefault="0047303F" w:rsidP="0047303F">
      <w:pPr>
        <w:pStyle w:val="Standard"/>
        <w:numPr>
          <w:ilvl w:val="0"/>
          <w:numId w:val="61"/>
        </w:numPr>
        <w:tabs>
          <w:tab w:val="left" w:pos="1276"/>
          <w:tab w:val="left" w:pos="2553"/>
        </w:tabs>
        <w:spacing w:line="240" w:lineRule="auto"/>
        <w:ind w:left="1276" w:hanging="425"/>
        <w:jc w:val="both"/>
        <w:rPr>
          <w:kern w:val="0"/>
          <w:sz w:val="22"/>
          <w:szCs w:val="22"/>
        </w:rPr>
      </w:pPr>
      <w:r w:rsidRPr="000C4247">
        <w:rPr>
          <w:kern w:val="0"/>
          <w:sz w:val="22"/>
          <w:szCs w:val="22"/>
          <w:lang w:eastAsia="zh-CN"/>
        </w:rPr>
        <w:t>Wykonawca rozwiązał firmę lub utracił uprawnienia do prowadzenia działalności gospodarczej w zakresie objętym zamówieniem,</w:t>
      </w:r>
    </w:p>
    <w:p w14:paraId="2C0075B5" w14:textId="77777777" w:rsidR="00484B26" w:rsidRPr="000C4247" w:rsidRDefault="0047303F" w:rsidP="0047303F">
      <w:pPr>
        <w:pStyle w:val="Standard"/>
        <w:numPr>
          <w:ilvl w:val="0"/>
          <w:numId w:val="62"/>
        </w:numPr>
        <w:tabs>
          <w:tab w:val="left" w:pos="1276"/>
        </w:tabs>
        <w:spacing w:line="240" w:lineRule="auto"/>
        <w:ind w:left="1276" w:hanging="425"/>
        <w:jc w:val="both"/>
        <w:rPr>
          <w:kern w:val="0"/>
          <w:sz w:val="22"/>
          <w:szCs w:val="22"/>
        </w:rPr>
      </w:pPr>
      <w:r w:rsidRPr="000C4247">
        <w:rPr>
          <w:kern w:val="0"/>
          <w:sz w:val="22"/>
          <w:szCs w:val="22"/>
          <w:lang w:eastAsia="zh-CN"/>
        </w:rPr>
        <w:t>Wykonawca jest w zwłoce w wydaniu towaru lub usunięciu stwierdzonych wad, braków lub niezgodności towaru z umową o 5 dni roboczych ponad terminy określone w umowie,</w:t>
      </w:r>
    </w:p>
    <w:p w14:paraId="28B0750D" w14:textId="77777777" w:rsidR="00484B26" w:rsidRPr="000C4247" w:rsidRDefault="0047303F" w:rsidP="0047303F">
      <w:pPr>
        <w:pStyle w:val="Standard"/>
        <w:numPr>
          <w:ilvl w:val="0"/>
          <w:numId w:val="63"/>
        </w:numPr>
        <w:tabs>
          <w:tab w:val="left" w:pos="1276"/>
        </w:tabs>
        <w:spacing w:line="240" w:lineRule="auto"/>
        <w:ind w:left="1276" w:hanging="425"/>
        <w:jc w:val="both"/>
        <w:rPr>
          <w:kern w:val="0"/>
          <w:sz w:val="22"/>
          <w:szCs w:val="22"/>
        </w:rPr>
      </w:pPr>
      <w:r w:rsidRPr="000C4247">
        <w:rPr>
          <w:kern w:val="0"/>
          <w:sz w:val="22"/>
          <w:szCs w:val="22"/>
          <w:lang w:eastAsia="zh-CN"/>
        </w:rPr>
        <w:t>Wykonawca trzykrotnie został ukarany za naruszenie tożsamych obowiązków określonych w umowie,</w:t>
      </w:r>
    </w:p>
    <w:p w14:paraId="14873477" w14:textId="77777777" w:rsidR="00484B26" w:rsidRPr="000C4247" w:rsidRDefault="0047303F" w:rsidP="0047303F">
      <w:pPr>
        <w:pStyle w:val="Standard"/>
        <w:numPr>
          <w:ilvl w:val="0"/>
          <w:numId w:val="64"/>
        </w:numPr>
        <w:tabs>
          <w:tab w:val="left" w:pos="851"/>
        </w:tabs>
        <w:spacing w:line="240" w:lineRule="auto"/>
        <w:ind w:left="851" w:hanging="425"/>
        <w:jc w:val="both"/>
        <w:rPr>
          <w:kern w:val="0"/>
          <w:sz w:val="22"/>
          <w:szCs w:val="22"/>
        </w:rPr>
      </w:pPr>
      <w:r w:rsidRPr="000C4247">
        <w:rPr>
          <w:kern w:val="0"/>
          <w:sz w:val="22"/>
          <w:szCs w:val="22"/>
          <w:lang w:eastAsia="zh-CN"/>
        </w:rPr>
        <w:t>Wykonawca może odstąpić od umowy jeżeli:</w:t>
      </w:r>
    </w:p>
    <w:p w14:paraId="21F46A50" w14:textId="77777777" w:rsidR="00484B26" w:rsidRPr="000C4247" w:rsidRDefault="0047303F" w:rsidP="0047303F">
      <w:pPr>
        <w:pStyle w:val="Standard"/>
        <w:numPr>
          <w:ilvl w:val="0"/>
          <w:numId w:val="65"/>
        </w:numPr>
        <w:tabs>
          <w:tab w:val="left" w:pos="1276"/>
        </w:tabs>
        <w:spacing w:line="240" w:lineRule="auto"/>
        <w:ind w:left="1276" w:hanging="425"/>
        <w:jc w:val="both"/>
        <w:rPr>
          <w:kern w:val="0"/>
          <w:sz w:val="22"/>
          <w:szCs w:val="22"/>
        </w:rPr>
      </w:pPr>
      <w:r w:rsidRPr="000C4247">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389F3191" w14:textId="77777777" w:rsidR="00484B26" w:rsidRPr="000C4247" w:rsidRDefault="0047303F" w:rsidP="0047303F">
      <w:pPr>
        <w:pStyle w:val="Standard"/>
        <w:numPr>
          <w:ilvl w:val="0"/>
          <w:numId w:val="66"/>
        </w:numPr>
        <w:tabs>
          <w:tab w:val="left" w:pos="426"/>
        </w:tabs>
        <w:spacing w:line="240" w:lineRule="auto"/>
        <w:ind w:left="426" w:hanging="426"/>
        <w:jc w:val="both"/>
        <w:rPr>
          <w:kern w:val="0"/>
          <w:sz w:val="22"/>
          <w:szCs w:val="22"/>
        </w:rPr>
      </w:pPr>
      <w:r w:rsidRPr="000C4247">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4E3D4B7C" w14:textId="77777777" w:rsidR="00484B26" w:rsidRPr="000C4247" w:rsidRDefault="0047303F" w:rsidP="0047303F">
      <w:pPr>
        <w:pStyle w:val="Standard"/>
        <w:numPr>
          <w:ilvl w:val="0"/>
          <w:numId w:val="67"/>
        </w:numPr>
        <w:tabs>
          <w:tab w:val="left" w:pos="426"/>
        </w:tabs>
        <w:spacing w:line="240" w:lineRule="auto"/>
        <w:ind w:left="426" w:hanging="426"/>
        <w:jc w:val="both"/>
        <w:rPr>
          <w:kern w:val="0"/>
          <w:sz w:val="22"/>
          <w:szCs w:val="22"/>
        </w:rPr>
      </w:pPr>
      <w:r w:rsidRPr="000C4247">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2085BCA6" w14:textId="77777777" w:rsidR="00484B26" w:rsidRPr="000C4247" w:rsidRDefault="0047303F" w:rsidP="0047303F">
      <w:pPr>
        <w:pStyle w:val="Standard"/>
        <w:numPr>
          <w:ilvl w:val="0"/>
          <w:numId w:val="68"/>
        </w:numPr>
        <w:tabs>
          <w:tab w:val="left" w:pos="426"/>
        </w:tabs>
        <w:spacing w:line="240" w:lineRule="auto"/>
        <w:ind w:left="426" w:hanging="426"/>
        <w:jc w:val="both"/>
        <w:rPr>
          <w:kern w:val="0"/>
          <w:sz w:val="22"/>
          <w:szCs w:val="22"/>
        </w:rPr>
      </w:pPr>
      <w:r w:rsidRPr="000C4247">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45A2F5A9" w14:textId="77777777" w:rsidR="00484B26" w:rsidRPr="000C4247" w:rsidRDefault="00484B26">
      <w:pPr>
        <w:pStyle w:val="Standard"/>
        <w:spacing w:line="240" w:lineRule="auto"/>
        <w:jc w:val="center"/>
        <w:rPr>
          <w:kern w:val="0"/>
          <w:sz w:val="22"/>
          <w:szCs w:val="22"/>
          <w:lang w:eastAsia="zh-CN"/>
        </w:rPr>
      </w:pPr>
    </w:p>
    <w:p w14:paraId="17B72791" w14:textId="2EC520C4" w:rsidR="00484B26" w:rsidRPr="000C4247" w:rsidRDefault="0047303F">
      <w:pPr>
        <w:pStyle w:val="Standard"/>
        <w:spacing w:line="240" w:lineRule="auto"/>
        <w:jc w:val="center"/>
        <w:rPr>
          <w:b/>
          <w:bCs/>
          <w:kern w:val="0"/>
          <w:sz w:val="22"/>
          <w:szCs w:val="22"/>
        </w:rPr>
      </w:pPr>
      <w:r w:rsidRPr="000C4247">
        <w:rPr>
          <w:b/>
          <w:bCs/>
          <w:kern w:val="0"/>
          <w:sz w:val="22"/>
          <w:szCs w:val="22"/>
          <w:lang w:eastAsia="zh-CN"/>
        </w:rPr>
        <w:t xml:space="preserve">§ </w:t>
      </w:r>
      <w:r w:rsidR="004C559A">
        <w:rPr>
          <w:b/>
          <w:bCs/>
          <w:kern w:val="0"/>
          <w:sz w:val="22"/>
          <w:szCs w:val="22"/>
          <w:lang w:eastAsia="zh-CN"/>
        </w:rPr>
        <w:t>9</w:t>
      </w:r>
    </w:p>
    <w:p w14:paraId="6875B0FA" w14:textId="77777777" w:rsidR="00484B26" w:rsidRPr="000C4247" w:rsidRDefault="0047303F">
      <w:pPr>
        <w:pStyle w:val="Standard"/>
        <w:spacing w:line="240" w:lineRule="auto"/>
        <w:jc w:val="center"/>
        <w:rPr>
          <w:b/>
          <w:bCs/>
          <w:kern w:val="0"/>
          <w:sz w:val="22"/>
          <w:szCs w:val="22"/>
        </w:rPr>
      </w:pPr>
      <w:r w:rsidRPr="000C4247">
        <w:rPr>
          <w:b/>
          <w:bCs/>
          <w:kern w:val="0"/>
          <w:sz w:val="22"/>
          <w:szCs w:val="22"/>
          <w:lang w:eastAsia="zh-CN"/>
        </w:rPr>
        <w:t>Siła wyższa</w:t>
      </w:r>
    </w:p>
    <w:p w14:paraId="061355B8" w14:textId="77777777" w:rsidR="00484B26" w:rsidRPr="000C4247" w:rsidRDefault="0047303F" w:rsidP="0047303F">
      <w:pPr>
        <w:pStyle w:val="Standard"/>
        <w:widowControl w:val="0"/>
        <w:numPr>
          <w:ilvl w:val="0"/>
          <w:numId w:val="69"/>
        </w:numPr>
        <w:tabs>
          <w:tab w:val="left" w:pos="426"/>
        </w:tabs>
        <w:spacing w:line="240" w:lineRule="auto"/>
        <w:ind w:left="426" w:hanging="426"/>
        <w:jc w:val="both"/>
        <w:rPr>
          <w:kern w:val="0"/>
          <w:sz w:val="22"/>
          <w:szCs w:val="22"/>
        </w:rPr>
      </w:pPr>
      <w:r w:rsidRPr="000C4247">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2ECC20BA" w14:textId="77777777" w:rsidR="00484B26" w:rsidRPr="000C4247" w:rsidRDefault="0047303F" w:rsidP="0047303F">
      <w:pPr>
        <w:pStyle w:val="Standard"/>
        <w:widowControl w:val="0"/>
        <w:numPr>
          <w:ilvl w:val="0"/>
          <w:numId w:val="70"/>
        </w:numPr>
        <w:tabs>
          <w:tab w:val="left" w:pos="426"/>
        </w:tabs>
        <w:spacing w:line="240" w:lineRule="auto"/>
        <w:ind w:left="426" w:hanging="426"/>
        <w:jc w:val="both"/>
        <w:rPr>
          <w:kern w:val="0"/>
          <w:sz w:val="22"/>
          <w:szCs w:val="22"/>
        </w:rPr>
      </w:pPr>
      <w:r w:rsidRPr="000C4247">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681051D7" w14:textId="77777777" w:rsidR="00484B26" w:rsidRPr="000C4247" w:rsidRDefault="0047303F" w:rsidP="0047303F">
      <w:pPr>
        <w:pStyle w:val="Standard"/>
        <w:widowControl w:val="0"/>
        <w:numPr>
          <w:ilvl w:val="0"/>
          <w:numId w:val="71"/>
        </w:numPr>
        <w:tabs>
          <w:tab w:val="left" w:pos="426"/>
        </w:tabs>
        <w:spacing w:line="240" w:lineRule="auto"/>
        <w:ind w:left="0" w:firstLine="0"/>
        <w:jc w:val="both"/>
        <w:rPr>
          <w:kern w:val="0"/>
          <w:sz w:val="22"/>
          <w:szCs w:val="22"/>
        </w:rPr>
      </w:pPr>
      <w:r w:rsidRPr="000C4247">
        <w:rPr>
          <w:kern w:val="0"/>
          <w:sz w:val="22"/>
          <w:szCs w:val="22"/>
          <w:lang w:eastAsia="zh-CN"/>
        </w:rPr>
        <w:t>Okoliczności zaistnienia siły wyższej muszą zostać udowodnione przez stronę, która się na nie powołuje.</w:t>
      </w:r>
    </w:p>
    <w:p w14:paraId="55208FE1" w14:textId="77777777" w:rsidR="00484B26" w:rsidRPr="000C4247" w:rsidRDefault="00484B26">
      <w:pPr>
        <w:pStyle w:val="Standard"/>
        <w:spacing w:line="240" w:lineRule="auto"/>
        <w:ind w:left="360"/>
        <w:jc w:val="center"/>
        <w:rPr>
          <w:b/>
          <w:bCs/>
          <w:kern w:val="0"/>
          <w:sz w:val="22"/>
          <w:szCs w:val="22"/>
          <w:lang w:eastAsia="zh-CN"/>
        </w:rPr>
      </w:pPr>
    </w:p>
    <w:p w14:paraId="5D3C7E5B" w14:textId="5EC2D25B" w:rsidR="00484B26" w:rsidRPr="000C4247" w:rsidRDefault="0047303F">
      <w:pPr>
        <w:pStyle w:val="Standard"/>
        <w:spacing w:line="240" w:lineRule="auto"/>
        <w:ind w:left="360"/>
        <w:jc w:val="center"/>
        <w:rPr>
          <w:b/>
          <w:bCs/>
          <w:kern w:val="0"/>
          <w:sz w:val="22"/>
          <w:szCs w:val="22"/>
          <w:lang w:eastAsia="zh-CN"/>
        </w:rPr>
      </w:pPr>
      <w:r w:rsidRPr="000C4247">
        <w:rPr>
          <w:b/>
          <w:bCs/>
          <w:kern w:val="0"/>
          <w:sz w:val="22"/>
          <w:szCs w:val="22"/>
          <w:lang w:eastAsia="zh-CN"/>
        </w:rPr>
        <w:t>§ 1</w:t>
      </w:r>
      <w:r w:rsidR="004C559A">
        <w:rPr>
          <w:b/>
          <w:bCs/>
          <w:kern w:val="0"/>
          <w:sz w:val="22"/>
          <w:szCs w:val="22"/>
          <w:lang w:eastAsia="zh-CN"/>
        </w:rPr>
        <w:t>0</w:t>
      </w:r>
    </w:p>
    <w:p w14:paraId="74C85E2B" w14:textId="77777777" w:rsidR="00484B26" w:rsidRPr="000C4247" w:rsidRDefault="0047303F">
      <w:pPr>
        <w:pStyle w:val="Standard"/>
        <w:spacing w:line="240" w:lineRule="auto"/>
        <w:ind w:left="360"/>
        <w:jc w:val="center"/>
        <w:rPr>
          <w:b/>
          <w:bCs/>
          <w:kern w:val="0"/>
          <w:sz w:val="22"/>
          <w:szCs w:val="22"/>
        </w:rPr>
      </w:pPr>
      <w:r w:rsidRPr="000C4247">
        <w:rPr>
          <w:b/>
          <w:bCs/>
          <w:kern w:val="0"/>
          <w:sz w:val="22"/>
          <w:szCs w:val="22"/>
          <w:lang w:eastAsia="pl-PL"/>
        </w:rPr>
        <w:t>Międzynarodowy Instrument Zamówień (IPI)</w:t>
      </w:r>
    </w:p>
    <w:p w14:paraId="45D19427" w14:textId="77777777" w:rsidR="00484B26" w:rsidRPr="000C4247" w:rsidRDefault="0047303F">
      <w:pPr>
        <w:widowControl/>
        <w:numPr>
          <w:ilvl w:val="0"/>
          <w:numId w:val="4"/>
        </w:numPr>
        <w:tabs>
          <w:tab w:val="clear" w:pos="720"/>
        </w:tabs>
        <w:suppressAutoHyphens w:val="0"/>
        <w:ind w:left="426" w:hanging="426"/>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Wykonawca oświadcza, że w okresie realizacji Umowy będzie przestrzegał wymagań wynikających z rozporządzenia Parlamentu Europejskiego i Rady (UE) 2022/1031 oraz rozporządzenia wykonawczego Komisji (UE) 2025/1197, w zakresie mającym zastosowanie do niniejszego zamówienia.</w:t>
      </w:r>
    </w:p>
    <w:p w14:paraId="142D71D0" w14:textId="77777777" w:rsidR="00484B26" w:rsidRPr="000C4247" w:rsidRDefault="0047303F">
      <w:pPr>
        <w:widowControl/>
        <w:numPr>
          <w:ilvl w:val="0"/>
          <w:numId w:val="4"/>
        </w:numPr>
        <w:tabs>
          <w:tab w:val="clear" w:pos="720"/>
        </w:tabs>
        <w:suppressAutoHyphens w:val="0"/>
        <w:ind w:left="426" w:hanging="426"/>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Wykonawca zobowiązuje się, że:</w:t>
      </w:r>
    </w:p>
    <w:p w14:paraId="2E7403A4" w14:textId="77777777" w:rsidR="00484B26" w:rsidRPr="000C4247" w:rsidRDefault="0047303F">
      <w:pPr>
        <w:widowControl/>
        <w:numPr>
          <w:ilvl w:val="1"/>
          <w:numId w:val="4"/>
        </w:numPr>
        <w:tabs>
          <w:tab w:val="left" w:pos="851"/>
        </w:tabs>
        <w:suppressAutoHyphens w:val="0"/>
        <w:ind w:left="851" w:hanging="425"/>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nie powierzy wykonawcom pochodzącym z państwa trzeciego objętego środkiem IPI wykonania podwykonawstwa o wartości przekraczającej 50% całkowitej wartości Umowy,</w:t>
      </w:r>
    </w:p>
    <w:p w14:paraId="33BC8491" w14:textId="77777777" w:rsidR="00484B26" w:rsidRPr="000C4247" w:rsidRDefault="0047303F">
      <w:pPr>
        <w:widowControl/>
        <w:numPr>
          <w:ilvl w:val="1"/>
          <w:numId w:val="4"/>
        </w:numPr>
        <w:tabs>
          <w:tab w:val="left" w:pos="851"/>
        </w:tabs>
        <w:suppressAutoHyphens w:val="0"/>
        <w:ind w:left="851" w:hanging="425"/>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zapewni, aby towary lub usługi pochodzące z państwa trzeciego objętego środkiem IPI nie stanowiły więcej niż 50% całkowitej wartości Umowy.</w:t>
      </w:r>
    </w:p>
    <w:p w14:paraId="62368E48" w14:textId="77777777" w:rsidR="00484B26" w:rsidRPr="000C4247" w:rsidRDefault="0047303F">
      <w:pPr>
        <w:widowControl/>
        <w:numPr>
          <w:ilvl w:val="0"/>
          <w:numId w:val="4"/>
        </w:numPr>
        <w:tabs>
          <w:tab w:val="clear" w:pos="720"/>
          <w:tab w:val="left" w:pos="426"/>
        </w:tabs>
        <w:suppressAutoHyphens w:val="0"/>
        <w:ind w:left="426" w:hanging="426"/>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 xml:space="preserve">Na każde żądanie Zamawiającego Wykonawca, w terminie wskazanym przez Zamawiającego, nie krótszym niż 5 dni roboczych, przedłoży dokumenty lub informacje potwierdzające spełnienie wymagań określonych w </w:t>
      </w:r>
      <w:r w:rsidRPr="00F05C96">
        <w:rPr>
          <w:rFonts w:ascii="Times New Roman" w:eastAsia="Times New Roman" w:hAnsi="Times New Roman" w:cs="Times New Roman"/>
          <w:kern w:val="0"/>
          <w:lang w:eastAsia="pl-PL"/>
        </w:rPr>
        <w:t>ust. 2,</w:t>
      </w:r>
      <w:r w:rsidRPr="000C4247">
        <w:rPr>
          <w:rFonts w:ascii="Times New Roman" w:eastAsia="Times New Roman" w:hAnsi="Times New Roman" w:cs="Times New Roman"/>
          <w:kern w:val="0"/>
          <w:lang w:eastAsia="pl-PL"/>
        </w:rPr>
        <w:t xml:space="preserve"> w szczególności:</w:t>
      </w:r>
    </w:p>
    <w:p w14:paraId="61FD57AA" w14:textId="77777777" w:rsidR="00484B26" w:rsidRPr="000C4247" w:rsidRDefault="0047303F">
      <w:pPr>
        <w:widowControl/>
        <w:numPr>
          <w:ilvl w:val="1"/>
          <w:numId w:val="5"/>
        </w:numPr>
        <w:tabs>
          <w:tab w:val="left" w:pos="851"/>
        </w:tabs>
        <w:suppressAutoHyphens w:val="0"/>
        <w:ind w:hanging="1014"/>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wykaz podwykonawców wraz z określeniem wartości powierzonych im świadczeń;</w:t>
      </w:r>
    </w:p>
    <w:p w14:paraId="4F190A18" w14:textId="77777777" w:rsidR="00484B26" w:rsidRPr="000C4247" w:rsidRDefault="0047303F">
      <w:pPr>
        <w:widowControl/>
        <w:numPr>
          <w:ilvl w:val="1"/>
          <w:numId w:val="5"/>
        </w:numPr>
        <w:tabs>
          <w:tab w:val="left" w:pos="851"/>
        </w:tabs>
        <w:suppressAutoHyphens w:val="0"/>
        <w:ind w:hanging="1014"/>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zestawienie pochodzenia dostarczanych wyrobów lub świadczonych usług;</w:t>
      </w:r>
    </w:p>
    <w:p w14:paraId="0EA525CB" w14:textId="77777777" w:rsidR="00484B26" w:rsidRPr="000C4247" w:rsidRDefault="0047303F">
      <w:pPr>
        <w:widowControl/>
        <w:numPr>
          <w:ilvl w:val="1"/>
          <w:numId w:val="5"/>
        </w:numPr>
        <w:tabs>
          <w:tab w:val="left" w:pos="851"/>
        </w:tabs>
        <w:suppressAutoHyphens w:val="0"/>
        <w:ind w:hanging="1014"/>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oświadczenia producentów, dostawców lub podwykonawców;</w:t>
      </w:r>
    </w:p>
    <w:p w14:paraId="70A7A5E0" w14:textId="77777777" w:rsidR="00484B26" w:rsidRPr="000C4247" w:rsidRDefault="0047303F">
      <w:pPr>
        <w:widowControl/>
        <w:numPr>
          <w:ilvl w:val="1"/>
          <w:numId w:val="5"/>
        </w:numPr>
        <w:tabs>
          <w:tab w:val="left" w:pos="851"/>
        </w:tabs>
        <w:suppressAutoHyphens w:val="0"/>
        <w:ind w:left="851" w:hanging="425"/>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inne dokumenty potwierdzające pochodzenie towarów lub usług oraz ich udział wartościowy w realizacji Umowy.</w:t>
      </w:r>
    </w:p>
    <w:p w14:paraId="6A936700" w14:textId="77777777" w:rsidR="00484B26" w:rsidRPr="000C4247" w:rsidRDefault="0047303F">
      <w:pPr>
        <w:widowControl/>
        <w:numPr>
          <w:ilvl w:val="0"/>
          <w:numId w:val="5"/>
        </w:numPr>
        <w:tabs>
          <w:tab w:val="clear" w:pos="720"/>
          <w:tab w:val="left" w:pos="426"/>
        </w:tabs>
        <w:suppressAutoHyphens w:val="0"/>
        <w:ind w:left="426" w:hanging="426"/>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Zamawiający ma prawo weryfikować informacje i dokumenty przedstawione przez Wykonawcę przez cały okres realizacji Umowy.</w:t>
      </w:r>
    </w:p>
    <w:p w14:paraId="33E3691B" w14:textId="77777777" w:rsidR="00484B26" w:rsidRPr="000C4247" w:rsidRDefault="0047303F">
      <w:pPr>
        <w:widowControl/>
        <w:numPr>
          <w:ilvl w:val="0"/>
          <w:numId w:val="5"/>
        </w:numPr>
        <w:tabs>
          <w:tab w:val="clear" w:pos="720"/>
          <w:tab w:val="left" w:pos="426"/>
        </w:tabs>
        <w:suppressAutoHyphens w:val="0"/>
        <w:ind w:left="426" w:hanging="426"/>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 xml:space="preserve">W przypadku stwierdzenia naruszenia obowiązków określonych w ust. 2 pkt 1 lub 2 Wykonawca zobowiązuje się do uiszczenia na rzecz Zamawiającego proporcjonalnej opłaty w wysokości </w:t>
      </w:r>
      <w:r w:rsidRPr="000C4247">
        <w:rPr>
          <w:rFonts w:ascii="Times New Roman" w:eastAsia="Times New Roman" w:hAnsi="Times New Roman" w:cs="Times New Roman"/>
          <w:b/>
          <w:bCs/>
          <w:kern w:val="0"/>
          <w:lang w:eastAsia="pl-PL"/>
        </w:rPr>
        <w:t>10% całkowitej wartości Umowy</w:t>
      </w:r>
      <w:r w:rsidRPr="000C4247">
        <w:rPr>
          <w:rFonts w:ascii="Times New Roman" w:eastAsia="Times New Roman" w:hAnsi="Times New Roman" w:cs="Times New Roman"/>
          <w:kern w:val="0"/>
          <w:lang w:eastAsia="pl-PL"/>
        </w:rPr>
        <w:t>, zgodnie z art. 8 ust. 1 lit. d rozporządzenia Parlamentu Europejskiego i Rady (UE) 2022/1031.</w:t>
      </w:r>
    </w:p>
    <w:p w14:paraId="3643FF2F" w14:textId="77777777" w:rsidR="00484B26" w:rsidRPr="000C4247" w:rsidRDefault="0047303F">
      <w:pPr>
        <w:widowControl/>
        <w:numPr>
          <w:ilvl w:val="0"/>
          <w:numId w:val="5"/>
        </w:numPr>
        <w:tabs>
          <w:tab w:val="clear" w:pos="720"/>
          <w:tab w:val="left" w:pos="426"/>
        </w:tabs>
        <w:suppressAutoHyphens w:val="0"/>
        <w:ind w:left="426" w:hanging="426"/>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 xml:space="preserve">Uiszczenie opłaty, o której mowa w </w:t>
      </w:r>
      <w:r w:rsidRPr="00F05C96">
        <w:rPr>
          <w:rFonts w:ascii="Times New Roman" w:eastAsia="Times New Roman" w:hAnsi="Times New Roman" w:cs="Times New Roman"/>
          <w:kern w:val="0"/>
          <w:lang w:eastAsia="pl-PL"/>
        </w:rPr>
        <w:t>ust. 5,</w:t>
      </w:r>
      <w:r w:rsidRPr="000C4247">
        <w:rPr>
          <w:rFonts w:ascii="Times New Roman" w:eastAsia="Times New Roman" w:hAnsi="Times New Roman" w:cs="Times New Roman"/>
          <w:kern w:val="0"/>
          <w:lang w:eastAsia="pl-PL"/>
        </w:rPr>
        <w:t xml:space="preserve"> nie wyłącza prawa Zamawiającego do dochodzenia odszkodowania przewyższającego jej wysokość na zasadach ogólnych, jeżeli poniesiona szkoda przewyższa wartość tej opłaty, ani innych uprawnień wynikających z przepisów prawa lub postanowień Umowy.</w:t>
      </w:r>
    </w:p>
    <w:p w14:paraId="69A187C3" w14:textId="77777777" w:rsidR="00484B26" w:rsidRPr="000C4247" w:rsidRDefault="0047303F">
      <w:pPr>
        <w:widowControl/>
        <w:numPr>
          <w:ilvl w:val="0"/>
          <w:numId w:val="5"/>
        </w:numPr>
        <w:tabs>
          <w:tab w:val="clear" w:pos="720"/>
          <w:tab w:val="left" w:pos="426"/>
        </w:tabs>
        <w:suppressAutoHyphens w:val="0"/>
        <w:ind w:left="426" w:hanging="426"/>
        <w:textAlignment w:val="auto"/>
        <w:rPr>
          <w:rFonts w:ascii="Times New Roman" w:eastAsia="Times New Roman" w:hAnsi="Times New Roman" w:cs="Times New Roman"/>
          <w:kern w:val="0"/>
          <w:lang w:eastAsia="pl-PL"/>
        </w:rPr>
      </w:pPr>
      <w:r w:rsidRPr="000C4247">
        <w:rPr>
          <w:rFonts w:ascii="Times New Roman" w:eastAsia="Times New Roman" w:hAnsi="Times New Roman" w:cs="Times New Roman"/>
          <w:kern w:val="0"/>
          <w:lang w:eastAsia="pl-PL"/>
        </w:rPr>
        <w:t>Wykonawca ponosi odpowiedzialność za działania i zaniechania swoich podwykonawców w zakresie przestrzegania obowiązków wynikających z niniejszego paragrafu.</w:t>
      </w:r>
    </w:p>
    <w:p w14:paraId="74E22DEF" w14:textId="77777777" w:rsidR="00484B26" w:rsidRPr="000C4247" w:rsidRDefault="00484B26">
      <w:pPr>
        <w:pStyle w:val="Standard"/>
        <w:spacing w:line="240" w:lineRule="auto"/>
        <w:ind w:right="-99"/>
        <w:jc w:val="center"/>
        <w:rPr>
          <w:b/>
          <w:kern w:val="0"/>
          <w:sz w:val="22"/>
          <w:szCs w:val="22"/>
        </w:rPr>
      </w:pPr>
    </w:p>
    <w:p w14:paraId="240931D2" w14:textId="505347E5" w:rsidR="00484B26" w:rsidRPr="000C4247" w:rsidRDefault="0047303F">
      <w:pPr>
        <w:pStyle w:val="Standard"/>
        <w:spacing w:line="240" w:lineRule="auto"/>
        <w:ind w:right="-99"/>
        <w:jc w:val="center"/>
        <w:rPr>
          <w:b/>
          <w:kern w:val="0"/>
          <w:sz w:val="22"/>
          <w:szCs w:val="22"/>
        </w:rPr>
      </w:pPr>
      <w:r w:rsidRPr="000C4247">
        <w:rPr>
          <w:b/>
          <w:kern w:val="0"/>
          <w:sz w:val="22"/>
          <w:szCs w:val="22"/>
        </w:rPr>
        <w:t>§ 1</w:t>
      </w:r>
      <w:r w:rsidR="004C559A">
        <w:rPr>
          <w:b/>
          <w:kern w:val="0"/>
          <w:sz w:val="22"/>
          <w:szCs w:val="22"/>
        </w:rPr>
        <w:t>1</w:t>
      </w:r>
    </w:p>
    <w:p w14:paraId="0FC912D8" w14:textId="77777777" w:rsidR="00484B26" w:rsidRPr="000C4247" w:rsidRDefault="0047303F">
      <w:pPr>
        <w:pStyle w:val="Standard"/>
        <w:spacing w:line="240" w:lineRule="auto"/>
        <w:ind w:right="-99"/>
        <w:jc w:val="center"/>
        <w:rPr>
          <w:b/>
          <w:kern w:val="0"/>
          <w:sz w:val="22"/>
          <w:szCs w:val="22"/>
        </w:rPr>
      </w:pPr>
      <w:r w:rsidRPr="000C4247">
        <w:rPr>
          <w:b/>
          <w:kern w:val="0"/>
          <w:sz w:val="22"/>
          <w:szCs w:val="22"/>
        </w:rPr>
        <w:t>Zmiany umowy</w:t>
      </w:r>
    </w:p>
    <w:p w14:paraId="2FE49BDF" w14:textId="77777777" w:rsidR="00484B26" w:rsidRPr="000C4247" w:rsidRDefault="0047303F" w:rsidP="0047303F">
      <w:pPr>
        <w:pStyle w:val="Standard"/>
        <w:numPr>
          <w:ilvl w:val="0"/>
          <w:numId w:val="72"/>
        </w:numPr>
        <w:tabs>
          <w:tab w:val="left" w:pos="426"/>
          <w:tab w:val="left" w:pos="994"/>
        </w:tabs>
        <w:spacing w:line="240" w:lineRule="auto"/>
        <w:ind w:left="0" w:firstLine="0"/>
        <w:jc w:val="both"/>
        <w:rPr>
          <w:kern w:val="0"/>
          <w:sz w:val="22"/>
          <w:szCs w:val="22"/>
        </w:rPr>
      </w:pPr>
      <w:r w:rsidRPr="000C4247">
        <w:rPr>
          <w:kern w:val="0"/>
          <w:sz w:val="22"/>
          <w:szCs w:val="22"/>
        </w:rPr>
        <w:t>Strony dopuszczają możliwość zmian umowy w następującym zakresie:</w:t>
      </w:r>
    </w:p>
    <w:p w14:paraId="703C84B6" w14:textId="77777777" w:rsidR="00484B26" w:rsidRPr="000C4247" w:rsidRDefault="0047303F" w:rsidP="0047303F">
      <w:pPr>
        <w:pStyle w:val="Standard"/>
        <w:numPr>
          <w:ilvl w:val="0"/>
          <w:numId w:val="73"/>
        </w:numPr>
        <w:tabs>
          <w:tab w:val="left" w:pos="851"/>
        </w:tabs>
        <w:spacing w:line="240" w:lineRule="auto"/>
        <w:ind w:left="851" w:hanging="425"/>
        <w:jc w:val="both"/>
        <w:rPr>
          <w:kern w:val="0"/>
          <w:sz w:val="22"/>
          <w:szCs w:val="22"/>
        </w:rPr>
      </w:pPr>
      <w:r w:rsidRPr="000C4247">
        <w:rPr>
          <w:kern w:val="0"/>
          <w:sz w:val="22"/>
          <w:szCs w:val="22"/>
        </w:rPr>
        <w:t>zmiany osób odpowiedzialnych za realizację umowy,</w:t>
      </w:r>
    </w:p>
    <w:p w14:paraId="5CBC3DFD" w14:textId="77777777" w:rsidR="00484B26" w:rsidRPr="000C4247" w:rsidRDefault="0047303F" w:rsidP="0047303F">
      <w:pPr>
        <w:pStyle w:val="Standard"/>
        <w:numPr>
          <w:ilvl w:val="0"/>
          <w:numId w:val="74"/>
        </w:numPr>
        <w:tabs>
          <w:tab w:val="left" w:pos="851"/>
        </w:tabs>
        <w:spacing w:line="240" w:lineRule="auto"/>
        <w:ind w:left="851" w:hanging="425"/>
        <w:jc w:val="both"/>
        <w:rPr>
          <w:kern w:val="0"/>
          <w:sz w:val="22"/>
          <w:szCs w:val="22"/>
        </w:rPr>
      </w:pPr>
      <w:r w:rsidRPr="000C4247">
        <w:rPr>
          <w:kern w:val="0"/>
          <w:sz w:val="22"/>
          <w:szCs w:val="22"/>
        </w:rPr>
        <w:t>zmiany danych teleadresowych,</w:t>
      </w:r>
    </w:p>
    <w:p w14:paraId="3CA30720" w14:textId="77777777" w:rsidR="00484B26" w:rsidRPr="000C4247" w:rsidRDefault="0047303F" w:rsidP="0047303F">
      <w:pPr>
        <w:pStyle w:val="Standard"/>
        <w:numPr>
          <w:ilvl w:val="0"/>
          <w:numId w:val="75"/>
        </w:numPr>
        <w:tabs>
          <w:tab w:val="left" w:pos="851"/>
        </w:tabs>
        <w:spacing w:line="240" w:lineRule="auto"/>
        <w:ind w:left="851" w:hanging="425"/>
        <w:jc w:val="both"/>
        <w:rPr>
          <w:kern w:val="0"/>
          <w:sz w:val="22"/>
          <w:szCs w:val="22"/>
        </w:rPr>
      </w:pPr>
      <w:r w:rsidRPr="000C4247">
        <w:rPr>
          <w:kern w:val="0"/>
          <w:sz w:val="22"/>
          <w:szCs w:val="22"/>
        </w:rPr>
        <w:t>zmiany przywoływanych w przedmiotowej umowie oraz SWZ ustaw oraz rozporządzeń</w:t>
      </w:r>
    </w:p>
    <w:p w14:paraId="555525E6" w14:textId="77777777" w:rsidR="00484B26" w:rsidRPr="000C4247" w:rsidRDefault="0047303F" w:rsidP="0047303F">
      <w:pPr>
        <w:pStyle w:val="Standard"/>
        <w:numPr>
          <w:ilvl w:val="0"/>
          <w:numId w:val="76"/>
        </w:numPr>
        <w:tabs>
          <w:tab w:val="left" w:pos="851"/>
        </w:tabs>
        <w:spacing w:line="240" w:lineRule="auto"/>
        <w:ind w:left="851" w:hanging="425"/>
        <w:jc w:val="both"/>
        <w:rPr>
          <w:kern w:val="0"/>
          <w:sz w:val="22"/>
          <w:szCs w:val="22"/>
        </w:rPr>
      </w:pPr>
      <w:r w:rsidRPr="000C4247">
        <w:rPr>
          <w:kern w:val="0"/>
          <w:sz w:val="22"/>
          <w:szCs w:val="22"/>
        </w:rPr>
        <w:t xml:space="preserve">w przypadkach określonych w art. 455 ust. 2 </w:t>
      </w:r>
      <w:proofErr w:type="spellStart"/>
      <w:r w:rsidRPr="000C4247">
        <w:rPr>
          <w:kern w:val="0"/>
          <w:sz w:val="22"/>
          <w:szCs w:val="22"/>
        </w:rPr>
        <w:t>u.p.z.p</w:t>
      </w:r>
      <w:proofErr w:type="spellEnd"/>
      <w:r w:rsidRPr="000C4247">
        <w:rPr>
          <w:kern w:val="0"/>
          <w:sz w:val="22"/>
          <w:szCs w:val="22"/>
        </w:rPr>
        <w:t>.</w:t>
      </w:r>
    </w:p>
    <w:p w14:paraId="3E9BC923" w14:textId="77777777" w:rsidR="00484B26" w:rsidRPr="000C4247" w:rsidRDefault="0047303F" w:rsidP="0047303F">
      <w:pPr>
        <w:pStyle w:val="Standard"/>
        <w:numPr>
          <w:ilvl w:val="0"/>
          <w:numId w:val="77"/>
        </w:numPr>
        <w:tabs>
          <w:tab w:val="left" w:pos="851"/>
        </w:tabs>
        <w:spacing w:line="240" w:lineRule="auto"/>
        <w:ind w:left="851" w:hanging="425"/>
        <w:rPr>
          <w:kern w:val="0"/>
          <w:sz w:val="22"/>
          <w:szCs w:val="22"/>
        </w:rPr>
      </w:pPr>
      <w:r w:rsidRPr="000C4247">
        <w:rPr>
          <w:kern w:val="0"/>
          <w:sz w:val="22"/>
          <w:szCs w:val="22"/>
        </w:rPr>
        <w:t>zmiany podwykonawców na zasadach określonych w umowie,</w:t>
      </w:r>
    </w:p>
    <w:p w14:paraId="798022B9" w14:textId="77777777" w:rsidR="00484B26" w:rsidRPr="000C4247" w:rsidRDefault="0047303F" w:rsidP="0047303F">
      <w:pPr>
        <w:pStyle w:val="Standard"/>
        <w:numPr>
          <w:ilvl w:val="0"/>
          <w:numId w:val="78"/>
        </w:numPr>
        <w:tabs>
          <w:tab w:val="left" w:pos="426"/>
          <w:tab w:val="left" w:pos="994"/>
        </w:tabs>
        <w:spacing w:line="240" w:lineRule="auto"/>
        <w:ind w:left="426" w:hanging="426"/>
        <w:jc w:val="both"/>
        <w:rPr>
          <w:kern w:val="0"/>
          <w:sz w:val="22"/>
          <w:szCs w:val="22"/>
        </w:rPr>
      </w:pPr>
      <w:r w:rsidRPr="000C4247">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43C0F956" w14:textId="77777777" w:rsidR="00484B26" w:rsidRPr="000C4247" w:rsidRDefault="0047303F" w:rsidP="0047303F">
      <w:pPr>
        <w:pStyle w:val="Standard"/>
        <w:numPr>
          <w:ilvl w:val="0"/>
          <w:numId w:val="79"/>
        </w:numPr>
        <w:tabs>
          <w:tab w:val="left" w:pos="426"/>
          <w:tab w:val="left" w:pos="994"/>
        </w:tabs>
        <w:spacing w:line="240" w:lineRule="auto"/>
        <w:ind w:left="426" w:hanging="426"/>
        <w:jc w:val="both"/>
        <w:rPr>
          <w:kern w:val="0"/>
          <w:sz w:val="22"/>
          <w:szCs w:val="22"/>
        </w:rPr>
      </w:pPr>
      <w:r w:rsidRPr="000C4247">
        <w:rPr>
          <w:kern w:val="0"/>
          <w:sz w:val="22"/>
          <w:szCs w:val="22"/>
        </w:rPr>
        <w:t xml:space="preserve">Wszelkie zmiany umowy wymagają uprzedniej (tj. przed ich dokonaniem) pisemnej zgody Zamawiającego i dokonywane będą w formie pisemnej (aneksu) pod rygorem nieważności, za wyjątkiem zmian o których mowa w </w:t>
      </w:r>
      <w:r w:rsidRPr="00F05C96">
        <w:rPr>
          <w:kern w:val="0"/>
          <w:sz w:val="22"/>
          <w:szCs w:val="22"/>
        </w:rPr>
        <w:t xml:space="preserve">ust.1 lit. a) - c) </w:t>
      </w:r>
      <w:r w:rsidRPr="000C4247">
        <w:rPr>
          <w:kern w:val="0"/>
          <w:sz w:val="22"/>
          <w:szCs w:val="22"/>
        </w:rPr>
        <w:t>dla których skuteczności wystarczające jest jednostronne pisemne oświadczenie strony.</w:t>
      </w:r>
    </w:p>
    <w:p w14:paraId="5D2A21E5" w14:textId="77777777" w:rsidR="00484B26" w:rsidRPr="000C4247" w:rsidRDefault="00484B26">
      <w:pPr>
        <w:pStyle w:val="Standard"/>
        <w:spacing w:line="240" w:lineRule="auto"/>
        <w:jc w:val="center"/>
        <w:rPr>
          <w:b/>
          <w:bCs/>
          <w:kern w:val="0"/>
          <w:sz w:val="22"/>
          <w:szCs w:val="22"/>
        </w:rPr>
      </w:pPr>
    </w:p>
    <w:p w14:paraId="34633D3C" w14:textId="7F7D784D" w:rsidR="00484B26" w:rsidRPr="000C4247" w:rsidRDefault="0047303F">
      <w:pPr>
        <w:pStyle w:val="Standard"/>
        <w:spacing w:line="240" w:lineRule="auto"/>
        <w:jc w:val="center"/>
        <w:rPr>
          <w:b/>
          <w:bCs/>
          <w:kern w:val="0"/>
          <w:sz w:val="22"/>
          <w:szCs w:val="22"/>
        </w:rPr>
      </w:pPr>
      <w:r w:rsidRPr="000C4247">
        <w:rPr>
          <w:b/>
          <w:bCs/>
          <w:kern w:val="0"/>
          <w:sz w:val="22"/>
          <w:szCs w:val="22"/>
        </w:rPr>
        <w:t>§ 1</w:t>
      </w:r>
      <w:r w:rsidR="004C559A">
        <w:rPr>
          <w:b/>
          <w:bCs/>
          <w:kern w:val="0"/>
          <w:sz w:val="22"/>
          <w:szCs w:val="22"/>
        </w:rPr>
        <w:t>2</w:t>
      </w:r>
    </w:p>
    <w:p w14:paraId="5E3107FA" w14:textId="77777777" w:rsidR="00484B26" w:rsidRPr="000C4247" w:rsidRDefault="0047303F">
      <w:pPr>
        <w:pStyle w:val="Standard"/>
        <w:spacing w:line="240" w:lineRule="auto"/>
        <w:jc w:val="center"/>
        <w:rPr>
          <w:b/>
          <w:bCs/>
          <w:kern w:val="0"/>
          <w:sz w:val="22"/>
          <w:szCs w:val="22"/>
        </w:rPr>
      </w:pPr>
      <w:r w:rsidRPr="000C4247">
        <w:rPr>
          <w:b/>
          <w:bCs/>
          <w:kern w:val="0"/>
          <w:sz w:val="22"/>
          <w:szCs w:val="22"/>
        </w:rPr>
        <w:t>Postanowienia końcowe</w:t>
      </w:r>
    </w:p>
    <w:p w14:paraId="1A0BF237" w14:textId="77777777" w:rsidR="00484B26" w:rsidRPr="000C4247" w:rsidRDefault="0047303F" w:rsidP="0047303F">
      <w:pPr>
        <w:pStyle w:val="Textbody"/>
        <w:numPr>
          <w:ilvl w:val="0"/>
          <w:numId w:val="80"/>
        </w:numPr>
        <w:tabs>
          <w:tab w:val="left" w:pos="426"/>
        </w:tabs>
        <w:spacing w:after="0" w:line="240" w:lineRule="auto"/>
        <w:ind w:left="0" w:firstLine="0"/>
        <w:jc w:val="both"/>
        <w:rPr>
          <w:kern w:val="0"/>
          <w:sz w:val="22"/>
          <w:szCs w:val="22"/>
        </w:rPr>
      </w:pPr>
      <w:r w:rsidRPr="000C4247">
        <w:rPr>
          <w:kern w:val="0"/>
          <w:sz w:val="22"/>
          <w:szCs w:val="22"/>
        </w:rPr>
        <w:t>W sprawach nie uregulowanych w niniejszej umowie mają zastosowanie:</w:t>
      </w:r>
    </w:p>
    <w:p w14:paraId="5757ED23" w14:textId="34AFC296" w:rsidR="00484B26" w:rsidRPr="000C4247" w:rsidRDefault="0047303F" w:rsidP="0047303F">
      <w:pPr>
        <w:pStyle w:val="Textbody"/>
        <w:numPr>
          <w:ilvl w:val="0"/>
          <w:numId w:val="81"/>
        </w:numPr>
        <w:tabs>
          <w:tab w:val="left" w:pos="851"/>
          <w:tab w:val="left" w:pos="2138"/>
          <w:tab w:val="left" w:pos="2269"/>
        </w:tabs>
        <w:spacing w:after="0" w:line="240" w:lineRule="auto"/>
        <w:ind w:left="851" w:hanging="425"/>
        <w:jc w:val="both"/>
        <w:rPr>
          <w:kern w:val="0"/>
          <w:sz w:val="22"/>
          <w:szCs w:val="22"/>
        </w:rPr>
      </w:pPr>
      <w:r w:rsidRPr="000C4247">
        <w:rPr>
          <w:kern w:val="0"/>
          <w:sz w:val="22"/>
          <w:szCs w:val="22"/>
        </w:rPr>
        <w:t xml:space="preserve">właściwe przepisy ustawy </w:t>
      </w:r>
      <w:r w:rsidRPr="000C4247">
        <w:rPr>
          <w:iCs/>
          <w:kern w:val="0"/>
          <w:sz w:val="22"/>
          <w:szCs w:val="22"/>
        </w:rPr>
        <w:t>z dnia 11 września 2019 r. Prawo zamówie</w:t>
      </w:r>
      <w:r w:rsidRPr="000C4247">
        <w:rPr>
          <w:kern w:val="0"/>
          <w:sz w:val="22"/>
          <w:szCs w:val="22"/>
        </w:rPr>
        <w:t xml:space="preserve">ń </w:t>
      </w:r>
      <w:r w:rsidRPr="000C4247">
        <w:rPr>
          <w:iCs/>
          <w:kern w:val="0"/>
          <w:sz w:val="22"/>
          <w:szCs w:val="22"/>
        </w:rPr>
        <w:t>publicznych (</w:t>
      </w:r>
      <w:proofErr w:type="spellStart"/>
      <w:r w:rsidRPr="000C4247">
        <w:rPr>
          <w:iCs/>
          <w:kern w:val="0"/>
          <w:sz w:val="22"/>
          <w:szCs w:val="22"/>
        </w:rPr>
        <w:t>t.j</w:t>
      </w:r>
      <w:proofErr w:type="spellEnd"/>
      <w:r w:rsidR="00F05C96">
        <w:rPr>
          <w:iCs/>
          <w:kern w:val="0"/>
          <w:sz w:val="22"/>
          <w:szCs w:val="22"/>
        </w:rPr>
        <w:t>.</w:t>
      </w:r>
      <w:r w:rsidRPr="000C4247">
        <w:rPr>
          <w:iCs/>
          <w:kern w:val="0"/>
          <w:sz w:val="22"/>
          <w:szCs w:val="22"/>
        </w:rPr>
        <w:t xml:space="preserve"> Dz. U. z 2026 r., poz. 793),</w:t>
      </w:r>
    </w:p>
    <w:p w14:paraId="63314AA7" w14:textId="55C8D200" w:rsidR="00484B26" w:rsidRPr="000C4247" w:rsidRDefault="0047303F" w:rsidP="0047303F">
      <w:pPr>
        <w:pStyle w:val="Textbody"/>
        <w:numPr>
          <w:ilvl w:val="0"/>
          <w:numId w:val="82"/>
        </w:numPr>
        <w:tabs>
          <w:tab w:val="left" w:pos="851"/>
          <w:tab w:val="left" w:pos="2138"/>
          <w:tab w:val="left" w:pos="2269"/>
        </w:tabs>
        <w:spacing w:after="0" w:line="240" w:lineRule="auto"/>
        <w:ind w:left="851" w:hanging="425"/>
        <w:jc w:val="both"/>
        <w:rPr>
          <w:kern w:val="0"/>
          <w:sz w:val="22"/>
          <w:szCs w:val="22"/>
        </w:rPr>
      </w:pPr>
      <w:r w:rsidRPr="000C4247">
        <w:rPr>
          <w:kern w:val="0"/>
          <w:sz w:val="22"/>
          <w:szCs w:val="22"/>
        </w:rPr>
        <w:t>właściwe przepisy ustawy z 23 kwietnia 1964 r. Kodeks Cywilny (</w:t>
      </w:r>
      <w:proofErr w:type="spellStart"/>
      <w:r w:rsidRPr="000C4247">
        <w:rPr>
          <w:kern w:val="0"/>
          <w:sz w:val="22"/>
          <w:szCs w:val="22"/>
        </w:rPr>
        <w:t>t.j</w:t>
      </w:r>
      <w:proofErr w:type="spellEnd"/>
      <w:r w:rsidR="00F05C96">
        <w:rPr>
          <w:kern w:val="0"/>
          <w:sz w:val="22"/>
          <w:szCs w:val="22"/>
        </w:rPr>
        <w:t>.</w:t>
      </w:r>
      <w:r w:rsidRPr="000C4247">
        <w:rPr>
          <w:kern w:val="0"/>
          <w:sz w:val="22"/>
          <w:szCs w:val="22"/>
        </w:rPr>
        <w:t xml:space="preserve"> Dz. U. z 2026 r., poz. 795).</w:t>
      </w:r>
    </w:p>
    <w:p w14:paraId="7509DAEE" w14:textId="77777777" w:rsidR="00484B26" w:rsidRPr="000C4247" w:rsidRDefault="0047303F" w:rsidP="0047303F">
      <w:pPr>
        <w:pStyle w:val="Standard"/>
        <w:numPr>
          <w:ilvl w:val="0"/>
          <w:numId w:val="83"/>
        </w:numPr>
        <w:tabs>
          <w:tab w:val="left" w:pos="426"/>
        </w:tabs>
        <w:spacing w:line="240" w:lineRule="auto"/>
        <w:ind w:left="426" w:hanging="426"/>
        <w:jc w:val="both"/>
        <w:rPr>
          <w:kern w:val="0"/>
          <w:sz w:val="22"/>
          <w:szCs w:val="22"/>
        </w:rPr>
      </w:pPr>
      <w:r w:rsidRPr="000C4247">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1620DCBE" w14:textId="77777777" w:rsidR="00484B26" w:rsidRPr="000C4247" w:rsidRDefault="0047303F" w:rsidP="0047303F">
      <w:pPr>
        <w:pStyle w:val="Standard"/>
        <w:numPr>
          <w:ilvl w:val="0"/>
          <w:numId w:val="84"/>
        </w:numPr>
        <w:tabs>
          <w:tab w:val="left" w:pos="426"/>
        </w:tabs>
        <w:spacing w:line="240" w:lineRule="auto"/>
        <w:ind w:left="426" w:hanging="426"/>
        <w:jc w:val="both"/>
        <w:rPr>
          <w:kern w:val="0"/>
          <w:sz w:val="22"/>
          <w:szCs w:val="22"/>
        </w:rPr>
      </w:pPr>
      <w:r w:rsidRPr="000C4247">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5C1174E" w14:textId="77777777" w:rsidR="00484B26" w:rsidRPr="000C4247" w:rsidRDefault="0047303F" w:rsidP="0047303F">
      <w:pPr>
        <w:pStyle w:val="Standard"/>
        <w:numPr>
          <w:ilvl w:val="0"/>
          <w:numId w:val="85"/>
        </w:numPr>
        <w:tabs>
          <w:tab w:val="left" w:pos="426"/>
        </w:tabs>
        <w:spacing w:line="240" w:lineRule="auto"/>
        <w:ind w:left="426" w:hanging="426"/>
        <w:jc w:val="both"/>
        <w:rPr>
          <w:kern w:val="0"/>
          <w:sz w:val="22"/>
          <w:szCs w:val="22"/>
        </w:rPr>
      </w:pPr>
      <w:r w:rsidRPr="000C4247">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5BA7BA3D" w14:textId="77777777" w:rsidR="00484B26" w:rsidRPr="000C4247" w:rsidRDefault="00484B26">
      <w:pPr>
        <w:pStyle w:val="Standard"/>
        <w:spacing w:line="240" w:lineRule="auto"/>
        <w:jc w:val="both"/>
        <w:rPr>
          <w:kern w:val="0"/>
          <w:sz w:val="22"/>
          <w:szCs w:val="22"/>
        </w:rPr>
      </w:pPr>
    </w:p>
    <w:p w14:paraId="4CA0AB1F" w14:textId="77777777" w:rsidR="00484B26" w:rsidRPr="000C4247" w:rsidRDefault="00484B26">
      <w:pPr>
        <w:pStyle w:val="Standard"/>
        <w:spacing w:line="240" w:lineRule="auto"/>
        <w:jc w:val="both"/>
        <w:rPr>
          <w:kern w:val="0"/>
          <w:sz w:val="22"/>
          <w:szCs w:val="22"/>
        </w:rPr>
      </w:pPr>
    </w:p>
    <w:p w14:paraId="4AD1B2DB" w14:textId="77777777" w:rsidR="00484B26" w:rsidRPr="000C4247" w:rsidRDefault="00484B26">
      <w:pPr>
        <w:pStyle w:val="Standard"/>
        <w:spacing w:line="240" w:lineRule="auto"/>
        <w:jc w:val="both"/>
        <w:rPr>
          <w:kern w:val="0"/>
          <w:sz w:val="22"/>
          <w:szCs w:val="22"/>
        </w:rPr>
      </w:pPr>
    </w:p>
    <w:p w14:paraId="69C7594B" w14:textId="77777777" w:rsidR="00484B26" w:rsidRPr="000C4247" w:rsidRDefault="0047303F">
      <w:pPr>
        <w:pStyle w:val="Standard"/>
        <w:spacing w:line="240" w:lineRule="auto"/>
        <w:jc w:val="center"/>
        <w:rPr>
          <w:kern w:val="0"/>
          <w:sz w:val="22"/>
          <w:szCs w:val="22"/>
        </w:rPr>
      </w:pPr>
      <w:r w:rsidRPr="000C4247">
        <w:rPr>
          <w:b/>
          <w:bCs/>
          <w:kern w:val="0"/>
          <w:sz w:val="22"/>
          <w:szCs w:val="22"/>
        </w:rPr>
        <w:t>ZAMAWIAJĄCY</w:t>
      </w:r>
      <w:r w:rsidRPr="000C4247">
        <w:rPr>
          <w:b/>
          <w:bCs/>
          <w:kern w:val="0"/>
          <w:sz w:val="22"/>
          <w:szCs w:val="22"/>
        </w:rPr>
        <w:tab/>
      </w:r>
      <w:r w:rsidRPr="000C4247">
        <w:rPr>
          <w:b/>
          <w:bCs/>
          <w:kern w:val="0"/>
          <w:sz w:val="22"/>
          <w:szCs w:val="22"/>
        </w:rPr>
        <w:tab/>
      </w:r>
      <w:r w:rsidRPr="000C4247">
        <w:rPr>
          <w:b/>
          <w:bCs/>
          <w:kern w:val="0"/>
          <w:sz w:val="22"/>
          <w:szCs w:val="22"/>
        </w:rPr>
        <w:tab/>
      </w:r>
      <w:r w:rsidRPr="000C4247">
        <w:rPr>
          <w:b/>
          <w:bCs/>
          <w:kern w:val="0"/>
          <w:sz w:val="22"/>
          <w:szCs w:val="22"/>
        </w:rPr>
        <w:tab/>
      </w:r>
      <w:r w:rsidRPr="000C4247">
        <w:rPr>
          <w:b/>
          <w:bCs/>
          <w:kern w:val="0"/>
          <w:sz w:val="22"/>
          <w:szCs w:val="22"/>
        </w:rPr>
        <w:tab/>
      </w:r>
      <w:r w:rsidRPr="000C4247">
        <w:rPr>
          <w:b/>
          <w:bCs/>
          <w:kern w:val="0"/>
          <w:sz w:val="22"/>
          <w:szCs w:val="22"/>
        </w:rPr>
        <w:tab/>
      </w:r>
      <w:r w:rsidRPr="000C4247">
        <w:rPr>
          <w:b/>
          <w:bCs/>
          <w:kern w:val="0"/>
          <w:sz w:val="22"/>
          <w:szCs w:val="22"/>
        </w:rPr>
        <w:tab/>
        <w:t>WYKONAWCA</w:t>
      </w:r>
    </w:p>
    <w:p w14:paraId="1FB97501" w14:textId="77777777" w:rsidR="00484B26" w:rsidRPr="000C4247" w:rsidRDefault="00484B26">
      <w:pPr>
        <w:pStyle w:val="Standard"/>
        <w:spacing w:line="240" w:lineRule="auto"/>
        <w:jc w:val="both"/>
        <w:rPr>
          <w:kern w:val="0"/>
          <w:sz w:val="22"/>
          <w:szCs w:val="22"/>
        </w:rPr>
      </w:pPr>
    </w:p>
    <w:sectPr w:rsidR="00484B26" w:rsidRPr="000C4247" w:rsidSect="00DB55C5">
      <w:footerReference w:type="default" r:id="rId11"/>
      <w:pgSz w:w="11906" w:h="16838" w:code="9"/>
      <w:pgMar w:top="1134" w:right="1134" w:bottom="1134" w:left="1134" w:header="567" w:footer="567"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FBD03" w14:textId="77777777" w:rsidR="00987335" w:rsidRDefault="0047303F">
      <w:r>
        <w:separator/>
      </w:r>
    </w:p>
  </w:endnote>
  <w:endnote w:type="continuationSeparator" w:id="0">
    <w:p w14:paraId="23594DC0" w14:textId="77777777" w:rsidR="00987335" w:rsidRDefault="0047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285892"/>
      <w:docPartObj>
        <w:docPartGallery w:val="Page Numbers (Bottom of Page)"/>
        <w:docPartUnique/>
      </w:docPartObj>
    </w:sdtPr>
    <w:sdtEndPr/>
    <w:sdtContent>
      <w:p w14:paraId="44B979BB" w14:textId="77777777" w:rsidR="00484B26" w:rsidRDefault="0047303F">
        <w:pPr>
          <w:pStyle w:val="Stopka"/>
          <w:jc w:val="center"/>
        </w:pPr>
        <w:r>
          <w:fldChar w:fldCharType="begin"/>
        </w:r>
        <w:r>
          <w:instrText>PAGE</w:instrText>
        </w:r>
        <w:r>
          <w:fldChar w:fldCharType="separate"/>
        </w:r>
        <w:r w:rsidR="00867E47">
          <w:rPr>
            <w:noProof/>
          </w:rPr>
          <w:t>8</w:t>
        </w:r>
        <w:r>
          <w:fldChar w:fldCharType="end"/>
        </w:r>
      </w:p>
    </w:sdtContent>
  </w:sdt>
  <w:p w14:paraId="1A7FDC58" w14:textId="77777777" w:rsidR="00484B26" w:rsidRDefault="00484B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C9C2C" w14:textId="77777777" w:rsidR="00484B26" w:rsidRDefault="0047303F">
      <w:pPr>
        <w:rPr>
          <w:sz w:val="12"/>
        </w:rPr>
      </w:pPr>
      <w:r>
        <w:separator/>
      </w:r>
    </w:p>
  </w:footnote>
  <w:footnote w:type="continuationSeparator" w:id="0">
    <w:p w14:paraId="6C97822C" w14:textId="77777777" w:rsidR="00484B26" w:rsidRDefault="0047303F">
      <w:pPr>
        <w:rPr>
          <w:sz w:val="12"/>
        </w:rPr>
      </w:pPr>
      <w:r>
        <w:continuationSeparator/>
      </w:r>
    </w:p>
  </w:footnote>
  <w:footnote w:id="1">
    <w:p w14:paraId="2A9A2117" w14:textId="0B4BFBB1" w:rsidR="00C464BC" w:rsidRPr="00C464BC" w:rsidRDefault="00C464BC">
      <w:pPr>
        <w:pStyle w:val="Tekstprzypisudolnego"/>
        <w:rPr>
          <w:i/>
          <w:iCs/>
          <w:sz w:val="18"/>
          <w:szCs w:val="18"/>
        </w:rPr>
      </w:pPr>
      <w:r w:rsidRPr="00C464BC">
        <w:rPr>
          <w:rStyle w:val="Odwoanieprzypisudolnego"/>
          <w:i/>
          <w:iCs/>
          <w:sz w:val="18"/>
          <w:szCs w:val="18"/>
        </w:rPr>
        <w:footnoteRef/>
      </w:r>
      <w:r w:rsidRPr="00C464BC">
        <w:rPr>
          <w:i/>
          <w:iCs/>
          <w:sz w:val="18"/>
          <w:szCs w:val="18"/>
        </w:rPr>
        <w:t xml:space="preserve"> W przypadku konieczności sprowadzenia części z zagranicy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2EA"/>
    <w:multiLevelType w:val="multilevel"/>
    <w:tmpl w:val="074C64CC"/>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999"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 w15:restartNumberingAfterBreak="0">
    <w:nsid w:val="0609445D"/>
    <w:multiLevelType w:val="multilevel"/>
    <w:tmpl w:val="B1769D42"/>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2" w15:restartNumberingAfterBreak="0">
    <w:nsid w:val="08931477"/>
    <w:multiLevelType w:val="multilevel"/>
    <w:tmpl w:val="85DCD39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D9B36EF"/>
    <w:multiLevelType w:val="multilevel"/>
    <w:tmpl w:val="3B941A1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1.%2.%3."/>
      <w:lvlJc w:val="right"/>
      <w:pPr>
        <w:tabs>
          <w:tab w:val="num" w:pos="0"/>
        </w:tabs>
        <w:ind w:left="2880" w:hanging="180"/>
      </w:pPr>
    </w:lvl>
    <w:lvl w:ilvl="3">
      <w:start w:val="1"/>
      <w:numFmt w:val="decimal"/>
      <w:lvlText w:val="%1.%2.%3.%4."/>
      <w:lvlJc w:val="left"/>
      <w:pPr>
        <w:tabs>
          <w:tab w:val="num" w:pos="0"/>
        </w:tabs>
        <w:ind w:left="3600" w:hanging="360"/>
      </w:pPr>
    </w:lvl>
    <w:lvl w:ilvl="4">
      <w:start w:val="1"/>
      <w:numFmt w:val="lowerLetter"/>
      <w:lvlText w:val="%1.%2.%3.%4.%5."/>
      <w:lvlJc w:val="left"/>
      <w:pPr>
        <w:tabs>
          <w:tab w:val="num" w:pos="0"/>
        </w:tabs>
        <w:ind w:left="4320" w:hanging="360"/>
      </w:pPr>
    </w:lvl>
    <w:lvl w:ilvl="5">
      <w:start w:val="1"/>
      <w:numFmt w:val="lowerRoman"/>
      <w:lvlText w:val="%1.%2.%3.%4.%5.%6."/>
      <w:lvlJc w:val="right"/>
      <w:pPr>
        <w:tabs>
          <w:tab w:val="num" w:pos="0"/>
        </w:tabs>
        <w:ind w:left="5040" w:hanging="180"/>
      </w:pPr>
    </w:lvl>
    <w:lvl w:ilvl="6">
      <w:start w:val="1"/>
      <w:numFmt w:val="decimal"/>
      <w:lvlText w:val="%1.%2.%3.%4.%5.%6.%7."/>
      <w:lvlJc w:val="left"/>
      <w:pPr>
        <w:tabs>
          <w:tab w:val="num" w:pos="0"/>
        </w:tabs>
        <w:ind w:left="5760" w:hanging="360"/>
      </w:pPr>
    </w:lvl>
    <w:lvl w:ilvl="7">
      <w:start w:val="1"/>
      <w:numFmt w:val="lowerLetter"/>
      <w:lvlText w:val="%1.%2.%3.%4.%5.%6.%7.%8."/>
      <w:lvlJc w:val="left"/>
      <w:pPr>
        <w:tabs>
          <w:tab w:val="num" w:pos="0"/>
        </w:tabs>
        <w:ind w:left="6480" w:hanging="360"/>
      </w:pPr>
    </w:lvl>
    <w:lvl w:ilvl="8">
      <w:start w:val="1"/>
      <w:numFmt w:val="lowerRoman"/>
      <w:lvlText w:val="%1.%2.%3.%4.%5.%6.%7.%8.%9."/>
      <w:lvlJc w:val="right"/>
      <w:pPr>
        <w:tabs>
          <w:tab w:val="num" w:pos="0"/>
        </w:tabs>
        <w:ind w:left="7200" w:hanging="180"/>
      </w:pPr>
    </w:lvl>
  </w:abstractNum>
  <w:abstractNum w:abstractNumId="4" w15:restartNumberingAfterBreak="0">
    <w:nsid w:val="0E3821AE"/>
    <w:multiLevelType w:val="multilevel"/>
    <w:tmpl w:val="7AC0A76C"/>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5" w15:restartNumberingAfterBreak="0">
    <w:nsid w:val="11720758"/>
    <w:multiLevelType w:val="multilevel"/>
    <w:tmpl w:val="C012F69C"/>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6" w15:restartNumberingAfterBreak="0">
    <w:nsid w:val="1F007E84"/>
    <w:multiLevelType w:val="multilevel"/>
    <w:tmpl w:val="E35E175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7" w15:restartNumberingAfterBreak="0">
    <w:nsid w:val="1F3D1ECC"/>
    <w:multiLevelType w:val="multilevel"/>
    <w:tmpl w:val="5BC29238"/>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8" w15:restartNumberingAfterBreak="0">
    <w:nsid w:val="24A03E4B"/>
    <w:multiLevelType w:val="multilevel"/>
    <w:tmpl w:val="EF2E739C"/>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1.%2.%3."/>
      <w:lvlJc w:val="right"/>
      <w:pPr>
        <w:tabs>
          <w:tab w:val="num" w:pos="0"/>
        </w:tabs>
        <w:ind w:left="2302" w:hanging="180"/>
      </w:pPr>
    </w:lvl>
    <w:lvl w:ilvl="3">
      <w:start w:val="1"/>
      <w:numFmt w:val="decimal"/>
      <w:lvlText w:val="%1.%2.%3.%4."/>
      <w:lvlJc w:val="left"/>
      <w:pPr>
        <w:tabs>
          <w:tab w:val="num" w:pos="0"/>
        </w:tabs>
        <w:ind w:left="3022" w:hanging="360"/>
      </w:pPr>
    </w:lvl>
    <w:lvl w:ilvl="4">
      <w:start w:val="1"/>
      <w:numFmt w:val="lowerLetter"/>
      <w:lvlText w:val="%1.%2.%3.%4.%5."/>
      <w:lvlJc w:val="left"/>
      <w:pPr>
        <w:tabs>
          <w:tab w:val="num" w:pos="0"/>
        </w:tabs>
        <w:ind w:left="3742" w:hanging="360"/>
      </w:pPr>
    </w:lvl>
    <w:lvl w:ilvl="5">
      <w:start w:val="1"/>
      <w:numFmt w:val="lowerRoman"/>
      <w:lvlText w:val="%1.%2.%3.%4.%5.%6."/>
      <w:lvlJc w:val="right"/>
      <w:pPr>
        <w:tabs>
          <w:tab w:val="num" w:pos="0"/>
        </w:tabs>
        <w:ind w:left="4462" w:hanging="180"/>
      </w:pPr>
    </w:lvl>
    <w:lvl w:ilvl="6">
      <w:start w:val="1"/>
      <w:numFmt w:val="decimal"/>
      <w:lvlText w:val="%1.%2.%3.%4.%5.%6.%7."/>
      <w:lvlJc w:val="left"/>
      <w:pPr>
        <w:tabs>
          <w:tab w:val="num" w:pos="0"/>
        </w:tabs>
        <w:ind w:left="5182" w:hanging="360"/>
      </w:pPr>
    </w:lvl>
    <w:lvl w:ilvl="7">
      <w:start w:val="1"/>
      <w:numFmt w:val="lowerLetter"/>
      <w:lvlText w:val="%1.%2.%3.%4.%5.%6.%7.%8."/>
      <w:lvlJc w:val="left"/>
      <w:pPr>
        <w:tabs>
          <w:tab w:val="num" w:pos="0"/>
        </w:tabs>
        <w:ind w:left="5902" w:hanging="360"/>
      </w:pPr>
    </w:lvl>
    <w:lvl w:ilvl="8">
      <w:start w:val="1"/>
      <w:numFmt w:val="lowerRoman"/>
      <w:lvlText w:val="%1.%2.%3.%4.%5.%6.%7.%8.%9."/>
      <w:lvlJc w:val="right"/>
      <w:pPr>
        <w:tabs>
          <w:tab w:val="num" w:pos="0"/>
        </w:tabs>
        <w:ind w:left="6622" w:hanging="180"/>
      </w:pPr>
    </w:lvl>
  </w:abstractNum>
  <w:abstractNum w:abstractNumId="9" w15:restartNumberingAfterBreak="0">
    <w:nsid w:val="2B7B5AFD"/>
    <w:multiLevelType w:val="multilevel"/>
    <w:tmpl w:val="E308307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2B8E26BF"/>
    <w:multiLevelType w:val="multilevel"/>
    <w:tmpl w:val="349C95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1" w15:restartNumberingAfterBreak="0">
    <w:nsid w:val="317B0054"/>
    <w:multiLevelType w:val="multilevel"/>
    <w:tmpl w:val="A09E434A"/>
    <w:lvl w:ilvl="0">
      <w:start w:val="3"/>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A54DFC"/>
    <w:multiLevelType w:val="multilevel"/>
    <w:tmpl w:val="0B422340"/>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3643443"/>
    <w:multiLevelType w:val="multilevel"/>
    <w:tmpl w:val="7AAC91B4"/>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1.%2.%3."/>
      <w:lvlJc w:val="right"/>
      <w:pPr>
        <w:tabs>
          <w:tab w:val="num" w:pos="0"/>
        </w:tabs>
        <w:ind w:left="2368" w:hanging="180"/>
      </w:pPr>
    </w:lvl>
    <w:lvl w:ilvl="3">
      <w:start w:val="1"/>
      <w:numFmt w:val="decimal"/>
      <w:lvlText w:val="%1.%2.%3.%4."/>
      <w:lvlJc w:val="left"/>
      <w:pPr>
        <w:tabs>
          <w:tab w:val="num" w:pos="0"/>
        </w:tabs>
        <w:ind w:left="3088" w:hanging="360"/>
      </w:pPr>
    </w:lvl>
    <w:lvl w:ilvl="4">
      <w:start w:val="1"/>
      <w:numFmt w:val="lowerLetter"/>
      <w:lvlText w:val="%1.%2.%3.%4.%5."/>
      <w:lvlJc w:val="left"/>
      <w:pPr>
        <w:tabs>
          <w:tab w:val="num" w:pos="0"/>
        </w:tabs>
        <w:ind w:left="3808" w:hanging="360"/>
      </w:pPr>
    </w:lvl>
    <w:lvl w:ilvl="5">
      <w:start w:val="1"/>
      <w:numFmt w:val="lowerRoman"/>
      <w:lvlText w:val="%1.%2.%3.%4.%5.%6."/>
      <w:lvlJc w:val="right"/>
      <w:pPr>
        <w:tabs>
          <w:tab w:val="num" w:pos="0"/>
        </w:tabs>
        <w:ind w:left="4528" w:hanging="180"/>
      </w:pPr>
    </w:lvl>
    <w:lvl w:ilvl="6">
      <w:start w:val="1"/>
      <w:numFmt w:val="decimal"/>
      <w:lvlText w:val="%1.%2.%3.%4.%5.%6.%7."/>
      <w:lvlJc w:val="left"/>
      <w:pPr>
        <w:tabs>
          <w:tab w:val="num" w:pos="0"/>
        </w:tabs>
        <w:ind w:left="5248" w:hanging="360"/>
      </w:pPr>
    </w:lvl>
    <w:lvl w:ilvl="7">
      <w:start w:val="1"/>
      <w:numFmt w:val="lowerLetter"/>
      <w:lvlText w:val="%1.%2.%3.%4.%5.%6.%7.%8."/>
      <w:lvlJc w:val="left"/>
      <w:pPr>
        <w:tabs>
          <w:tab w:val="num" w:pos="0"/>
        </w:tabs>
        <w:ind w:left="5968" w:hanging="360"/>
      </w:pPr>
    </w:lvl>
    <w:lvl w:ilvl="8">
      <w:start w:val="1"/>
      <w:numFmt w:val="lowerRoman"/>
      <w:lvlText w:val="%1.%2.%3.%4.%5.%6.%7.%8.%9."/>
      <w:lvlJc w:val="right"/>
      <w:pPr>
        <w:tabs>
          <w:tab w:val="num" w:pos="0"/>
        </w:tabs>
        <w:ind w:left="6688" w:hanging="180"/>
      </w:pPr>
    </w:lvl>
  </w:abstractNum>
  <w:abstractNum w:abstractNumId="14" w15:restartNumberingAfterBreak="0">
    <w:nsid w:val="3CB77188"/>
    <w:multiLevelType w:val="multilevel"/>
    <w:tmpl w:val="9BB635F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15" w15:restartNumberingAfterBreak="0">
    <w:nsid w:val="3EE33CC5"/>
    <w:multiLevelType w:val="multilevel"/>
    <w:tmpl w:val="0B76148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6" w15:restartNumberingAfterBreak="0">
    <w:nsid w:val="3F9E5953"/>
    <w:multiLevelType w:val="multilevel"/>
    <w:tmpl w:val="1380577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17" w15:restartNumberingAfterBreak="0">
    <w:nsid w:val="40971325"/>
    <w:multiLevelType w:val="multilevel"/>
    <w:tmpl w:val="6238562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8" w15:restartNumberingAfterBreak="0">
    <w:nsid w:val="44344148"/>
    <w:multiLevelType w:val="multilevel"/>
    <w:tmpl w:val="46B063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9" w15:restartNumberingAfterBreak="0">
    <w:nsid w:val="44F94EA0"/>
    <w:multiLevelType w:val="hybridMultilevel"/>
    <w:tmpl w:val="1FEC06F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A363F48"/>
    <w:multiLevelType w:val="multilevel"/>
    <w:tmpl w:val="DC0C6D4E"/>
    <w:lvl w:ilvl="0">
      <w:start w:val="1"/>
      <w:numFmt w:val="decimal"/>
      <w:lvlText w:val="%1."/>
      <w:lvlJc w:val="left"/>
      <w:pPr>
        <w:tabs>
          <w:tab w:val="num" w:pos="0"/>
        </w:tabs>
        <w:ind w:left="360" w:hanging="360"/>
      </w:pPr>
      <w:rPr>
        <w:i w:val="0"/>
        <w:sz w:val="22"/>
        <w:szCs w:val="22"/>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1" w15:restartNumberingAfterBreak="0">
    <w:nsid w:val="4FE54C1F"/>
    <w:multiLevelType w:val="multilevel"/>
    <w:tmpl w:val="08EE131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2" w15:restartNumberingAfterBreak="0">
    <w:nsid w:val="5146337B"/>
    <w:multiLevelType w:val="multilevel"/>
    <w:tmpl w:val="8BEEA4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2013650"/>
    <w:multiLevelType w:val="multilevel"/>
    <w:tmpl w:val="A9128FE2"/>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6B2390E"/>
    <w:multiLevelType w:val="multilevel"/>
    <w:tmpl w:val="04161B5E"/>
    <w:lvl w:ilvl="0">
      <w:start w:val="3"/>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25" w15:restartNumberingAfterBreak="0">
    <w:nsid w:val="5A594147"/>
    <w:multiLevelType w:val="multilevel"/>
    <w:tmpl w:val="FF527FA8"/>
    <w:lvl w:ilvl="0">
      <w:start w:val="1"/>
      <w:numFmt w:val="lowerLetter"/>
      <w:lvlText w:val="%1)"/>
      <w:lvlJc w:val="left"/>
      <w:pPr>
        <w:tabs>
          <w:tab w:val="num" w:pos="0"/>
        </w:tabs>
        <w:ind w:left="36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FD52A0E"/>
    <w:multiLevelType w:val="multilevel"/>
    <w:tmpl w:val="0C266ADE"/>
    <w:lvl w:ilvl="0">
      <w:start w:val="1"/>
      <w:numFmt w:val="decimal"/>
      <w:lvlText w:val="%1."/>
      <w:lvlJc w:val="left"/>
      <w:pPr>
        <w:tabs>
          <w:tab w:val="num" w:pos="0"/>
        </w:tabs>
        <w:ind w:left="360" w:hanging="360"/>
      </w:pPr>
      <w:rPr>
        <w:rFonts w:eastAsia="Times New Roman" w:cs="Times New Roman"/>
        <w:color w:val="00000A"/>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7" w15:restartNumberingAfterBreak="0">
    <w:nsid w:val="604B6476"/>
    <w:multiLevelType w:val="multilevel"/>
    <w:tmpl w:val="F7FC4620"/>
    <w:lvl w:ilvl="0">
      <w:start w:val="1"/>
      <w:numFmt w:val="decimal"/>
      <w:lvlText w:val="%1."/>
      <w:lvlJc w:val="left"/>
      <w:pPr>
        <w:tabs>
          <w:tab w:val="num" w:pos="0"/>
        </w:tabs>
        <w:ind w:left="705" w:hanging="705"/>
      </w:pPr>
      <w:rPr>
        <w:b w:val="0"/>
        <w:sz w:val="22"/>
        <w:szCs w:val="22"/>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8" w15:restartNumberingAfterBreak="0">
    <w:nsid w:val="6B3A714C"/>
    <w:multiLevelType w:val="multilevel"/>
    <w:tmpl w:val="98B8531C"/>
    <w:lvl w:ilvl="0">
      <w:start w:val="2"/>
      <w:numFmt w:val="decimal"/>
      <w:lvlText w:val="%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9" w15:restartNumberingAfterBreak="0">
    <w:nsid w:val="6C9D0CB0"/>
    <w:multiLevelType w:val="multilevel"/>
    <w:tmpl w:val="E014077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30" w15:restartNumberingAfterBreak="0">
    <w:nsid w:val="6E6B5AEB"/>
    <w:multiLevelType w:val="multilevel"/>
    <w:tmpl w:val="6E54220E"/>
    <w:lvl w:ilvl="0">
      <w:start w:val="2"/>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1" w15:restartNumberingAfterBreak="0">
    <w:nsid w:val="71FF01C2"/>
    <w:multiLevelType w:val="multilevel"/>
    <w:tmpl w:val="38DCD8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2" w15:restartNumberingAfterBreak="0">
    <w:nsid w:val="7B374855"/>
    <w:multiLevelType w:val="multilevel"/>
    <w:tmpl w:val="5B5AF73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num w:numId="1">
    <w:abstractNumId w:val="5"/>
  </w:num>
  <w:num w:numId="2">
    <w:abstractNumId w:val="10"/>
  </w:num>
  <w:num w:numId="3">
    <w:abstractNumId w:val="22"/>
  </w:num>
  <w:num w:numId="4">
    <w:abstractNumId w:val="23"/>
  </w:num>
  <w:num w:numId="5">
    <w:abstractNumId w:val="11"/>
  </w:num>
  <w:num w:numId="6">
    <w:abstractNumId w:val="0"/>
  </w:num>
  <w:num w:numId="7">
    <w:abstractNumId w:val="12"/>
  </w:num>
  <w:num w:numId="8">
    <w:abstractNumId w:val="25"/>
  </w:num>
  <w:num w:numId="9">
    <w:abstractNumId w:val="26"/>
    <w:lvlOverride w:ilvl="0">
      <w:startOverride w:val="1"/>
    </w:lvlOverride>
  </w:num>
  <w:num w:numId="10">
    <w:abstractNumId w:val="26"/>
  </w:num>
  <w:num w:numId="11">
    <w:abstractNumId w:val="26"/>
  </w:num>
  <w:num w:numId="12">
    <w:abstractNumId w:val="1"/>
    <w:lvlOverride w:ilvl="0">
      <w:startOverride w:val="1"/>
    </w:lvlOverride>
  </w:num>
  <w:num w:numId="13">
    <w:abstractNumId w:val="16"/>
    <w:lvlOverride w:ilvl="0">
      <w:startOverride w:val="1"/>
    </w:lvlOverride>
  </w:num>
  <w:num w:numId="14">
    <w:abstractNumId w:val="16"/>
  </w:num>
  <w:num w:numId="15">
    <w:abstractNumId w:val="16"/>
  </w:num>
  <w:num w:numId="16">
    <w:abstractNumId w:val="16"/>
  </w:num>
  <w:num w:numId="17">
    <w:abstractNumId w:val="26"/>
  </w:num>
  <w:num w:numId="18">
    <w:abstractNumId w:val="26"/>
  </w:num>
  <w:num w:numId="19">
    <w:abstractNumId w:val="26"/>
  </w:num>
  <w:num w:numId="20">
    <w:abstractNumId w:val="26"/>
  </w:num>
  <w:num w:numId="21">
    <w:abstractNumId w:val="26"/>
  </w:num>
  <w:num w:numId="22">
    <w:abstractNumId w:val="13"/>
    <w:lvlOverride w:ilvl="0">
      <w:startOverride w:val="1"/>
    </w:lvlOverride>
  </w:num>
  <w:num w:numId="23">
    <w:abstractNumId w:val="13"/>
  </w:num>
  <w:num w:numId="24">
    <w:abstractNumId w:val="13"/>
  </w:num>
  <w:num w:numId="25">
    <w:abstractNumId w:val="13"/>
  </w:num>
  <w:num w:numId="26">
    <w:abstractNumId w:val="4"/>
    <w:lvlOverride w:ilvl="0">
      <w:startOverride w:val="1"/>
    </w:lvlOverride>
  </w:num>
  <w:num w:numId="27">
    <w:abstractNumId w:val="4"/>
  </w:num>
  <w:num w:numId="28">
    <w:abstractNumId w:val="4"/>
  </w:num>
  <w:num w:numId="29">
    <w:abstractNumId w:val="4"/>
  </w:num>
  <w:num w:numId="30">
    <w:abstractNumId w:val="20"/>
    <w:lvlOverride w:ilvl="0">
      <w:startOverride w:val="1"/>
    </w:lvlOverride>
  </w:num>
  <w:num w:numId="31">
    <w:abstractNumId w:val="20"/>
  </w:num>
  <w:num w:numId="32">
    <w:abstractNumId w:val="20"/>
  </w:num>
  <w:num w:numId="33">
    <w:abstractNumId w:val="9"/>
    <w:lvlOverride w:ilvl="0">
      <w:startOverride w:val="1"/>
    </w:lvlOverride>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27"/>
    <w:lvlOverride w:ilvl="0">
      <w:startOverride w:val="1"/>
    </w:lvlOverride>
  </w:num>
  <w:num w:numId="44">
    <w:abstractNumId w:val="27"/>
  </w:num>
  <w:num w:numId="45">
    <w:abstractNumId w:val="27"/>
  </w:num>
  <w:num w:numId="46">
    <w:abstractNumId w:val="8"/>
    <w:lvlOverride w:ilvl="0">
      <w:startOverride w:val="1"/>
    </w:lvlOverride>
  </w:num>
  <w:num w:numId="47">
    <w:abstractNumId w:val="8"/>
  </w:num>
  <w:num w:numId="48">
    <w:abstractNumId w:val="27"/>
  </w:num>
  <w:num w:numId="49">
    <w:abstractNumId w:val="18"/>
    <w:lvlOverride w:ilvl="0">
      <w:startOverride w:val="1"/>
    </w:lvlOverride>
  </w:num>
  <w:num w:numId="50">
    <w:abstractNumId w:val="21"/>
    <w:lvlOverride w:ilvl="0">
      <w:startOverride w:val="2"/>
    </w:lvlOverride>
  </w:num>
  <w:num w:numId="51">
    <w:abstractNumId w:val="21"/>
  </w:num>
  <w:num w:numId="52">
    <w:abstractNumId w:val="21"/>
  </w:num>
  <w:num w:numId="53">
    <w:abstractNumId w:val="21"/>
  </w:num>
  <w:num w:numId="54">
    <w:abstractNumId w:val="21"/>
  </w:num>
  <w:num w:numId="55">
    <w:abstractNumId w:val="7"/>
    <w:lvlOverride w:ilvl="0">
      <w:startOverride w:val="1"/>
    </w:lvlOverride>
  </w:num>
  <w:num w:numId="56">
    <w:abstractNumId w:val="3"/>
    <w:lvlOverride w:ilvl="0">
      <w:startOverride w:val="1"/>
    </w:lvlOverride>
  </w:num>
  <w:num w:numId="57">
    <w:abstractNumId w:val="3"/>
  </w:num>
  <w:num w:numId="58">
    <w:abstractNumId w:val="3"/>
  </w:num>
  <w:num w:numId="59">
    <w:abstractNumId w:val="28"/>
    <w:lvlOverride w:ilvl="0">
      <w:startOverride w:val="2"/>
    </w:lvlOverride>
  </w:num>
  <w:num w:numId="60">
    <w:abstractNumId w:val="31"/>
    <w:lvlOverride w:ilvl="0">
      <w:startOverride w:val="1"/>
    </w:lvlOverride>
  </w:num>
  <w:num w:numId="61">
    <w:abstractNumId w:val="31"/>
  </w:num>
  <w:num w:numId="62">
    <w:abstractNumId w:val="31"/>
  </w:num>
  <w:num w:numId="63">
    <w:abstractNumId w:val="31"/>
  </w:num>
  <w:num w:numId="64">
    <w:abstractNumId w:val="15"/>
    <w:lvlOverride w:ilvl="0">
      <w:startOverride w:val="2"/>
    </w:lvlOverride>
  </w:num>
  <w:num w:numId="65">
    <w:abstractNumId w:val="14"/>
    <w:lvlOverride w:ilvl="0">
      <w:startOverride w:val="1"/>
    </w:lvlOverride>
  </w:num>
  <w:num w:numId="66">
    <w:abstractNumId w:val="24"/>
    <w:lvlOverride w:ilvl="0">
      <w:startOverride w:val="3"/>
    </w:lvlOverride>
  </w:num>
  <w:num w:numId="67">
    <w:abstractNumId w:val="24"/>
  </w:num>
  <w:num w:numId="68">
    <w:abstractNumId w:val="24"/>
  </w:num>
  <w:num w:numId="69">
    <w:abstractNumId w:val="32"/>
    <w:lvlOverride w:ilvl="0">
      <w:startOverride w:val="1"/>
    </w:lvlOverride>
  </w:num>
  <w:num w:numId="70">
    <w:abstractNumId w:val="32"/>
  </w:num>
  <w:num w:numId="71">
    <w:abstractNumId w:val="32"/>
  </w:num>
  <w:num w:numId="72">
    <w:abstractNumId w:val="6"/>
    <w:lvlOverride w:ilvl="0">
      <w:startOverride w:val="1"/>
    </w:lvlOverride>
  </w:num>
  <w:num w:numId="73">
    <w:abstractNumId w:val="29"/>
    <w:lvlOverride w:ilvl="0">
      <w:startOverride w:val="1"/>
    </w:lvlOverride>
  </w:num>
  <w:num w:numId="74">
    <w:abstractNumId w:val="29"/>
  </w:num>
  <w:num w:numId="75">
    <w:abstractNumId w:val="29"/>
  </w:num>
  <w:num w:numId="76">
    <w:abstractNumId w:val="29"/>
  </w:num>
  <w:num w:numId="77">
    <w:abstractNumId w:val="29"/>
  </w:num>
  <w:num w:numId="78">
    <w:abstractNumId w:val="6"/>
  </w:num>
  <w:num w:numId="79">
    <w:abstractNumId w:val="6"/>
  </w:num>
  <w:num w:numId="80">
    <w:abstractNumId w:val="17"/>
    <w:lvlOverride w:ilvl="0">
      <w:startOverride w:val="1"/>
    </w:lvlOverride>
  </w:num>
  <w:num w:numId="81">
    <w:abstractNumId w:val="2"/>
    <w:lvlOverride w:ilvl="0">
      <w:startOverride w:val="1"/>
    </w:lvlOverride>
  </w:num>
  <w:num w:numId="82">
    <w:abstractNumId w:val="2"/>
  </w:num>
  <w:num w:numId="83">
    <w:abstractNumId w:val="30"/>
    <w:lvlOverride w:ilvl="0">
      <w:startOverride w:val="2"/>
    </w:lvlOverride>
  </w:num>
  <w:num w:numId="84">
    <w:abstractNumId w:val="30"/>
  </w:num>
  <w:num w:numId="85">
    <w:abstractNumId w:val="30"/>
  </w:num>
  <w:num w:numId="86">
    <w:abstractNumId w:val="1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26"/>
    <w:rsid w:val="000351A5"/>
    <w:rsid w:val="00045B6E"/>
    <w:rsid w:val="00086523"/>
    <w:rsid w:val="000C4247"/>
    <w:rsid w:val="000C766D"/>
    <w:rsid w:val="002E3D03"/>
    <w:rsid w:val="0047303F"/>
    <w:rsid w:val="00484B26"/>
    <w:rsid w:val="004C559A"/>
    <w:rsid w:val="00617BAB"/>
    <w:rsid w:val="0064515F"/>
    <w:rsid w:val="00652156"/>
    <w:rsid w:val="007D4507"/>
    <w:rsid w:val="007E1185"/>
    <w:rsid w:val="0080359A"/>
    <w:rsid w:val="00867E47"/>
    <w:rsid w:val="008B4946"/>
    <w:rsid w:val="00987335"/>
    <w:rsid w:val="00A164C6"/>
    <w:rsid w:val="00A33B25"/>
    <w:rsid w:val="00B87F7B"/>
    <w:rsid w:val="00C27A6F"/>
    <w:rsid w:val="00C464BC"/>
    <w:rsid w:val="00C80301"/>
    <w:rsid w:val="00CA3704"/>
    <w:rsid w:val="00D1549B"/>
    <w:rsid w:val="00DB55C5"/>
    <w:rsid w:val="00F05C9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7F30"/>
  <w15:docId w15:val="{AFCAB8EA-A3E6-41C0-872F-D2D1DBB9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ind w:left="284"/>
      <w:jc w:val="both"/>
      <w:textAlignment w:val="baseline"/>
    </w:pPr>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after="120"/>
      <w:outlineLvl w:val="5"/>
    </w:pPr>
    <w:rPr>
      <w:rFonts w:cs="F"/>
      <w:i/>
      <w:iCs/>
      <w:color w:val="595959"/>
    </w:rPr>
  </w:style>
  <w:style w:type="paragraph" w:styleId="Nagwek7">
    <w:name w:val="heading 7"/>
    <w:basedOn w:val="Standard"/>
    <w:next w:val="Textbody"/>
    <w:qFormat/>
    <w:pPr>
      <w:keepNext/>
      <w:keepLines/>
      <w:spacing w:before="40" w:after="120"/>
      <w:outlineLvl w:val="6"/>
    </w:pPr>
    <w:rPr>
      <w:rFonts w:cs="F"/>
      <w:color w:val="595959"/>
    </w:rPr>
  </w:style>
  <w:style w:type="paragraph" w:styleId="Nagwek8">
    <w:name w:val="heading 8"/>
    <w:basedOn w:val="Standard"/>
    <w:next w:val="Textbody"/>
    <w:qFormat/>
    <w:pPr>
      <w:keepNext/>
      <w:keepLines/>
      <w:outlineLvl w:val="7"/>
    </w:pPr>
    <w:rPr>
      <w:rFonts w:cs="F"/>
      <w:i/>
      <w:iCs/>
      <w:color w:val="272727"/>
    </w:rPr>
  </w:style>
  <w:style w:type="paragraph" w:styleId="Nagwek9">
    <w:name w:val="heading 9"/>
    <w:basedOn w:val="Standard"/>
    <w:next w:val="Textbody"/>
    <w:qFormat/>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libri Light" w:hAnsi="Calibri Light" w:cs="F"/>
      <w:color w:val="2F5496"/>
      <w:sz w:val="40"/>
      <w:szCs w:val="40"/>
    </w:rPr>
  </w:style>
  <w:style w:type="character" w:customStyle="1" w:styleId="Nagwek2Znak">
    <w:name w:val="Nagłówek 2 Znak"/>
    <w:basedOn w:val="Domylnaczcionkaakapitu"/>
    <w:qFormat/>
    <w:rPr>
      <w:rFonts w:ascii="Calibri Light" w:hAnsi="Calibri Light" w:cs="F"/>
      <w:color w:val="2F5496"/>
      <w:sz w:val="32"/>
      <w:szCs w:val="32"/>
    </w:rPr>
  </w:style>
  <w:style w:type="character" w:customStyle="1" w:styleId="Nagwek3Znak">
    <w:name w:val="Nagłówek 3 Znak"/>
    <w:basedOn w:val="Domylnaczcionkaakapitu"/>
    <w:qFormat/>
    <w:rPr>
      <w:rFonts w:cs="F"/>
      <w:color w:val="2F5496"/>
      <w:sz w:val="28"/>
      <w:szCs w:val="28"/>
    </w:rPr>
  </w:style>
  <w:style w:type="character" w:customStyle="1" w:styleId="Nagwek4Znak">
    <w:name w:val="Nagłówek 4 Znak"/>
    <w:basedOn w:val="Domylnaczcionkaakapitu"/>
    <w:qFormat/>
    <w:rPr>
      <w:rFonts w:cs="F"/>
      <w:i/>
      <w:iCs/>
      <w:color w:val="2F5496"/>
    </w:rPr>
  </w:style>
  <w:style w:type="character" w:customStyle="1" w:styleId="Nagwek5Znak">
    <w:name w:val="Nagłówek 5 Znak"/>
    <w:basedOn w:val="Domylnaczcionkaakapitu"/>
    <w:qFormat/>
    <w:rPr>
      <w:rFonts w:cs="F"/>
      <w:color w:val="2F5496"/>
    </w:rPr>
  </w:style>
  <w:style w:type="character" w:customStyle="1" w:styleId="Nagwek6Znak">
    <w:name w:val="Nagłówek 6 Znak"/>
    <w:basedOn w:val="Domylnaczcionkaakapitu"/>
    <w:qFormat/>
    <w:rPr>
      <w:rFonts w:cs="F"/>
      <w:i/>
      <w:iCs/>
      <w:color w:val="595959"/>
    </w:rPr>
  </w:style>
  <w:style w:type="character" w:customStyle="1" w:styleId="Nagwek7Znak">
    <w:name w:val="Nagłówek 7 Znak"/>
    <w:basedOn w:val="Domylnaczcionkaakapitu"/>
    <w:qFormat/>
    <w:rPr>
      <w:rFonts w:cs="F"/>
      <w:color w:val="595959"/>
    </w:rPr>
  </w:style>
  <w:style w:type="character" w:customStyle="1" w:styleId="Nagwek8Znak">
    <w:name w:val="Nagłówek 8 Znak"/>
    <w:basedOn w:val="Domylnaczcionkaakapitu"/>
    <w:qFormat/>
    <w:rPr>
      <w:rFonts w:cs="F"/>
      <w:i/>
      <w:iCs/>
      <w:color w:val="272727"/>
    </w:rPr>
  </w:style>
  <w:style w:type="character" w:customStyle="1" w:styleId="Nagwek9Znak">
    <w:name w:val="Nagłówek 9 Znak"/>
    <w:basedOn w:val="Domylnaczcionkaakapitu"/>
    <w:qFormat/>
    <w:rPr>
      <w:rFonts w:cs="F"/>
      <w:color w:val="272727"/>
    </w:rPr>
  </w:style>
  <w:style w:type="character" w:customStyle="1" w:styleId="TytuZnak">
    <w:name w:val="Tytuł Znak"/>
    <w:basedOn w:val="Domylnaczcionkaakapitu"/>
    <w:qFormat/>
    <w:rPr>
      <w:rFonts w:ascii="Calibri Light" w:hAnsi="Calibri Light" w:cs="F"/>
      <w:spacing w:val="-10"/>
      <w:kern w:val="2"/>
      <w:sz w:val="56"/>
      <w:szCs w:val="56"/>
    </w:rPr>
  </w:style>
  <w:style w:type="character" w:customStyle="1" w:styleId="PodtytuZnak">
    <w:name w:val="Podtytuł Znak"/>
    <w:basedOn w:val="Domylnaczcionkaakapitu"/>
    <w:qFormat/>
    <w:rPr>
      <w:rFonts w:cs="F"/>
      <w:color w:val="595959"/>
      <w:spacing w:val="15"/>
      <w:sz w:val="28"/>
      <w:szCs w:val="28"/>
    </w:rPr>
  </w:style>
  <w:style w:type="character" w:customStyle="1" w:styleId="CytatZnak">
    <w:name w:val="Cytat Znak"/>
    <w:basedOn w:val="Domylnaczcionkaakapitu"/>
    <w:qFormat/>
    <w:rPr>
      <w:i/>
      <w:iCs/>
      <w:color w:val="404040"/>
    </w:rPr>
  </w:style>
  <w:style w:type="character" w:styleId="Wyrnienieintensywne">
    <w:name w:val="Intense Emphasis"/>
    <w:basedOn w:val="Domylnaczcionkaakapitu"/>
    <w:qFormat/>
    <w:rPr>
      <w:i/>
      <w:iCs/>
      <w:color w:val="2F5496"/>
    </w:rPr>
  </w:style>
  <w:style w:type="character" w:customStyle="1" w:styleId="CytatintensywnyZnak">
    <w:name w:val="Cytat intensywny Znak"/>
    <w:basedOn w:val="Domylnaczcionkaakapitu"/>
    <w:qFormat/>
    <w:rPr>
      <w:i/>
      <w:iCs/>
      <w:color w:val="2F5496"/>
    </w:rPr>
  </w:style>
  <w:style w:type="character" w:styleId="Odwoanieintensywne">
    <w:name w:val="Intense Reference"/>
    <w:basedOn w:val="Domylnaczcionkaakapitu"/>
    <w:qFormat/>
    <w:rPr>
      <w:b/>
      <w:bCs/>
      <w:smallCaps/>
      <w:color w:val="2F5496"/>
      <w:spacing w:val="5"/>
    </w:rPr>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character" w:customStyle="1" w:styleId="czeinternetowe">
    <w:name w:val="Łącze internetowe"/>
    <w:basedOn w:val="Domylnaczcionkaakapitu"/>
    <w:uiPriority w:val="99"/>
    <w:semiHidden/>
    <w:unhideWhenUsed/>
    <w:rsid w:val="00A7457F"/>
    <w:rPr>
      <w:color w:val="0000FF"/>
      <w:u w:val="single"/>
    </w:rPr>
  </w:style>
  <w:style w:type="character" w:customStyle="1" w:styleId="Nierozpoznanawzmianka1">
    <w:name w:val="Nierozpoznana wzmianka1"/>
    <w:basedOn w:val="Domylnaczcionkaakapitu"/>
    <w:qFormat/>
    <w:rPr>
      <w:color w:val="605E5C"/>
    </w:rPr>
  </w:style>
  <w:style w:type="character" w:customStyle="1" w:styleId="TekstprzypisudolnegoZnak">
    <w:name w:val="Tekst przypisu dolnego Znak"/>
    <w:basedOn w:val="Domylnaczcionkaakapitu"/>
    <w:qFormat/>
    <w:rPr>
      <w:rFonts w:ascii="Times New Roman" w:eastAsia="Times New Roman" w:hAnsi="Times New Roman" w:cs="Times New Roman"/>
      <w:color w:val="00000A"/>
      <w:kern w:val="2"/>
      <w:sz w:val="20"/>
      <w:szCs w:val="20"/>
      <w:lang w:eastAsia="ar-SA"/>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character" w:styleId="Pogrubienie">
    <w:name w:val="Strong"/>
    <w:basedOn w:val="Domylnaczcionkaakapitu"/>
    <w:uiPriority w:val="22"/>
    <w:qFormat/>
    <w:rsid w:val="00A7457F"/>
    <w:rPr>
      <w:b/>
      <w:bCs/>
    </w:rPr>
  </w:style>
  <w:style w:type="character" w:styleId="Odwoaniedokomentarza">
    <w:name w:val="annotation reference"/>
    <w:basedOn w:val="Domylnaczcionkaakapitu"/>
    <w:uiPriority w:val="99"/>
    <w:semiHidden/>
    <w:unhideWhenUsed/>
    <w:qFormat/>
    <w:rsid w:val="00FA3BFB"/>
    <w:rPr>
      <w:sz w:val="16"/>
      <w:szCs w:val="16"/>
    </w:rPr>
  </w:style>
  <w:style w:type="character" w:customStyle="1" w:styleId="TekstkomentarzaZnak">
    <w:name w:val="Tekst komentarza Znak"/>
    <w:basedOn w:val="Domylnaczcionkaakapitu"/>
    <w:link w:val="Tekstkomentarza"/>
    <w:uiPriority w:val="99"/>
    <w:semiHidden/>
    <w:qFormat/>
    <w:rsid w:val="00FA3BFB"/>
    <w:rPr>
      <w:sz w:val="20"/>
      <w:szCs w:val="20"/>
    </w:rPr>
  </w:style>
  <w:style w:type="character" w:customStyle="1" w:styleId="TematkomentarzaZnak">
    <w:name w:val="Temat komentarza Znak"/>
    <w:basedOn w:val="TekstkomentarzaZnak"/>
    <w:link w:val="Tematkomentarza"/>
    <w:uiPriority w:val="99"/>
    <w:semiHidden/>
    <w:qFormat/>
    <w:rsid w:val="00FA3BFB"/>
    <w:rPr>
      <w:b/>
      <w:bCs/>
      <w:sz w:val="20"/>
      <w:szCs w:val="20"/>
    </w:rPr>
  </w:style>
  <w:style w:type="character" w:customStyle="1" w:styleId="TekstdymkaZnak">
    <w:name w:val="Tekst dymka Znak"/>
    <w:basedOn w:val="Domylnaczcionkaakapitu"/>
    <w:link w:val="Tekstdymka"/>
    <w:uiPriority w:val="99"/>
    <w:semiHidden/>
    <w:qFormat/>
    <w:rsid w:val="00FA3BFB"/>
    <w:rPr>
      <w:rFonts w:ascii="Segoe UI" w:hAnsi="Segoe UI" w:cs="Segoe UI"/>
      <w:sz w:val="18"/>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customStyle="1" w:styleId="Znakiprzypiswkocowych">
    <w:name w:val="Znaki przypisów końcowych"/>
    <w:qFormat/>
  </w:style>
  <w:style w:type="character" w:customStyle="1" w:styleId="WW8Num40z1">
    <w:name w:val="WW8Num40z1"/>
    <w:qFormat/>
  </w:style>
  <w:style w:type="character" w:customStyle="1" w:styleId="WW8Num40z2">
    <w:name w:val="WW8Num40z2"/>
    <w:qFormat/>
    <w:rPr>
      <w:rFonts w:ascii="Symbol" w:hAnsi="Symbol" w:cs="Times New Roman"/>
    </w:rPr>
  </w:style>
  <w:style w:type="character" w:customStyle="1" w:styleId="WW8Num40z3">
    <w:name w:val="WW8Num40z3"/>
    <w:qFormat/>
    <w:rPr>
      <w:b w:val="0"/>
      <w:color w:val="000000"/>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WW8Num23z0">
    <w:name w:val="WW8Num23z0"/>
    <w:qFormat/>
    <w:rPr>
      <w:rFonts w:cs="Times New Roman"/>
    </w:rPr>
  </w:style>
  <w:style w:type="character" w:customStyle="1" w:styleId="WW8Num23z2">
    <w:name w:val="WW8Num23z2"/>
    <w:qFormat/>
  </w:style>
  <w:style w:type="paragraph" w:customStyle="1" w:styleId="Nagwek10">
    <w:name w:val="Nagłówek1"/>
    <w:basedOn w:val="Standard"/>
    <w:next w:val="Textbody"/>
    <w:qFormat/>
    <w:pPr>
      <w:keepNext/>
      <w:spacing w:before="240" w:after="120"/>
    </w:pPr>
    <w:rPr>
      <w:rFonts w:ascii="Arial" w:eastAsia="Microsoft YaHei" w:hAnsi="Arial" w:cs="Arial"/>
      <w:sz w:val="28"/>
      <w:szCs w:val="28"/>
    </w:rPr>
  </w:style>
  <w:style w:type="paragraph" w:styleId="Tekstpodstawowy">
    <w:name w:val="Body Text"/>
    <w:basedOn w:val="Normalny"/>
    <w:pPr>
      <w:spacing w:after="140" w:line="276" w:lineRule="auto"/>
    </w:pPr>
  </w:style>
  <w:style w:type="paragraph" w:styleId="Lista">
    <w:name w:val="List"/>
    <w:basedOn w:val="Textbody"/>
    <w:rPr>
      <w:rFonts w:cs="Arial"/>
    </w:rPr>
  </w:style>
  <w:style w:type="paragraph" w:styleId="Legenda">
    <w:name w:val="caption"/>
    <w:basedOn w:val="Standard"/>
    <w:qFormat/>
    <w:pPr>
      <w:suppressLineNumbers/>
      <w:spacing w:before="120" w:after="120"/>
    </w:pPr>
    <w:rPr>
      <w:rFonts w:cs="Arial"/>
      <w:i/>
      <w:iCs/>
      <w:sz w:val="24"/>
      <w:szCs w:val="24"/>
    </w:rPr>
  </w:style>
  <w:style w:type="paragraph" w:customStyle="1" w:styleId="Indeks">
    <w:name w:val="Indeks"/>
    <w:basedOn w:val="Standard"/>
    <w:qFormat/>
    <w:pPr>
      <w:suppressLineNumbers/>
    </w:pPr>
    <w:rPr>
      <w:rFonts w:cs="Arial"/>
    </w:rPr>
  </w:style>
  <w:style w:type="paragraph" w:customStyle="1" w:styleId="Standard">
    <w:name w:val="Standard"/>
    <w:qFormat/>
    <w:pPr>
      <w:spacing w:line="100" w:lineRule="atLeast"/>
      <w:textAlignment w:val="baseline"/>
    </w:pPr>
    <w:rPr>
      <w:rFonts w:ascii="Times New Roman" w:eastAsia="Times New Roman" w:hAnsi="Times New Roman" w:cs="Times New Roman"/>
      <w:color w:val="00000A"/>
      <w:sz w:val="20"/>
      <w:szCs w:val="20"/>
      <w:lang w:eastAsia="ar-SA"/>
    </w:rPr>
  </w:style>
  <w:style w:type="paragraph" w:customStyle="1" w:styleId="Textbody">
    <w:name w:val="Text body"/>
    <w:basedOn w:val="Standard"/>
    <w:qFormat/>
    <w:pPr>
      <w:spacing w:after="120"/>
    </w:p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qFormat/>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qFormat/>
    <w:pPr>
      <w:pBdr>
        <w:top w:val="single" w:sz="4" w:space="10" w:color="2F5496"/>
        <w:bottom w:val="single" w:sz="4" w:space="10" w:color="2F5496"/>
      </w:pBdr>
      <w:spacing w:before="360" w:after="360"/>
      <w:ind w:left="864" w:right="864"/>
      <w:jc w:val="center"/>
    </w:pPr>
    <w:rPr>
      <w:i/>
      <w:iCs/>
      <w:color w:val="2F5496"/>
    </w:rPr>
  </w:style>
  <w:style w:type="paragraph" w:customStyle="1" w:styleId="Gwkaistopka">
    <w:name w:val="Główka i stopka"/>
    <w:basedOn w:val="Normalny"/>
    <w:qFormat/>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paragraph" w:customStyle="1" w:styleId="Sowowa">
    <w:name w:val="Sowowa"/>
    <w:basedOn w:val="Standard"/>
    <w:qFormat/>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qFormat/>
    <w:pPr>
      <w:textAlignment w:val="baseline"/>
    </w:pPr>
    <w:rPr>
      <w:rFonts w:ascii="Times New Roman" w:eastAsia="Arial" w:hAnsi="Times New Roman" w:cs="Times New Roman"/>
      <w:sz w:val="24"/>
      <w:szCs w:val="20"/>
      <w:lang w:eastAsia="ar-SA"/>
    </w:rPr>
  </w:style>
  <w:style w:type="paragraph" w:customStyle="1" w:styleId="Footnote">
    <w:name w:val="Footnote"/>
    <w:basedOn w:val="Standard"/>
    <w:qFormat/>
    <w:pPr>
      <w:suppressLineNumbers/>
      <w:ind w:left="283" w:hanging="283"/>
    </w:pPr>
  </w:style>
  <w:style w:type="paragraph" w:customStyle="1" w:styleId="event-date">
    <w:name w:val="event-date"/>
    <w:basedOn w:val="Normalny"/>
    <w:qFormat/>
    <w:rsid w:val="00A7457F"/>
    <w:pPr>
      <w:widowControl/>
      <w:suppressAutoHyphens w:val="0"/>
      <w:spacing w:beforeAutospacing="1" w:afterAutospacing="1"/>
      <w:ind w:left="0"/>
      <w:jc w:val="left"/>
      <w:textAlignment w:val="auto"/>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semiHidden/>
    <w:unhideWhenUsed/>
    <w:qFormat/>
    <w:rsid w:val="00A7457F"/>
    <w:pPr>
      <w:widowControl/>
      <w:suppressAutoHyphens w:val="0"/>
      <w:spacing w:beforeAutospacing="1" w:afterAutospacing="1"/>
      <w:ind w:left="0"/>
      <w:jc w:val="left"/>
      <w:textAlignment w:val="auto"/>
    </w:pPr>
    <w:rPr>
      <w:rFonts w:ascii="Times New Roman" w:eastAsia="Times New Roman" w:hAnsi="Times New Roman" w:cs="Times New Roman"/>
      <w:kern w:val="0"/>
      <w:sz w:val="24"/>
      <w:szCs w:val="24"/>
      <w:lang w:eastAsia="pl-PL"/>
    </w:rPr>
  </w:style>
  <w:style w:type="paragraph" w:styleId="Tekstkomentarza">
    <w:name w:val="annotation text"/>
    <w:basedOn w:val="Normalny"/>
    <w:link w:val="TekstkomentarzaZnak"/>
    <w:uiPriority w:val="99"/>
    <w:semiHidden/>
    <w:unhideWhenUsed/>
    <w:qFormat/>
    <w:rsid w:val="00FA3BFB"/>
    <w:rPr>
      <w:sz w:val="20"/>
      <w:szCs w:val="20"/>
    </w:rPr>
  </w:style>
  <w:style w:type="paragraph" w:styleId="Tematkomentarza">
    <w:name w:val="annotation subject"/>
    <w:basedOn w:val="Tekstkomentarza"/>
    <w:next w:val="Tekstkomentarza"/>
    <w:link w:val="TematkomentarzaZnak"/>
    <w:uiPriority w:val="99"/>
    <w:semiHidden/>
    <w:unhideWhenUsed/>
    <w:qFormat/>
    <w:rsid w:val="00FA3BFB"/>
    <w:rPr>
      <w:b/>
      <w:bCs/>
    </w:rPr>
  </w:style>
  <w:style w:type="paragraph" w:styleId="Tekstdymka">
    <w:name w:val="Balloon Text"/>
    <w:basedOn w:val="Normalny"/>
    <w:link w:val="TekstdymkaZnak"/>
    <w:uiPriority w:val="99"/>
    <w:semiHidden/>
    <w:unhideWhenUsed/>
    <w:qFormat/>
    <w:rsid w:val="00FA3BFB"/>
    <w:rPr>
      <w:rFonts w:ascii="Segoe UI" w:hAnsi="Segoe UI" w:cs="Segoe UI"/>
      <w:sz w:val="18"/>
      <w:szCs w:val="18"/>
    </w:rPr>
  </w:style>
  <w:style w:type="numbering" w:customStyle="1" w:styleId="WW8Num40">
    <w:name w:val="WW8Num40"/>
    <w:qFormat/>
  </w:style>
  <w:style w:type="numbering" w:customStyle="1" w:styleId="WW8Num23">
    <w:name w:val="WW8Num23"/>
    <w:qFormat/>
  </w:style>
  <w:style w:type="character" w:styleId="Odwoanieprzypisudolnego">
    <w:name w:val="footnote reference"/>
    <w:basedOn w:val="Domylnaczcionkaakapitu"/>
    <w:uiPriority w:val="99"/>
    <w:semiHidden/>
    <w:unhideWhenUsed/>
    <w:rsid w:val="00C46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sef@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ef@wszzkielce.pl" TargetMode="External"/><Relationship Id="rId4" Type="http://schemas.openxmlformats.org/officeDocument/2006/relationships/settings" Target="settings.xml"/><Relationship Id="rId9" Type="http://schemas.openxmlformats.org/officeDocument/2006/relationships/hyperlink" Target="mailto:ksef@wszzkielce.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3639-0A5E-43CF-9205-B4C5F1FB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3992</Words>
  <Characters>23953</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sszaniawski</cp:lastModifiedBy>
  <cp:revision>25</cp:revision>
  <cp:lastPrinted>2026-05-20T09:24:00Z</cp:lastPrinted>
  <dcterms:created xsi:type="dcterms:W3CDTF">2026-07-09T11:56:00Z</dcterms:created>
  <dcterms:modified xsi:type="dcterms:W3CDTF">2026-07-16T09:47:00Z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