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3B80" w14:textId="77777777" w:rsidR="004F5686" w:rsidRDefault="00000000">
      <w:pPr>
        <w:jc w:val="center"/>
        <w:rPr>
          <w:b/>
          <w:bCs/>
          <w:sz w:val="22"/>
          <w:szCs w:val="22"/>
          <w:lang w:eastAsia="pl-PL"/>
        </w:rPr>
      </w:pPr>
      <w:r>
        <w:rPr>
          <w:b/>
          <w:bCs/>
          <w:sz w:val="22"/>
          <w:szCs w:val="22"/>
          <w:lang w:eastAsia="pl-PL"/>
        </w:rPr>
        <w:t>OPIS PRZEDMIOTU ZAMÓWIENIA</w:t>
      </w:r>
    </w:p>
    <w:p w14:paraId="0E0E94DD" w14:textId="77777777" w:rsidR="004F5686" w:rsidRDefault="00000000">
      <w:pPr>
        <w:spacing w:after="160"/>
        <w:jc w:val="center"/>
      </w:pPr>
      <w:r>
        <w:rPr>
          <w:rFonts w:eastAsia="Calibri"/>
          <w:i/>
          <w:iCs/>
          <w:kern w:val="3"/>
          <w:sz w:val="22"/>
          <w:szCs w:val="22"/>
          <w:lang w:eastAsia="en-US"/>
        </w:rPr>
        <w:t>(</w:t>
      </w:r>
      <w:r>
        <w:rPr>
          <w:rFonts w:eastAsia="Calibri"/>
          <w:kern w:val="3"/>
          <w:sz w:val="22"/>
          <w:szCs w:val="22"/>
          <w:lang w:eastAsia="en-US"/>
        </w:rPr>
        <w:t>wymagane minimalne parametry techniczno-funkcjonalne defibrylatora)</w:t>
      </w:r>
    </w:p>
    <w:p w14:paraId="6071A352" w14:textId="77777777" w:rsidR="004F5686" w:rsidRDefault="004F5686"/>
    <w:tbl>
      <w:tblPr>
        <w:tblW w:w="10197" w:type="dxa"/>
        <w:tblInd w:w="-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"/>
        <w:gridCol w:w="5475"/>
        <w:gridCol w:w="1701"/>
        <w:gridCol w:w="2268"/>
      </w:tblGrid>
      <w:tr w:rsidR="004F5686" w14:paraId="11C894E6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741C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9F830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3351C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Parametr wymagany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964B1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</w:pPr>
            <w:r>
              <w:rPr>
                <w:b/>
                <w:bCs/>
                <w:sz w:val="20"/>
                <w:szCs w:val="20"/>
              </w:rPr>
              <w:t>Parametr oferowany</w:t>
            </w:r>
          </w:p>
        </w:tc>
      </w:tr>
      <w:tr w:rsidR="004F5686" w14:paraId="5E5D0E37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4F0AE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214BB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Wykonawca/Producent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23BC0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B0B4C" w14:textId="77777777" w:rsidR="004F5686" w:rsidRDefault="004F5686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5686" w14:paraId="7CC41E31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7493F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1B3A0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Nazwa - model/typ/producent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4F4BD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DAEA" w14:textId="77777777" w:rsidR="004F5686" w:rsidRDefault="004F5686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5686" w14:paraId="2FC8BA37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7402E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DA4A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Kraj pochodzenia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3F77D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A4F80" w14:textId="77777777" w:rsidR="004F5686" w:rsidRDefault="004F5686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5686" w14:paraId="31E95CF4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CAC38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7AAD3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Rok produkcji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2942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</w:pP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2026, urządzenie fabrycznie nowe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8A331" w14:textId="77777777" w:rsidR="004F5686" w:rsidRDefault="004F5686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5686" w14:paraId="6BCC42B2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C16C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b/>
                <w:sz w:val="20"/>
                <w:szCs w:val="20"/>
              </w:rPr>
              <w:t>Parametry ogólne</w:t>
            </w:r>
          </w:p>
        </w:tc>
      </w:tr>
      <w:tr w:rsidR="004F5686" w14:paraId="51D2FEDB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872D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7B07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Aparat z pełną polską wersją językową – oprogramowanie, komunikaty wyświetlane na ekranie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17F6E" w14:textId="77777777" w:rsidR="004F5686" w:rsidRDefault="00000000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682B" w14:textId="77777777" w:rsidR="004F5686" w:rsidRDefault="004F5686">
            <w:pPr>
              <w:pStyle w:val="Zawartotabeli"/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4F5686" w14:paraId="0A69C1FB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EB1B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before="40" w:after="40" w:line="100" w:lineRule="atLeast"/>
              <w:ind w:right="57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3297" w14:textId="77777777" w:rsidR="004F5686" w:rsidRDefault="00000000">
            <w:pPr>
              <w:widowControl w:val="0"/>
              <w:suppressLineNumbers/>
              <w:snapToGrid w:val="0"/>
              <w:spacing w:line="100" w:lineRule="atLeast"/>
              <w:ind w:left="57" w:right="57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Waga urządzenia z akumulatorem poniżej 6,5 kg z wyłączeniem łyżek i pozostałych podzespołów.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A524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518F" w14:textId="77777777" w:rsidR="004F5686" w:rsidRDefault="004F5686">
            <w:pPr>
              <w:widowControl w:val="0"/>
              <w:suppressLineNumbers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4F5686" w14:paraId="1A3782EB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3645F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E4E1B" w14:textId="77777777" w:rsidR="004F5686" w:rsidRDefault="00000000">
            <w:pPr>
              <w:pStyle w:val="Zawartotabeli"/>
              <w:widowControl w:val="0"/>
              <w:snapToGrid w:val="0"/>
              <w:spacing w:line="100" w:lineRule="atLeast"/>
              <w:ind w:left="57" w:right="57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 xml:space="preserve">Wymiary: 350mm x 310mm x 200mm (szerokość x wysokość x głębokość) +/- 10mm razem z akumulatorem bez łyżek </w:t>
            </w:r>
            <w:proofErr w:type="spellStart"/>
            <w:r>
              <w:rPr>
                <w:rFonts w:eastAsia="Lucida Sans Unicode"/>
                <w:sz w:val="20"/>
                <w:szCs w:val="20"/>
              </w:rPr>
              <w:t>defibrylacyjnych</w:t>
            </w:r>
            <w:proofErr w:type="spellEnd"/>
            <w:r>
              <w:rPr>
                <w:rFonts w:eastAsia="Lucida Sans Unicode"/>
                <w:sz w:val="20"/>
                <w:szCs w:val="20"/>
              </w:rPr>
              <w:t xml:space="preserve"> i akcesoriów.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211F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8EC2" w14:textId="77777777" w:rsidR="004F5686" w:rsidRDefault="004F5686">
            <w:pPr>
              <w:pStyle w:val="Zawartotabeli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4F5686" w14:paraId="4DB32D3E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62E10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1FA99" w14:textId="77777777" w:rsidR="004F5686" w:rsidRDefault="00000000">
            <w:pPr>
              <w:pStyle w:val="Zawartotabeli"/>
              <w:widowControl w:val="0"/>
              <w:snapToGrid w:val="0"/>
              <w:spacing w:line="100" w:lineRule="atLeast"/>
              <w:ind w:left="57" w:right="57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 xml:space="preserve">Urządzenie wyposażone w intuicyjne pokrętło do nawigacji, wyboru trybu pracy w zakresie: wyłączony, tryb AED, tryb manualny, stymulacja, monitorowanie (swobodne przełączanie pomiędzy trybami pracy urządzenia – bez konieczności jego wyłączania). Min. 11 przycisków funkcyjnych oraz min. 5 przycisków pomocniczych.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790CF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B04C8" w14:textId="77777777" w:rsidR="004F5686" w:rsidRDefault="004F5686">
            <w:pPr>
              <w:pStyle w:val="Zawartotabeli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4F5686" w14:paraId="4ECD691C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B9364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24470" w14:textId="77777777" w:rsidR="004F5686" w:rsidRDefault="00000000">
            <w:pPr>
              <w:pStyle w:val="Zawartotabeli"/>
              <w:widowControl w:val="0"/>
              <w:snapToGrid w:val="0"/>
              <w:spacing w:line="100" w:lineRule="atLeast"/>
              <w:ind w:left="57" w:right="57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Aparat odporny na kurz i zalanie wodą (klasa minimum IP34 wg IEC529)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83FC0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27207" w14:textId="77777777" w:rsidR="004F5686" w:rsidRDefault="004F5686">
            <w:pPr>
              <w:pStyle w:val="Zawartotabeli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4F5686" w14:paraId="77866E39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626AC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6639C" w14:textId="77777777" w:rsidR="004F5686" w:rsidRDefault="00000000">
            <w:pPr>
              <w:pStyle w:val="Tekstkomentarza1"/>
              <w:widowControl w:val="0"/>
              <w:suppressLineNumbers/>
              <w:snapToGrid w:val="0"/>
              <w:spacing w:line="100" w:lineRule="atLeast"/>
              <w:ind w:left="57" w:right="57"/>
              <w:rPr>
                <w:rFonts w:eastAsia="Lucida Sans Unicode"/>
              </w:rPr>
            </w:pPr>
            <w:r>
              <w:rPr>
                <w:rFonts w:eastAsia="Lucida Sans Unicode"/>
              </w:rPr>
              <w:t>Automatyczny codzienny test prawidłowości funkcjonowania defibrylatora (nie wymagający od użytkownika włączania urządzenia), możliwość przeprowadzenia pełnego testu manualnego / możliwość wydruku raportu za pomocą wewnętrznej drukarki defibrylatora.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82A51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4CAE" w14:textId="77777777" w:rsidR="004F5686" w:rsidRDefault="004F5686">
            <w:pPr>
              <w:pStyle w:val="Tekstkomentarza1"/>
              <w:widowControl w:val="0"/>
              <w:suppressLineNumbers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</w:rPr>
            </w:pPr>
          </w:p>
        </w:tc>
      </w:tr>
      <w:tr w:rsidR="004F5686" w14:paraId="4CDFAC39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F77B1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Zasilanie</w:t>
            </w:r>
          </w:p>
        </w:tc>
      </w:tr>
      <w:tr w:rsidR="004F5686" w14:paraId="567C5351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EE857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1F14" w14:textId="77777777" w:rsidR="004F5686" w:rsidRDefault="00000000">
            <w:pPr>
              <w:pStyle w:val="Zawartotabeli"/>
              <w:snapToGrid w:val="0"/>
              <w:spacing w:line="100" w:lineRule="atLeast"/>
            </w:pPr>
            <w:r>
              <w:rPr>
                <w:sz w:val="20"/>
                <w:szCs w:val="20"/>
              </w:rPr>
              <w:t xml:space="preserve">Zasilanie akumulatorowe - akumulator </w:t>
            </w:r>
            <w:proofErr w:type="spellStart"/>
            <w:r>
              <w:rPr>
                <w:sz w:val="20"/>
                <w:szCs w:val="20"/>
              </w:rPr>
              <w:t>litowo</w:t>
            </w:r>
            <w:proofErr w:type="spellEnd"/>
            <w:r>
              <w:rPr>
                <w:sz w:val="20"/>
                <w:szCs w:val="20"/>
              </w:rPr>
              <w:t xml:space="preserve">-jonowy lub równoważny, czas pracy: min. 5 godz. ciągłego monitorowania EKG lub </w:t>
            </w:r>
            <w:r>
              <w:rPr>
                <w:rFonts w:eastAsia="Lucida Sans Unicode"/>
                <w:sz w:val="20"/>
                <w:szCs w:val="20"/>
              </w:rPr>
              <w:t>min. 200 defibrylacji z energią 200 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93B6C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99380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3D55976E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1EA4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58013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Minimum dwa gniazda akumulatorów: możliwość wymiany akumulatora bez przerywania pracy urządzenia (na zasilaniu akumulatorowym oraz na zasilaniu sieciowym)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F348A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7197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46102F25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F2E2E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B5EAC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Zasilanie sieciowe – moduł zasilacza 230V 50 </w:t>
            </w:r>
            <w:proofErr w:type="spellStart"/>
            <w:r>
              <w:rPr>
                <w:sz w:val="20"/>
                <w:szCs w:val="20"/>
              </w:rPr>
              <w:t>Hz</w:t>
            </w:r>
            <w:proofErr w:type="spellEnd"/>
            <w:r>
              <w:rPr>
                <w:sz w:val="20"/>
                <w:szCs w:val="20"/>
              </w:rPr>
              <w:t xml:space="preserve"> z funkcją ładowania akumulatora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BBCA8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16083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8E1BFEB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D8910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016DC" w14:textId="77777777" w:rsidR="004F5686" w:rsidRDefault="00000000">
            <w:pPr>
              <w:pStyle w:val="Zawartotabeli"/>
              <w:widowControl w:val="0"/>
              <w:snapToGrid w:val="0"/>
              <w:spacing w:line="100" w:lineRule="atLeast"/>
              <w:ind w:right="57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Wskaźnik poziomu naładowania akumulatora stale widoczny na monitorze lub panelu czołowym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CD10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CC22C" w14:textId="77777777" w:rsidR="004F5686" w:rsidRDefault="004F5686">
            <w:pPr>
              <w:pStyle w:val="Zawartotabeli"/>
              <w:widowControl w:val="0"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4F5686" w14:paraId="2207142C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5B1C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0189D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>Czas ładowania akumulatora do pełnej pojemności max. 5 godzin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17E7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ABCBA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2EDCCDC7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DA558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Defibrylacja manualna</w:t>
            </w:r>
          </w:p>
        </w:tc>
      </w:tr>
      <w:tr w:rsidR="004F5686" w14:paraId="17BF17E0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1698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tabs>
                <w:tab w:val="left" w:pos="571"/>
              </w:tabs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2B41E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Defibrylacja ręczna i półautomatyczna AED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48FC9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CBDED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33B4B220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399A2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tabs>
                <w:tab w:val="left" w:pos="571"/>
              </w:tabs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9AA9A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Rodzaj fali </w:t>
            </w:r>
            <w:proofErr w:type="spellStart"/>
            <w:r>
              <w:rPr>
                <w:sz w:val="20"/>
                <w:szCs w:val="20"/>
              </w:rPr>
              <w:t>defibrylacyjnej</w:t>
            </w:r>
            <w:proofErr w:type="spellEnd"/>
            <w:r>
              <w:rPr>
                <w:sz w:val="20"/>
                <w:szCs w:val="20"/>
              </w:rPr>
              <w:t xml:space="preserve"> – dwufazowa. Zakres energii 1</w:t>
            </w:r>
            <w:r>
              <w:rPr>
                <w:sz w:val="20"/>
                <w:szCs w:val="20"/>
              </w:rPr>
              <w:noBreakHyphen/>
              <w:t>360J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2AC1C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1AA08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7FCDC991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23876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tabs>
                <w:tab w:val="left" w:pos="571"/>
              </w:tabs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E19B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Min. 23 dostępne poziomy energii defibrylacji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7CFE1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E92AD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120E40A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AADE6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0B86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Defibrylacja synchroniczna – kardiowersja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CEBA6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8FC39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52091A82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F220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DB30E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Czas ładowania do energii maksymalnej ≤. 8 sekund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B07F0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5295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487A2178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ADB26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60630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 xml:space="preserve">Możliwość defibrylacji dzieci i dorosłych – łyżki dla dzieci i dorosłych zintegrowane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840EB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F5D46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386C724D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2C6AC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Tryb AED</w:t>
            </w:r>
          </w:p>
        </w:tc>
      </w:tr>
      <w:tr w:rsidR="004F5686" w14:paraId="5C6AAC93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9C831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1DFEE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Automatyczna analiza rytmu serca po naklejeniu elektrod </w:t>
            </w:r>
            <w:proofErr w:type="spellStart"/>
            <w:r>
              <w:rPr>
                <w:sz w:val="20"/>
                <w:szCs w:val="20"/>
              </w:rPr>
              <w:t>defibrylacyjnych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8AF64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419A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20F19AA2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B7885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B361F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Poziom energii wstrząsu od 1 do 360J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818C1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A879E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41DED2E4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5F158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8BB87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w cyklu analiza/ defibrylacja / uciskanie klatki piersiowej – zgodnie z aktualnymi wytycznymi algorytmu BLS/AED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ED594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456B3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E46CA78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D41B5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E7E2A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Komendy głosowe i komunikaty na ekranie prowadzące przez protokół RKO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B010E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429DC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1FA317EE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22680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CC3A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>Metronom częstości uciśnięć klatki piersiowej (sygnały akustyczne i wizualne wyświetlane na ekranie defibrylatora)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68ABD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53AF2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05A7CA70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B9E9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DFF2E" w14:textId="77777777" w:rsidR="004F5686" w:rsidRDefault="00000000">
            <w:pPr>
              <w:widowControl w:val="0"/>
              <w:suppressLineNumbers/>
              <w:snapToGrid w:val="0"/>
              <w:spacing w:line="100" w:lineRule="atLeast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Możliwość programowania energii 1, 2 i 3 wyładowania min. w przedziale od: 1 do 360 J i  na min. 23 poziomach energii defibrylacji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51E4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96AEC" w14:textId="77777777" w:rsidR="004F5686" w:rsidRDefault="004F5686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</w:tr>
      <w:tr w:rsidR="004F5686" w14:paraId="5A16D9B1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DD0FB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Moduł EKG</w:t>
            </w:r>
          </w:p>
        </w:tc>
      </w:tr>
      <w:tr w:rsidR="004F5686" w14:paraId="603DBF29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3118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A3EBC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Monitorowanie EKG z 3/5 odprowadzeń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5840B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7A5B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7CFC4552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B7A63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2F06B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pomiaru częstości akcji serca HR min. 1-300 /min.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2B84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81723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7F76EFA8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C500D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7F272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>Wzmocnienie sygnału EKG min. 0,5; 1,0; 1,5; 2,0; 3,0 cm/</w:t>
            </w:r>
            <w:proofErr w:type="spellStart"/>
            <w:r>
              <w:t>mV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CAC4B" w14:textId="77777777" w:rsidR="004F5686" w:rsidRDefault="00000000">
            <w:pPr>
              <w:pStyle w:val="Tekstkomentarza1"/>
              <w:snapToGrid w:val="0"/>
              <w:spacing w:line="100" w:lineRule="atLeast"/>
              <w:jc w:val="center"/>
            </w:pPr>
            <w: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AB1E2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820EB19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507F4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EE24C" w14:textId="77777777" w:rsidR="004F5686" w:rsidRDefault="00000000">
            <w:pPr>
              <w:widowControl w:val="0"/>
              <w:suppressLineNumbers/>
              <w:snapToGrid w:val="0"/>
              <w:spacing w:line="100" w:lineRule="atLeast"/>
              <w:ind w:right="57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 xml:space="preserve">Wykrywanie </w:t>
            </w:r>
            <w:proofErr w:type="spellStart"/>
            <w:r>
              <w:rPr>
                <w:rFonts w:eastAsia="Lucida Sans Unicode"/>
                <w:sz w:val="20"/>
                <w:szCs w:val="20"/>
              </w:rPr>
              <w:t>elektrostymulatora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C6277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A3570" w14:textId="77777777" w:rsidR="004F5686" w:rsidRDefault="004F5686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</w:tr>
      <w:tr w:rsidR="004F5686" w14:paraId="648CF651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D6A6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2A3D3" w14:textId="77777777" w:rsidR="004F5686" w:rsidRDefault="00000000">
            <w:pPr>
              <w:widowControl w:val="0"/>
              <w:suppressLineNumbers/>
              <w:snapToGrid w:val="0"/>
              <w:spacing w:line="100" w:lineRule="atLeast"/>
              <w:ind w:right="57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 xml:space="preserve">Tłumienie sygnału współbieżnego 90 </w:t>
            </w:r>
            <w:proofErr w:type="spellStart"/>
            <w:r>
              <w:rPr>
                <w:rFonts w:eastAsia="Lucida Sans Unicode"/>
                <w:sz w:val="20"/>
                <w:szCs w:val="20"/>
              </w:rPr>
              <w:t>dB</w:t>
            </w:r>
            <w:proofErr w:type="spellEnd"/>
            <w:r>
              <w:rPr>
                <w:rFonts w:eastAsia="Lucida Sans Unicode"/>
                <w:sz w:val="20"/>
                <w:szCs w:val="20"/>
              </w:rPr>
              <w:t xml:space="preserve"> lub więcej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3C9DD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18EB" w14:textId="77777777" w:rsidR="004F5686" w:rsidRDefault="004F5686">
            <w:pPr>
              <w:widowControl w:val="0"/>
              <w:snapToGrid w:val="0"/>
              <w:spacing w:before="40" w:after="40" w:line="100" w:lineRule="atLeast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</w:tr>
      <w:tr w:rsidR="004F5686" w14:paraId="37CD4853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26083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Moduł stymulatora</w:t>
            </w:r>
          </w:p>
        </w:tc>
      </w:tr>
      <w:tr w:rsidR="004F5686" w14:paraId="4A85BCB3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5D9C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0121F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Tryb asynchroniczny i „na żądanie”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4110C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EAE69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CD18C64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4EE9B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26009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Częstość stymulacji w zakresie min. 30-180 </w:t>
            </w:r>
            <w:proofErr w:type="spellStart"/>
            <w:r>
              <w:rPr>
                <w:sz w:val="20"/>
                <w:szCs w:val="20"/>
              </w:rPr>
              <w:t>imp</w:t>
            </w:r>
            <w:proofErr w:type="spellEnd"/>
            <w:r>
              <w:rPr>
                <w:sz w:val="20"/>
                <w:szCs w:val="20"/>
              </w:rPr>
              <w:t>/min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2E29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69C29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72D93BF1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9458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EE0C4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Szerokość impulsu stymulatora min. 40 </w:t>
            </w:r>
            <w:proofErr w:type="spellStart"/>
            <w:r>
              <w:rPr>
                <w:sz w:val="20"/>
                <w:szCs w:val="20"/>
              </w:rPr>
              <w:t>msek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8F27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D9DBD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6316F688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D760E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6A0F8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 xml:space="preserve">Prąd stymulacji regulowany w zakresie min. 0-140 </w:t>
            </w:r>
            <w:proofErr w:type="spellStart"/>
            <w:r>
              <w:t>mA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A3889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7D5EE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32D1720E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AEFB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Pomiar oddechu</w:t>
            </w:r>
          </w:p>
        </w:tc>
      </w:tr>
      <w:tr w:rsidR="004F5686" w14:paraId="66C20A70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56A3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563A3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 xml:space="preserve">Podać technikę pomiaru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C356F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 /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ADFA2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75FCE865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75A8E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DAB1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>Zakres min. od 2 do 120 oddechów/min, prędkość wyświetlania min. 25mm/s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A1B9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25DA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6B173EA9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C607C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E16D8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>Nadzór bezdechu: min. od 10 do 60 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F0CE1" w14:textId="77777777" w:rsidR="004F5686" w:rsidRDefault="00000000">
            <w:pPr>
              <w:pStyle w:val="Tekstkomentarza1"/>
              <w:snapToGrid w:val="0"/>
              <w:spacing w:line="100" w:lineRule="atLeast"/>
              <w:jc w:val="center"/>
            </w:pPr>
            <w: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DC4E5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247C618A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BBF72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Moduł </w:t>
            </w:r>
            <w:proofErr w:type="spellStart"/>
            <w:r>
              <w:rPr>
                <w:rFonts w:eastAsia="Lucida Sans Unicode"/>
                <w:b/>
                <w:sz w:val="20"/>
                <w:szCs w:val="20"/>
              </w:rPr>
              <w:t>pulsoksymetrii</w:t>
            </w:r>
            <w:proofErr w:type="spellEnd"/>
            <w:r>
              <w:rPr>
                <w:rFonts w:eastAsia="Lucida Sans Unicode"/>
                <w:b/>
                <w:sz w:val="20"/>
                <w:szCs w:val="20"/>
              </w:rPr>
              <w:t xml:space="preserve"> SpO</w:t>
            </w:r>
            <w:r>
              <w:rPr>
                <w:rFonts w:eastAsia="Lucida Sans Unicode"/>
                <w:b/>
                <w:sz w:val="20"/>
                <w:szCs w:val="20"/>
                <w:vertAlign w:val="subscript"/>
              </w:rPr>
              <w:t>2</w:t>
            </w:r>
          </w:p>
        </w:tc>
      </w:tr>
      <w:tr w:rsidR="004F5686" w14:paraId="1227FF77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6BEFA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9607A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Pomiar SpO2 w technologii </w:t>
            </w:r>
            <w:proofErr w:type="spellStart"/>
            <w:r>
              <w:rPr>
                <w:sz w:val="20"/>
                <w:szCs w:val="20"/>
              </w:rPr>
              <w:t>Nellcor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6F221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8C3E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413744E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04303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78836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pomiaru SpO2 min. 1-100%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122FB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7ED32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59E038B4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7F57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F36DA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pomiaru pulsu min. 20-300/min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8019D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2DB9F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545B9070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C3859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A5179" w14:textId="77777777" w:rsidR="004F5686" w:rsidRDefault="00000000">
            <w:pPr>
              <w:pStyle w:val="Zawartotabeli"/>
              <w:snapToGrid w:val="0"/>
              <w:spacing w:line="100" w:lineRule="atLeast"/>
            </w:pPr>
            <w:r>
              <w:rPr>
                <w:sz w:val="20"/>
                <w:szCs w:val="20"/>
              </w:rPr>
              <w:t>Dokładność pomiaru pulsu 20 do 250/min +/-3 cyfry</w:t>
            </w:r>
            <w:r>
              <w:rPr>
                <w:sz w:val="20"/>
                <w:szCs w:val="20"/>
              </w:rPr>
              <w:br/>
              <w:t>Dokładność saturacji SpO</w:t>
            </w:r>
            <w:r>
              <w:rPr>
                <w:sz w:val="20"/>
                <w:szCs w:val="20"/>
                <w:vertAlign w:val="subscript"/>
              </w:rPr>
              <w:t xml:space="preserve">2 </w:t>
            </w:r>
            <w:r>
              <w:rPr>
                <w:sz w:val="20"/>
                <w:szCs w:val="20"/>
              </w:rPr>
              <w:t>70 do 100% +/-2 cyfry, noworodki +/-3 cyfry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47010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BFF3D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2E243FD5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10B40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98C0A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perfuzji 0,03 do 20%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E23C9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FD326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4184034B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19EDA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7EE2F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Wyświetlanie krzywej </w:t>
            </w:r>
            <w:proofErr w:type="spellStart"/>
            <w:r>
              <w:rPr>
                <w:sz w:val="20"/>
                <w:szCs w:val="20"/>
              </w:rPr>
              <w:t>pletyzmograficznej</w:t>
            </w:r>
            <w:proofErr w:type="spellEnd"/>
            <w:r>
              <w:rPr>
                <w:sz w:val="20"/>
                <w:szCs w:val="20"/>
              </w:rPr>
              <w:t xml:space="preserve"> na ekranie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94483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61B5A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1F8D1CB5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F258C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2269" w14:textId="77777777" w:rsidR="004F5686" w:rsidRDefault="00000000">
            <w:pPr>
              <w:pStyle w:val="Tekstkomentarza1"/>
              <w:snapToGrid w:val="0"/>
              <w:spacing w:line="100" w:lineRule="atLeast"/>
            </w:pPr>
            <w:r>
              <w:t>Czujnik wielorazowy typu klips w komplecie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D29D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0A66B" w14:textId="77777777" w:rsidR="004F5686" w:rsidRDefault="004F5686">
            <w:pPr>
              <w:pStyle w:val="Tekstkomentarza1"/>
              <w:snapToGrid w:val="0"/>
              <w:spacing w:line="100" w:lineRule="atLeast"/>
              <w:jc w:val="center"/>
            </w:pPr>
          </w:p>
        </w:tc>
      </w:tr>
      <w:tr w:rsidR="004F5686" w14:paraId="3AFFB8F7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30A53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Alarmy</w:t>
            </w:r>
          </w:p>
        </w:tc>
      </w:tr>
      <w:tr w:rsidR="004F5686" w14:paraId="3A33FBDE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7B903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ADC3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Sygnalizacja dźwiękowa i wizualna alarmów dla wszystkich monitorowanych parametrów życiowych oraz alarmów technicznych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3ED7B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A40C7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6C764233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24AF0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1CA7B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Możliwość czasowego zawieszenia z regulacją w zakresie od 30 do 120 sekund oraz wyłączenia alarmów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19CBC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6C026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533E3A8C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69AE9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eastAsia="Lucida Sans Unicode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1A434" w14:textId="77777777" w:rsidR="004F5686" w:rsidRDefault="00000000">
            <w:pPr>
              <w:pStyle w:val="Tekstkomentarza1"/>
              <w:widowControl w:val="0"/>
              <w:suppressLineNumbers/>
              <w:snapToGrid w:val="0"/>
              <w:spacing w:line="100" w:lineRule="atLeast"/>
              <w:ind w:left="57" w:right="57"/>
              <w:rPr>
                <w:rFonts w:eastAsia="Lucida Sans Unicode"/>
              </w:rPr>
            </w:pPr>
            <w:r>
              <w:rPr>
                <w:rFonts w:eastAsia="Lucida Sans Unicode"/>
              </w:rPr>
              <w:t>Wyświetlanie na ekranie górnych i dolnych progów alarmowych monitorowanych parametrów życiowych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52446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D72E9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EC530A2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E7E6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Rejestracja</w:t>
            </w:r>
          </w:p>
        </w:tc>
      </w:tr>
      <w:tr w:rsidR="004F5686" w14:paraId="2D40E212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774AB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39856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Ekran kolorowy LCD / TFT o przekątnej min. 8 cali o wysokim kontraście, rozdzielczość min. 800x600 </w:t>
            </w:r>
            <w:proofErr w:type="spellStart"/>
            <w:r>
              <w:rPr>
                <w:sz w:val="20"/>
                <w:szCs w:val="20"/>
              </w:rPr>
              <w:t>pixeli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821BD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32B4C" w14:textId="77777777" w:rsidR="004F5686" w:rsidRDefault="004F5686">
            <w:pPr>
              <w:pStyle w:val="Tekstkomentarza1"/>
              <w:widowControl w:val="0"/>
              <w:suppressLineNumbers/>
              <w:snapToGrid w:val="0"/>
              <w:spacing w:line="100" w:lineRule="atLeast"/>
              <w:ind w:left="57" w:right="57"/>
              <w:jc w:val="center"/>
              <w:rPr>
                <w:rFonts w:eastAsia="Lucida Sans Unicode"/>
              </w:rPr>
            </w:pPr>
          </w:p>
        </w:tc>
      </w:tr>
      <w:tr w:rsidR="004F5686" w14:paraId="236C199B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D8FC0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8FF7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Prezentacja na ekranie min. 4 kanałów dynamicznych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E10D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9A643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239E7848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0ACE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E3CDB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Wbudowany rejestrator termiczny EKG na papier o szerokości min. 80 mm z możliwością wydruku min. 3 kanałów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163FD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Tak, podać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5D739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0B2E5F90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91C14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EE66" w14:textId="77777777" w:rsidR="004F5686" w:rsidRDefault="00000000">
            <w:pPr>
              <w:pStyle w:val="Zawartotabeli"/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Pamięć wewnętrzna oraz możliwość rozbudowy pamięci za pomocą kart SD oraz port USB. Parametry pamięci wewnętrznej: archiwizacja danych numerycznych i graficznych min. 100 </w:t>
            </w:r>
            <w:r>
              <w:rPr>
                <w:sz w:val="20"/>
                <w:szCs w:val="20"/>
              </w:rPr>
              <w:lastRenderedPageBreak/>
              <w:t>pacjentów lub min. 250 zdarzeń EKG z możliwością transferu danych do komputera.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4B5AA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A2947" w14:textId="77777777" w:rsidR="004F5686" w:rsidRDefault="004F5686">
            <w:pPr>
              <w:pStyle w:val="Zawartotabeli"/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73A8A28D" w14:textId="77777777">
        <w:tblPrEx>
          <w:tblCellMar>
            <w:top w:w="0" w:type="dxa"/>
            <w:bottom w:w="0" w:type="dxa"/>
          </w:tblCellMar>
        </w:tblPrEx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D7D4" w14:textId="77777777" w:rsidR="004F5686" w:rsidRDefault="00000000">
            <w:pPr>
              <w:widowControl w:val="0"/>
              <w:snapToGrid w:val="0"/>
              <w:spacing w:before="40" w:after="40" w:line="100" w:lineRule="atLeast"/>
              <w:ind w:left="57" w:right="57"/>
            </w:pPr>
            <w:r>
              <w:rPr>
                <w:rFonts w:eastAsia="Lucida Sans Unicode"/>
                <w:b/>
                <w:sz w:val="20"/>
                <w:szCs w:val="20"/>
              </w:rPr>
              <w:t>Pozostałe</w:t>
            </w:r>
          </w:p>
        </w:tc>
      </w:tr>
      <w:tr w:rsidR="004F5686" w14:paraId="55F7E10D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0E074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F84E7" w14:textId="77777777" w:rsidR="004F5686" w:rsidRDefault="00000000">
            <w:pPr>
              <w:snapToGrid w:val="0"/>
              <w:spacing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Gwarancja minimum 24 miesiące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A65B0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Tak, podać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BEDA1" w14:textId="77777777" w:rsidR="004F5686" w:rsidRDefault="004F568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4DE22613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185F8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D3CA9" w14:textId="77777777" w:rsidR="004F5686" w:rsidRDefault="00000000">
            <w:pPr>
              <w:snapToGrid w:val="0"/>
              <w:spacing w:line="100" w:lineRule="atLeast"/>
            </w:pPr>
            <w:r>
              <w:rPr>
                <w:sz w:val="20"/>
                <w:szCs w:val="20"/>
              </w:rPr>
              <w:t xml:space="preserve">Instrukcja obsługi w języku polskim  </w:t>
            </w:r>
            <w:r>
              <w:rPr>
                <w:i/>
                <w:iCs/>
                <w:sz w:val="20"/>
                <w:szCs w:val="20"/>
              </w:rPr>
              <w:t>(załączyć wraz z dostawą urządzenia)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D067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3AAF4" w14:textId="77777777" w:rsidR="004F5686" w:rsidRDefault="004F568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1A82467B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7769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0EAD6" w14:textId="77777777" w:rsidR="004F5686" w:rsidRDefault="00000000">
            <w:pPr>
              <w:snapToGrid w:val="0"/>
              <w:spacing w:line="100" w:lineRule="atLeast"/>
            </w:pPr>
            <w:r>
              <w:rPr>
                <w:sz w:val="20"/>
                <w:szCs w:val="20"/>
              </w:rPr>
              <w:t xml:space="preserve">Karta gwarancyjna </w:t>
            </w:r>
            <w:r>
              <w:rPr>
                <w:i/>
                <w:iCs/>
                <w:sz w:val="20"/>
                <w:szCs w:val="20"/>
              </w:rPr>
              <w:t>(załączyć wraz z dostawą urządzenia)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DD89A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6304" w14:textId="77777777" w:rsidR="004F5686" w:rsidRDefault="004F568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4F5686" w14:paraId="65248FBD" w14:textId="77777777">
        <w:tblPrEx>
          <w:tblCellMar>
            <w:top w:w="0" w:type="dxa"/>
            <w:bottom w:w="0" w:type="dxa"/>
          </w:tblCellMar>
        </w:tblPrEx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8EBD" w14:textId="77777777" w:rsidR="004F5686" w:rsidRDefault="004F5686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napToGrid w:val="0"/>
              <w:spacing w:line="100" w:lineRule="atLeast"/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EA906" w14:textId="77777777" w:rsidR="004F5686" w:rsidRDefault="00000000">
            <w:pPr>
              <w:pStyle w:val="Standard"/>
              <w:widowControl w:val="0"/>
              <w:ind w:right="88"/>
            </w:pPr>
            <w:r>
              <w:t xml:space="preserve">Przedmiot umowy jest </w:t>
            </w:r>
            <w:r>
              <w:rPr>
                <w:rStyle w:val="Pogrubienie"/>
                <w:rFonts w:eastAsia="Calibri"/>
              </w:rPr>
              <w:t>wyrobem medycznym</w:t>
            </w:r>
            <w:r>
              <w:rPr>
                <w:b/>
              </w:rPr>
              <w:t xml:space="preserve"> </w:t>
            </w:r>
            <w:r>
              <w:t>w</w:t>
            </w:r>
            <w:r>
              <w:rPr>
                <w:b/>
              </w:rPr>
              <w:t xml:space="preserve"> </w:t>
            </w:r>
            <w:r>
              <w:t>rozumieniu</w:t>
            </w:r>
            <w:r>
              <w:rPr>
                <w:b/>
              </w:rPr>
              <w:t xml:space="preserve"> </w:t>
            </w:r>
            <w:r>
              <w:rPr>
                <w:rStyle w:val="Pogrubienie"/>
                <w:rFonts w:eastAsia="Calibri"/>
              </w:rPr>
              <w:t>ustawy z dnia 7 kwietnia 2022 r. o wyrobach medycznych</w:t>
            </w:r>
            <w:r>
              <w:t xml:space="preserve"> (Dz.U. 2024 poz. 1620)</w:t>
            </w:r>
            <w:r>
              <w:rPr>
                <w:bCs/>
                <w:iCs/>
              </w:rPr>
              <w:t xml:space="preserve"> oraz Rozporządzenia Parlamentu Europejskiego i Rady (UE) 2017/745 z dnia 5 kwietnia 2017 r. w sprawie wyrobów medycznych.</w:t>
            </w:r>
          </w:p>
          <w:p w14:paraId="35172625" w14:textId="77777777" w:rsidR="004F5686" w:rsidRDefault="00000000">
            <w:pPr>
              <w:snapToGrid w:val="0"/>
              <w:spacing w:line="100" w:lineRule="atLeast"/>
            </w:pPr>
            <w:r>
              <w:rPr>
                <w:sz w:val="20"/>
                <w:szCs w:val="20"/>
              </w:rPr>
              <w:t xml:space="preserve">W przypadku, gdy </w:t>
            </w:r>
            <w:r>
              <w:rPr>
                <w:rStyle w:val="Pogrubienie"/>
                <w:sz w:val="20"/>
                <w:szCs w:val="20"/>
              </w:rPr>
              <w:t>komponenty, akcesoria lub elementy zestawu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nie stanowią wyrobu medycznego w rozumieniu ww. ustawy, </w:t>
            </w:r>
            <w:r>
              <w:rPr>
                <w:rStyle w:val="Pogrubienie"/>
                <w:sz w:val="20"/>
                <w:szCs w:val="20"/>
              </w:rPr>
              <w:t>Wykonawca zobowiązany jest do przedłożenia stosownego oświadczenia</w:t>
            </w:r>
            <w:r>
              <w:rPr>
                <w:sz w:val="20"/>
                <w:szCs w:val="20"/>
              </w:rPr>
              <w:t xml:space="preserve"> wskazując, </w:t>
            </w:r>
            <w:r>
              <w:rPr>
                <w:rStyle w:val="Pogrubienie"/>
                <w:sz w:val="20"/>
                <w:szCs w:val="20"/>
              </w:rPr>
              <w:t>które elementy nie są wyrobami medycznymi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F208C" w14:textId="77777777" w:rsidR="004F5686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8329" w14:textId="77777777" w:rsidR="004F5686" w:rsidRDefault="004F5686">
            <w:pPr>
              <w:snapToGrid w:val="0"/>
              <w:spacing w:line="100" w:lineRule="atLeast"/>
              <w:jc w:val="center"/>
              <w:rPr>
                <w:sz w:val="20"/>
                <w:szCs w:val="20"/>
              </w:rPr>
            </w:pPr>
          </w:p>
        </w:tc>
      </w:tr>
    </w:tbl>
    <w:p w14:paraId="46AB2951" w14:textId="77777777" w:rsidR="004F5686" w:rsidRDefault="004F5686"/>
    <w:p w14:paraId="2F5CD23B" w14:textId="77777777" w:rsidR="004F5686" w:rsidRDefault="00000000">
      <w:pPr>
        <w:autoSpaceDE w:val="0"/>
        <w:ind w:right="58"/>
        <w:rPr>
          <w:rFonts w:eastAsia="Arial Unicode MS"/>
          <w:b/>
          <w:bCs/>
          <w:kern w:val="3"/>
          <w:sz w:val="22"/>
          <w:szCs w:val="22"/>
          <w:lang w:eastAsia="en-US"/>
        </w:rPr>
      </w:pPr>
      <w:bookmarkStart w:id="0" w:name="_Hlk200529971"/>
      <w:r>
        <w:rPr>
          <w:rFonts w:eastAsia="Arial Unicode MS"/>
          <w:b/>
          <w:bCs/>
          <w:kern w:val="3"/>
          <w:sz w:val="22"/>
          <w:szCs w:val="22"/>
          <w:lang w:eastAsia="en-US"/>
        </w:rPr>
        <w:t>Parametry wymagane zaznaczone „TAK” stanowią parametry graniczne, których niespełnienie spowoduje odrzucenie oferty. Brak opisu traktowany będzie jako brak danego parametru w oferowanej konfiguracji przedmiotu zamówienia.</w:t>
      </w:r>
    </w:p>
    <w:p w14:paraId="16F9F80E" w14:textId="77777777" w:rsidR="004F5686" w:rsidRDefault="004F5686">
      <w:pPr>
        <w:rPr>
          <w:rFonts w:eastAsia="Calibri"/>
          <w:b/>
          <w:bCs/>
          <w:kern w:val="3"/>
          <w:sz w:val="22"/>
          <w:szCs w:val="22"/>
          <w:lang w:eastAsia="zh-CN"/>
        </w:rPr>
      </w:pPr>
    </w:p>
    <w:p w14:paraId="0EADE3AA" w14:textId="77777777" w:rsidR="004F5686" w:rsidRDefault="00000000">
      <w:pPr>
        <w:rPr>
          <w:rFonts w:eastAsia="Calibri"/>
          <w:b/>
          <w:bCs/>
          <w:kern w:val="3"/>
          <w:sz w:val="22"/>
          <w:szCs w:val="22"/>
          <w:lang w:eastAsia="zh-CN"/>
        </w:rPr>
      </w:pPr>
      <w:r>
        <w:rPr>
          <w:rFonts w:eastAsia="Calibri"/>
          <w:b/>
          <w:bCs/>
          <w:kern w:val="3"/>
          <w:sz w:val="22"/>
          <w:szCs w:val="22"/>
          <w:lang w:eastAsia="zh-CN"/>
        </w:rPr>
        <w:t>Wszystkie parametry muszą być potwierdzone w dołączonych do oferty dokumentach przedmiotowych wraz z tłumaczeniem na język polski.</w:t>
      </w:r>
    </w:p>
    <w:p w14:paraId="4003BB89" w14:textId="77777777" w:rsidR="004F5686" w:rsidRDefault="004F5686">
      <w:pPr>
        <w:rPr>
          <w:rFonts w:eastAsia="Calibri"/>
          <w:kern w:val="3"/>
          <w:sz w:val="22"/>
          <w:szCs w:val="22"/>
          <w:lang w:eastAsia="zh-CN"/>
        </w:rPr>
      </w:pPr>
    </w:p>
    <w:p w14:paraId="6A3E5B3F" w14:textId="77777777" w:rsidR="004F5686" w:rsidRDefault="00000000">
      <w:pPr>
        <w:rPr>
          <w:rFonts w:eastAsia="Calibri"/>
          <w:kern w:val="3"/>
          <w:sz w:val="22"/>
          <w:szCs w:val="22"/>
          <w:lang w:eastAsia="zh-CN"/>
        </w:rPr>
      </w:pPr>
      <w:r>
        <w:rPr>
          <w:rFonts w:eastAsia="Calibri"/>
          <w:kern w:val="3"/>
          <w:sz w:val="22"/>
          <w:szCs w:val="22"/>
          <w:lang w:eastAsia="zh-CN"/>
        </w:rPr>
        <w:t>Serwis gwarancyjny prowadzi…………………..………..…………………..…....... (uzupełnić)</w:t>
      </w:r>
    </w:p>
    <w:p w14:paraId="753F6FFA" w14:textId="77777777" w:rsidR="004F5686" w:rsidRDefault="004F5686">
      <w:pPr>
        <w:rPr>
          <w:rFonts w:eastAsia="Calibri"/>
          <w:b/>
          <w:kern w:val="3"/>
          <w:sz w:val="22"/>
          <w:szCs w:val="22"/>
          <w:lang w:eastAsia="zh-CN"/>
        </w:rPr>
      </w:pPr>
    </w:p>
    <w:p w14:paraId="1DB7BFD6" w14:textId="77777777" w:rsidR="004F5686" w:rsidRDefault="00000000">
      <w:pPr>
        <w:rPr>
          <w:rFonts w:eastAsia="Calibri"/>
          <w:b/>
          <w:kern w:val="3"/>
          <w:sz w:val="22"/>
          <w:szCs w:val="22"/>
          <w:lang w:eastAsia="zh-CN"/>
        </w:rPr>
      </w:pPr>
      <w:r>
        <w:rPr>
          <w:rFonts w:eastAsia="Calibri"/>
          <w:b/>
          <w:kern w:val="3"/>
          <w:sz w:val="22"/>
          <w:szCs w:val="22"/>
          <w:lang w:eastAsia="zh-CN"/>
        </w:rPr>
        <w:t xml:space="preserve">Treść oświadczenia wykonawcy: </w:t>
      </w:r>
    </w:p>
    <w:p w14:paraId="2D472B84" w14:textId="77777777" w:rsidR="004F5686" w:rsidRDefault="00000000">
      <w:pPr>
        <w:widowControl w:val="0"/>
        <w:numPr>
          <w:ilvl w:val="0"/>
          <w:numId w:val="3"/>
        </w:numPr>
        <w:spacing w:after="160"/>
        <w:ind w:left="284" w:hanging="284"/>
        <w:contextualSpacing/>
        <w:rPr>
          <w:rFonts w:eastAsia="Calibri"/>
          <w:kern w:val="3"/>
          <w:sz w:val="22"/>
          <w:szCs w:val="22"/>
          <w:lang w:eastAsia="zh-CN"/>
        </w:rPr>
      </w:pPr>
      <w:r>
        <w:rPr>
          <w:rFonts w:eastAsia="Calibri"/>
          <w:kern w:val="3"/>
          <w:sz w:val="22"/>
          <w:szCs w:val="22"/>
          <w:lang w:eastAsia="zh-CN"/>
        </w:rPr>
        <w:t>Oświadczamy, że przedstawione powyżej dane są prawdziwe oraz zobowiązujemy się w przypadku wygrania przetargu do dostarczenia sprzętu spełniającego wyspecyfikowane parametry.</w:t>
      </w:r>
    </w:p>
    <w:p w14:paraId="1E5D3854" w14:textId="77777777" w:rsidR="004F5686" w:rsidRDefault="00000000">
      <w:pPr>
        <w:widowControl w:val="0"/>
        <w:numPr>
          <w:ilvl w:val="0"/>
          <w:numId w:val="2"/>
        </w:numPr>
        <w:spacing w:after="160"/>
        <w:ind w:left="284" w:hanging="284"/>
        <w:contextualSpacing/>
      </w:pPr>
      <w:r>
        <w:rPr>
          <w:rFonts w:eastAsia="Calibri"/>
          <w:kern w:val="3"/>
          <w:sz w:val="22"/>
          <w:szCs w:val="22"/>
          <w:lang w:eastAsia="zh-CN"/>
        </w:rPr>
        <w:t>Oświadczamy, że oferowane, powyżej wyspecyfikowane urządzenie jest kompletne i po zainstalowaniu będzie gotowe do pracy zgodnie z przeznaczeniem bez żadnych dodatkowych zakupów inwestycyjnych</w:t>
      </w:r>
      <w:r>
        <w:rPr>
          <w:rFonts w:eastAsia="Calibri"/>
          <w:kern w:val="3"/>
          <w:sz w:val="20"/>
          <w:szCs w:val="20"/>
          <w:lang w:eastAsia="zh-CN"/>
        </w:rPr>
        <w:t>.</w:t>
      </w:r>
      <w:bookmarkEnd w:id="0"/>
    </w:p>
    <w:p w14:paraId="7946AC07" w14:textId="77777777" w:rsidR="004F5686" w:rsidRDefault="004F5686"/>
    <w:sectPr w:rsidR="004F5686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D509B" w14:textId="77777777" w:rsidR="00EA7C2A" w:rsidRDefault="00EA7C2A">
      <w:r>
        <w:separator/>
      </w:r>
    </w:p>
  </w:endnote>
  <w:endnote w:type="continuationSeparator" w:id="0">
    <w:p w14:paraId="4F924DCB" w14:textId="77777777" w:rsidR="00EA7C2A" w:rsidRDefault="00EA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BFA4" w14:textId="77777777" w:rsidR="00EA7C2A" w:rsidRDefault="00EA7C2A">
      <w:r>
        <w:rPr>
          <w:color w:val="000000"/>
        </w:rPr>
        <w:separator/>
      </w:r>
    </w:p>
  </w:footnote>
  <w:footnote w:type="continuationSeparator" w:id="0">
    <w:p w14:paraId="09D577FF" w14:textId="77777777" w:rsidR="00EA7C2A" w:rsidRDefault="00EA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B61C" w14:textId="77777777" w:rsidR="00000000" w:rsidRDefault="00000000">
    <w:pPr>
      <w:tabs>
        <w:tab w:val="center" w:pos="4536"/>
        <w:tab w:val="right" w:pos="9072"/>
      </w:tabs>
      <w:rPr>
        <w:b/>
        <w:bCs/>
        <w:sz w:val="22"/>
        <w:szCs w:val="22"/>
        <w:lang w:eastAsia="pl-PL"/>
      </w:rPr>
    </w:pPr>
    <w:r>
      <w:rPr>
        <w:b/>
        <w:bCs/>
        <w:sz w:val="22"/>
        <w:szCs w:val="22"/>
        <w:lang w:eastAsia="pl-PL"/>
      </w:rPr>
      <w:t>EZ/206/2026/RŁ                                                                                    Załącznik nr 2 do Zaproszenia</w:t>
    </w:r>
  </w:p>
  <w:p w14:paraId="45C83699" w14:textId="77777777" w:rsidR="00000000" w:rsidRDefault="00000000">
    <w:pPr>
      <w:tabs>
        <w:tab w:val="left" w:pos="2410"/>
        <w:tab w:val="center" w:pos="4536"/>
        <w:tab w:val="right" w:pos="9072"/>
      </w:tabs>
      <w:jc w:val="right"/>
      <w:rPr>
        <w:b/>
        <w:bCs/>
        <w:i/>
        <w:iCs/>
        <w:sz w:val="22"/>
        <w:szCs w:val="22"/>
        <w:lang w:eastAsia="pl-PL"/>
      </w:rPr>
    </w:pPr>
    <w:r>
      <w:rPr>
        <w:b/>
        <w:bCs/>
        <w:i/>
        <w:iCs/>
        <w:sz w:val="22"/>
        <w:szCs w:val="22"/>
        <w:lang w:eastAsia="pl-PL"/>
      </w:rPr>
      <w:t>Załącznik nr 1 do umowy</w:t>
    </w:r>
  </w:p>
  <w:p w14:paraId="2CE37109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60BBC"/>
    <w:multiLevelType w:val="multilevel"/>
    <w:tmpl w:val="A3F6C4B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A2EA1"/>
    <w:multiLevelType w:val="multilevel"/>
    <w:tmpl w:val="26DAEC8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97" w:hanging="360"/>
      </w:pPr>
    </w:lvl>
    <w:lvl w:ilvl="2">
      <w:start w:val="1"/>
      <w:numFmt w:val="lowerRoman"/>
      <w:lvlText w:val="%3."/>
      <w:lvlJc w:val="right"/>
      <w:pPr>
        <w:ind w:left="2217" w:hanging="180"/>
      </w:pPr>
    </w:lvl>
    <w:lvl w:ilvl="3">
      <w:start w:val="1"/>
      <w:numFmt w:val="decimal"/>
      <w:lvlText w:val="%4."/>
      <w:lvlJc w:val="left"/>
      <w:pPr>
        <w:ind w:left="2937" w:hanging="360"/>
      </w:pPr>
    </w:lvl>
    <w:lvl w:ilvl="4">
      <w:start w:val="1"/>
      <w:numFmt w:val="lowerLetter"/>
      <w:lvlText w:val="%5."/>
      <w:lvlJc w:val="left"/>
      <w:pPr>
        <w:ind w:left="3657" w:hanging="360"/>
      </w:pPr>
    </w:lvl>
    <w:lvl w:ilvl="5">
      <w:start w:val="1"/>
      <w:numFmt w:val="lowerRoman"/>
      <w:lvlText w:val="%6."/>
      <w:lvlJc w:val="right"/>
      <w:pPr>
        <w:ind w:left="4377" w:hanging="180"/>
      </w:pPr>
    </w:lvl>
    <w:lvl w:ilvl="6">
      <w:start w:val="1"/>
      <w:numFmt w:val="decimal"/>
      <w:lvlText w:val="%7."/>
      <w:lvlJc w:val="left"/>
      <w:pPr>
        <w:ind w:left="5097" w:hanging="360"/>
      </w:pPr>
    </w:lvl>
    <w:lvl w:ilvl="7">
      <w:start w:val="1"/>
      <w:numFmt w:val="lowerLetter"/>
      <w:lvlText w:val="%8."/>
      <w:lvlJc w:val="left"/>
      <w:pPr>
        <w:ind w:left="5817" w:hanging="360"/>
      </w:pPr>
    </w:lvl>
    <w:lvl w:ilvl="8">
      <w:start w:val="1"/>
      <w:numFmt w:val="lowerRoman"/>
      <w:lvlText w:val="%9."/>
      <w:lvlJc w:val="right"/>
      <w:pPr>
        <w:ind w:left="6537" w:hanging="180"/>
      </w:pPr>
    </w:lvl>
  </w:abstractNum>
  <w:num w:numId="1" w16cid:durableId="226839766">
    <w:abstractNumId w:val="1"/>
  </w:num>
  <w:num w:numId="2" w16cid:durableId="1968394223">
    <w:abstractNumId w:val="0"/>
  </w:num>
  <w:num w:numId="3" w16cid:durableId="14395942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F5686"/>
    <w:rsid w:val="004F5686"/>
    <w:rsid w:val="005D2C4F"/>
    <w:rsid w:val="00637078"/>
    <w:rsid w:val="00EA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E2405"/>
  <w15:docId w15:val="{57588BEB-4EF4-40A2-B61D-B4D7741B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Calibri Light" w:hAnsi="Calibri Light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  <w:rPr>
      <w:rFonts w:eastAsia="Calibri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styleId="Pogrubienie">
    <w:name w:val="Strong"/>
    <w:basedOn w:val="Domylnaczcionkaakapitu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Łastowska</dc:creator>
  <dc:description/>
  <cp:lastModifiedBy>Renata Łastowska</cp:lastModifiedBy>
  <cp:revision>2</cp:revision>
  <cp:lastPrinted>2026-09-11T08:57:00Z</cp:lastPrinted>
  <dcterms:created xsi:type="dcterms:W3CDTF">2026-09-14T07:03:00Z</dcterms:created>
  <dcterms:modified xsi:type="dcterms:W3CDTF">2026-09-14T07:03:00Z</dcterms:modified>
</cp:coreProperties>
</file>