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4DB21" w14:textId="77777777" w:rsidR="00F33E59" w:rsidRPr="00F33E59" w:rsidRDefault="00F33E59" w:rsidP="00F33E59">
      <w:pPr>
        <w:spacing w:before="100" w:beforeAutospacing="1" w:after="100" w:afterAutospacing="1"/>
        <w:jc w:val="center"/>
        <w:outlineLvl w:val="0"/>
        <w:rPr>
          <w:rFonts w:ascii="Arial Narrow" w:hAnsi="Arial Narrow"/>
          <w:b/>
          <w:bCs/>
          <w:kern w:val="36"/>
          <w:sz w:val="22"/>
          <w:szCs w:val="22"/>
        </w:rPr>
      </w:pPr>
      <w:r w:rsidRPr="00F33E59">
        <w:rPr>
          <w:rFonts w:ascii="Arial Narrow" w:hAnsi="Arial Narrow"/>
          <w:b/>
          <w:bCs/>
          <w:kern w:val="36"/>
          <w:sz w:val="22"/>
          <w:szCs w:val="22"/>
        </w:rPr>
        <w:t>SPROSTOWANIE DO SZCZEGÓŁOWYCH WARUNKÓW KONKURSU OFERT (SWKO)</w:t>
      </w:r>
    </w:p>
    <w:p w14:paraId="34DEDA9E" w14:textId="77777777" w:rsidR="00F33E59" w:rsidRDefault="00F33E59" w:rsidP="00F33E59">
      <w:pPr>
        <w:spacing w:before="100" w:beforeAutospacing="1" w:after="100" w:afterAutospacing="1"/>
        <w:jc w:val="both"/>
        <w:rPr>
          <w:rFonts w:ascii="Arial Narrow" w:hAnsi="Arial Narrow"/>
          <w:b/>
          <w:bCs/>
          <w:sz w:val="22"/>
          <w:szCs w:val="22"/>
        </w:rPr>
      </w:pPr>
    </w:p>
    <w:p w14:paraId="263D13D0" w14:textId="33E1EA84" w:rsidR="00F33E59" w:rsidRPr="00F33E59" w:rsidRDefault="00F33E59" w:rsidP="00F33E59">
      <w:pPr>
        <w:spacing w:before="100" w:beforeAutospacing="1" w:after="100" w:afterAutospacing="1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 xml:space="preserve">Dokonuje się sprostowania pkt I ust. 3 SWKO </w:t>
      </w:r>
      <w:r w:rsidR="00871032">
        <w:rPr>
          <w:rFonts w:ascii="Arial Narrow" w:hAnsi="Arial Narrow"/>
          <w:sz w:val="22"/>
          <w:szCs w:val="22"/>
        </w:rPr>
        <w:t xml:space="preserve">przedmiot postepowania konkursowego, </w:t>
      </w:r>
      <w:r w:rsidR="00871032" w:rsidRPr="00F33E59">
        <w:rPr>
          <w:rFonts w:ascii="Arial Narrow" w:hAnsi="Arial Narrow"/>
          <w:sz w:val="22"/>
          <w:szCs w:val="22"/>
        </w:rPr>
        <w:t xml:space="preserve">w części dotyczącej </w:t>
      </w:r>
      <w:r w:rsidR="00871032">
        <w:rPr>
          <w:rFonts w:ascii="Arial Narrow" w:hAnsi="Arial Narrow"/>
          <w:sz w:val="22"/>
          <w:szCs w:val="22"/>
        </w:rPr>
        <w:t xml:space="preserve">- </w:t>
      </w:r>
      <w:r w:rsidRPr="00F33E59">
        <w:rPr>
          <w:rFonts w:ascii="Arial Narrow" w:hAnsi="Arial Narrow"/>
          <w:sz w:val="22"/>
          <w:szCs w:val="22"/>
        </w:rPr>
        <w:t>wartości jednostkowej, poprzez nadanie mu następującego brzmienia:</w:t>
      </w:r>
    </w:p>
    <w:p w14:paraId="102DCEBC" w14:textId="77777777" w:rsidR="00F33E59" w:rsidRPr="00F33E59" w:rsidRDefault="00F33E59" w:rsidP="00F33E59">
      <w:pPr>
        <w:spacing w:before="100" w:beforeAutospacing="1" w:after="100" w:afterAutospacing="1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>„Wartością jednostkową jest:</w:t>
      </w:r>
    </w:p>
    <w:p w14:paraId="4860B04D" w14:textId="2BE5494B" w:rsidR="00F33E59" w:rsidRPr="00F33E59" w:rsidRDefault="00F33E59" w:rsidP="00871032">
      <w:pPr>
        <w:numPr>
          <w:ilvl w:val="0"/>
          <w:numId w:val="1"/>
        </w:numPr>
        <w:ind w:left="714" w:hanging="357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 xml:space="preserve">Ryczałt za godzinę dyżuru </w:t>
      </w:r>
      <w:r w:rsidR="00871032">
        <w:rPr>
          <w:rFonts w:ascii="Arial Narrow" w:hAnsi="Arial Narrow"/>
          <w:sz w:val="22"/>
          <w:szCs w:val="22"/>
        </w:rPr>
        <w:t>(</w:t>
      </w:r>
      <w:r w:rsidRPr="00F33E59">
        <w:rPr>
          <w:rFonts w:ascii="Arial Narrow" w:hAnsi="Arial Narrow"/>
          <w:sz w:val="22"/>
          <w:szCs w:val="22"/>
        </w:rPr>
        <w:t xml:space="preserve">w dni powszednie, od poniedziałku do piątku, w godzinach od </w:t>
      </w:r>
      <w:r w:rsidRPr="00871032">
        <w:rPr>
          <w:rFonts w:ascii="Arial Narrow" w:hAnsi="Arial Narrow"/>
          <w:b/>
          <w:bCs/>
          <w:sz w:val="22"/>
          <w:szCs w:val="22"/>
        </w:rPr>
        <w:t>14:35 do 7:00</w:t>
      </w:r>
      <w:r w:rsidRPr="00F33E59">
        <w:rPr>
          <w:rFonts w:ascii="Arial Narrow" w:hAnsi="Arial Narrow"/>
          <w:sz w:val="22"/>
          <w:szCs w:val="22"/>
        </w:rPr>
        <w:t xml:space="preserve"> dnia następnego.</w:t>
      </w:r>
    </w:p>
    <w:p w14:paraId="4058680B" w14:textId="1639854F" w:rsidR="00F33E59" w:rsidRDefault="00F33E59" w:rsidP="00871032">
      <w:pPr>
        <w:numPr>
          <w:ilvl w:val="0"/>
          <w:numId w:val="2"/>
        </w:numPr>
        <w:ind w:left="714" w:hanging="357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>Ryczałt za godzinę dyżuru medycznego w dni wolne od pracy, tj. soboty, niedziele i święta, w godzinach od 7:00 do 7:00 dnia następnego albo od 7:00 do 19:00 oraz od 19:00 do 7:00 dnia następnego.</w:t>
      </w:r>
    </w:p>
    <w:p w14:paraId="636CA239" w14:textId="0514B28A" w:rsidR="00871032" w:rsidRPr="00F33E59" w:rsidRDefault="00871032" w:rsidP="00871032">
      <w:pPr>
        <w:numPr>
          <w:ilvl w:val="0"/>
          <w:numId w:val="2"/>
        </w:numPr>
        <w:ind w:left="714" w:hanging="35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% od świadczenia ambulatoryjnego nagłego, realizowanego od poniedziałku do piątku w godzinach 14.35-19.00.warunkiem zapłaty jest oznaczenie świadczenia w systemie AMMS wyróżnikiem „IP” oraz rozliczenie świadczenia ambulatoryjnego z płatnikiem świadczeń gwarantowanych. </w:t>
      </w:r>
    </w:p>
    <w:p w14:paraId="1A9C4152" w14:textId="290B0274" w:rsidR="00F33E59" w:rsidRPr="00F33E59" w:rsidRDefault="00F33E59" w:rsidP="00F33E59">
      <w:pPr>
        <w:spacing w:before="100" w:beforeAutospacing="1" w:after="100" w:afterAutospacing="1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>Ponadto dokonuje się zmiany formularza ofert</w:t>
      </w:r>
      <w:r>
        <w:rPr>
          <w:rFonts w:ascii="Arial Narrow" w:hAnsi="Arial Narrow"/>
          <w:sz w:val="22"/>
          <w:szCs w:val="22"/>
        </w:rPr>
        <w:t xml:space="preserve">owego </w:t>
      </w:r>
      <w:r w:rsidRPr="00F33E59">
        <w:rPr>
          <w:rFonts w:ascii="Arial Narrow" w:hAnsi="Arial Narrow"/>
          <w:sz w:val="22"/>
          <w:szCs w:val="22"/>
        </w:rPr>
        <w:t>poprzez dodanie odrębnej pozycji dotyczącej oferowanej kwoty za godzinę dyżuru medycznego pełnionego w dni wolne od pracy, tj. w soboty, niedziele i święta.</w:t>
      </w:r>
    </w:p>
    <w:p w14:paraId="778299AA" w14:textId="77777777" w:rsidR="00F33E59" w:rsidRPr="00F33E59" w:rsidRDefault="00F33E59" w:rsidP="00F33E59">
      <w:pPr>
        <w:spacing w:before="100" w:beforeAutospacing="1" w:after="100" w:afterAutospacing="1"/>
        <w:jc w:val="both"/>
        <w:rPr>
          <w:rFonts w:ascii="Arial Narrow" w:hAnsi="Arial Narrow"/>
          <w:sz w:val="22"/>
          <w:szCs w:val="22"/>
        </w:rPr>
      </w:pPr>
      <w:r w:rsidRPr="00F33E59">
        <w:rPr>
          <w:rFonts w:ascii="Arial Narrow" w:hAnsi="Arial Narrow"/>
          <w:sz w:val="22"/>
          <w:szCs w:val="22"/>
        </w:rPr>
        <w:t>Pozostałe postanowienia SWKO pozostają bez zmian.</w:t>
      </w:r>
    </w:p>
    <w:p w14:paraId="12E96C19" w14:textId="77777777" w:rsidR="00064B42" w:rsidRPr="00F33E59" w:rsidRDefault="00064B42" w:rsidP="00F33E59">
      <w:pPr>
        <w:jc w:val="both"/>
        <w:rPr>
          <w:rFonts w:ascii="Arial Narrow" w:hAnsi="Arial Narrow"/>
          <w:sz w:val="22"/>
          <w:szCs w:val="22"/>
        </w:rPr>
      </w:pPr>
    </w:p>
    <w:sectPr w:rsidR="00064B42" w:rsidRPr="00F33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20D"/>
    <w:multiLevelType w:val="multilevel"/>
    <w:tmpl w:val="7F28BE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B34B2"/>
    <w:multiLevelType w:val="multilevel"/>
    <w:tmpl w:val="AA74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763669">
    <w:abstractNumId w:val="1"/>
  </w:num>
  <w:num w:numId="2" w16cid:durableId="126978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D2"/>
    <w:rsid w:val="00064B42"/>
    <w:rsid w:val="00171433"/>
    <w:rsid w:val="004340F5"/>
    <w:rsid w:val="00436D89"/>
    <w:rsid w:val="00871032"/>
    <w:rsid w:val="009846AE"/>
    <w:rsid w:val="00C77DC9"/>
    <w:rsid w:val="00DF5EC8"/>
    <w:rsid w:val="00E423D2"/>
    <w:rsid w:val="00F025A1"/>
    <w:rsid w:val="00F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7C09"/>
  <w15:chartTrackingRefBased/>
  <w15:docId w15:val="{06C26346-1C5A-4E10-B402-6F086A84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6AE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2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2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E423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423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E423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E423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E423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E423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E423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423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423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E423D2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E423D2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E423D2"/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E423D2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E423D2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E423D2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E423D2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qFormat/>
    <w:rsid w:val="00E423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423D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E423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E423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E423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23D2"/>
    <w:rPr>
      <w:i/>
      <w:iCs/>
      <w:color w:val="404040" w:themeColor="text1" w:themeTint="B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423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23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23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23D2"/>
    <w:rPr>
      <w:i/>
      <w:iCs/>
      <w:color w:val="2F5496" w:themeColor="accent1" w:themeShade="BF"/>
      <w:sz w:val="24"/>
      <w:szCs w:val="24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E423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SPROSTOWANIE DO SZCZEGÓŁOWYCH WARUNKÓW KONKURSU OFERT (SWKO)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</cp:revision>
  <cp:lastPrinted>2026-10-13T08:16:00Z</cp:lastPrinted>
  <dcterms:created xsi:type="dcterms:W3CDTF">2026-10-13T07:27:00Z</dcterms:created>
  <dcterms:modified xsi:type="dcterms:W3CDTF">2026-10-13T08:56:00Z</dcterms:modified>
</cp:coreProperties>
</file>